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5944ED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B2C3C339DA1947D89C6CAB9CB763841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D37BF">
                  <w:t>Amber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8D613FA1117546D88A54ACB175FFD9D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2D7C5C">
                  <w:t>Price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439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69"/>
              <w:gridCol w:w="427"/>
            </w:tblGrid>
            <w:tr w:rsidR="00932D92" w:rsidRPr="009D0878" w:rsidTr="001D37BF">
              <w:trPr>
                <w:trHeight w:val="277"/>
              </w:trPr>
              <w:tc>
                <w:tcPr>
                  <w:tcW w:w="396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5944ED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557DFCC224446769AA51CDC5D2007A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62D75">
                        <w:t xml:space="preserve">225 Shady Valley DR Mansfield, TX </w:t>
                      </w:r>
                      <w:r w:rsidR="001D37BF">
                        <w:t xml:space="preserve"> </w:t>
                      </w:r>
                    </w:sdtContent>
                  </w:sdt>
                </w:p>
              </w:tc>
              <w:tc>
                <w:tcPr>
                  <w:tcW w:w="427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7550308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D37BF">
              <w:trPr>
                <w:trHeight w:val="264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96CAA871AEC04B7CA6942C763472EF9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6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1D37BF" w:rsidP="00932D92">
                      <w:pPr>
                        <w:pStyle w:val="ContactInfo"/>
                      </w:pPr>
                      <w:r>
                        <w:t>(214) 538-9975</w:t>
                      </w:r>
                    </w:p>
                  </w:tc>
                </w:sdtContent>
              </w:sdt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7B7600C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D37BF">
              <w:trPr>
                <w:trHeight w:val="277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479AB2F415A94AA9BF7F6CEFF9421D4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6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E09FD" w:rsidP="00932D92">
                      <w:pPr>
                        <w:pStyle w:val="ContactInfo"/>
                      </w:pPr>
                      <w:r>
                        <w:t>amber.price_mshrm@yahoo.com</w:t>
                      </w:r>
                    </w:p>
                  </w:tc>
                </w:sdtContent>
              </w:sdt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0BCD61D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D37BF">
              <w:trPr>
                <w:trHeight w:val="264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827FE62093D4236AF16D4E313F1B926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6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D304C5" w:rsidP="00932D92">
                      <w:pPr>
                        <w:pStyle w:val="ContactInfo"/>
                      </w:pPr>
                      <w:r>
                        <w:t>www.linkedin.com/in/amber-smith-hrleader</w:t>
                      </w:r>
                    </w:p>
                  </w:tc>
                </w:sdtContent>
              </w:sdt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057F132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D37BF">
              <w:trPr>
                <w:trHeight w:val="277"/>
              </w:trPr>
              <w:tc>
                <w:tcPr>
                  <w:tcW w:w="396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1F4535">
      <w:r>
        <w:t>Human Resource</w:t>
      </w:r>
      <w:r w:rsidR="007B29DF">
        <w:t xml:space="preserve"> </w:t>
      </w:r>
      <w:r w:rsidR="00C354D9">
        <w:t>p</w:t>
      </w:r>
      <w:r w:rsidR="00910F36" w:rsidRPr="00910F36">
        <w:t xml:space="preserve">rofessional </w:t>
      </w:r>
      <w:r w:rsidR="00962D75">
        <w:t>skilled in</w:t>
      </w:r>
      <w:r w:rsidR="00910F36" w:rsidRPr="00910F36">
        <w:t xml:space="preserve"> policies and programs improving the organization’s mission. </w:t>
      </w:r>
      <w:r w:rsidR="009C19E9" w:rsidRPr="009C19E9">
        <w:t xml:space="preserve">Experience </w:t>
      </w:r>
      <w:r w:rsidR="00014EF6">
        <w:t xml:space="preserve">in </w:t>
      </w:r>
      <w:r w:rsidR="009C19E9" w:rsidRPr="009C19E9">
        <w:t>employee relations,</w:t>
      </w:r>
      <w:r w:rsidR="00C11E95">
        <w:t xml:space="preserve"> workers compensation,</w:t>
      </w:r>
      <w:r w:rsidR="009C19E9" w:rsidRPr="009C19E9">
        <w:t xml:space="preserve"> staffing and recruiting,</w:t>
      </w:r>
      <w:r w:rsidR="009C19E9">
        <w:t xml:space="preserve"> marketing, </w:t>
      </w:r>
      <w:r w:rsidR="009C19E9" w:rsidRPr="009C19E9">
        <w:t>government regulations and laws</w:t>
      </w:r>
    </w:p>
    <w:p w:rsidR="00AD13CB" w:rsidRDefault="005944ED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F9C58774203A45A7B769A3D6700A483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910F36" w:rsidP="00BC7376">
            <w:pPr>
              <w:pStyle w:val="ListBullet"/>
              <w:numPr>
                <w:ilvl w:val="0"/>
                <w:numId w:val="4"/>
              </w:numPr>
            </w:pPr>
            <w:r>
              <w:t>Self-starter with the ability to multi-task</w:t>
            </w:r>
          </w:p>
          <w:p w:rsidR="00752315" w:rsidRDefault="00910F36" w:rsidP="00BC7376">
            <w:pPr>
              <w:pStyle w:val="ListBullet"/>
              <w:numPr>
                <w:ilvl w:val="0"/>
                <w:numId w:val="4"/>
              </w:numPr>
            </w:pPr>
            <w:r>
              <w:t>Elevated level of integrity and discretion</w:t>
            </w:r>
          </w:p>
          <w:p w:rsidR="00962D75" w:rsidRPr="004937AE" w:rsidRDefault="00962D75" w:rsidP="00BC7376">
            <w:pPr>
              <w:pStyle w:val="ListBullet"/>
              <w:numPr>
                <w:ilvl w:val="0"/>
                <w:numId w:val="4"/>
              </w:numPr>
            </w:pPr>
            <w:r>
              <w:t>Excellent written and verbal communication skills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FE53DC" w:rsidRDefault="00C11E95" w:rsidP="00BC7376">
            <w:pPr>
              <w:pStyle w:val="ListBullet"/>
            </w:pPr>
            <w:r>
              <w:t>Compensation</w:t>
            </w:r>
          </w:p>
          <w:p w:rsidR="00752315" w:rsidRDefault="00C11E95" w:rsidP="00BC7376">
            <w:pPr>
              <w:pStyle w:val="ListBullet"/>
            </w:pPr>
            <w:r>
              <w:t>Recruiting and Sourcing</w:t>
            </w:r>
          </w:p>
          <w:p w:rsidR="00752315" w:rsidRPr="004937AE" w:rsidRDefault="00C11E95" w:rsidP="00BC7376">
            <w:pPr>
              <w:pStyle w:val="ListBullet"/>
            </w:pPr>
            <w:r>
              <w:t>Employee Relations</w:t>
            </w:r>
          </w:p>
        </w:tc>
      </w:tr>
    </w:tbl>
    <w:p w:rsidR="005B1D68" w:rsidRDefault="005944ED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D293F5CCDE684ED384D88F55EA6EB93C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FC4723" w:rsidRPr="00D413F9" w:rsidRDefault="00C65BFA" w:rsidP="00FC4723">
      <w:pPr>
        <w:pStyle w:val="Heading3"/>
      </w:pPr>
      <w:r>
        <w:t>November 2017</w:t>
      </w:r>
      <w:r w:rsidR="00FC4723" w:rsidRPr="00D413F9">
        <w:t xml:space="preserve"> –</w:t>
      </w:r>
      <w:r>
        <w:t xml:space="preserve"> Current</w:t>
      </w:r>
    </w:p>
    <w:p w:rsidR="00FC4723" w:rsidRDefault="00C65BFA" w:rsidP="00FC4723">
      <w:pPr>
        <w:pStyle w:val="Heading2"/>
        <w:rPr>
          <w:rStyle w:val="Emphasis"/>
          <w:sz w:val="24"/>
          <w:szCs w:val="24"/>
        </w:rPr>
      </w:pPr>
      <w:r>
        <w:rPr>
          <w:sz w:val="24"/>
          <w:szCs w:val="24"/>
        </w:rPr>
        <w:t xml:space="preserve">Human Resources Specialist </w:t>
      </w:r>
      <w:r w:rsidRPr="00910F36">
        <w:rPr>
          <w:sz w:val="24"/>
          <w:szCs w:val="24"/>
        </w:rPr>
        <w:t>/</w:t>
      </w:r>
      <w:r>
        <w:rPr>
          <w:rStyle w:val="Emphasis"/>
          <w:sz w:val="24"/>
          <w:szCs w:val="24"/>
        </w:rPr>
        <w:t>Arlington ISD, Arlington</w:t>
      </w:r>
      <w:r w:rsidR="00FC4723" w:rsidRPr="00910F36">
        <w:rPr>
          <w:rStyle w:val="Emphasis"/>
          <w:sz w:val="24"/>
          <w:szCs w:val="24"/>
        </w:rPr>
        <w:t>, TX</w:t>
      </w:r>
    </w:p>
    <w:p w:rsidR="00C65BFA" w:rsidRPr="00C65BFA" w:rsidRDefault="00C65BFA" w:rsidP="00C65BFA">
      <w:pPr>
        <w:pStyle w:val="Heading2"/>
        <w:rPr>
          <w:rStyle w:val="Emphasis"/>
          <w:rFonts w:asciiTheme="minorHAnsi" w:hAnsiTheme="minorHAnsi" w:cstheme="minorHAnsi"/>
          <w:b w:val="0"/>
          <w:sz w:val="22"/>
          <w:szCs w:val="22"/>
        </w:rPr>
      </w:pPr>
      <w:r w:rsidRPr="00C65BFA">
        <w:rPr>
          <w:rFonts w:asciiTheme="minorHAnsi" w:hAnsiTheme="minorHAnsi" w:cstheme="minorHAnsi"/>
          <w:b w:val="0"/>
          <w:iCs/>
          <w:color w:val="595959" w:themeColor="text1" w:themeTint="A6"/>
          <w:sz w:val="22"/>
          <w:szCs w:val="22"/>
        </w:rPr>
        <w:t>•</w:t>
      </w:r>
      <w:r w:rsidRPr="00C65BFA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Responsible for new hire orientations and the processing of new hire paperwork. </w:t>
      </w:r>
    </w:p>
    <w:p w:rsidR="00C65BFA" w:rsidRPr="00C65BFA" w:rsidRDefault="00C65BFA" w:rsidP="00C65BFA">
      <w:pPr>
        <w:pStyle w:val="Heading2"/>
        <w:rPr>
          <w:rStyle w:val="Emphasis"/>
          <w:rFonts w:asciiTheme="minorHAnsi" w:hAnsiTheme="minorHAnsi" w:cstheme="minorHAnsi"/>
          <w:b w:val="0"/>
          <w:sz w:val="22"/>
          <w:szCs w:val="22"/>
        </w:rPr>
      </w:pPr>
      <w:r w:rsidRPr="00C65BFA">
        <w:rPr>
          <w:rFonts w:asciiTheme="minorHAnsi" w:hAnsiTheme="minorHAnsi" w:cstheme="minorHAnsi"/>
          <w:b w:val="0"/>
          <w:color w:val="auto"/>
          <w:sz w:val="22"/>
          <w:szCs w:val="22"/>
        </w:rPr>
        <w:t>•</w:t>
      </w:r>
      <w:r w:rsidRPr="00C65BFA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Provide first level of employee support for policy and procedure questions, verification of employment, loan forgiveness forms, certification documents, employee contracts, service record requests, and contractor background checks. </w:t>
      </w:r>
    </w:p>
    <w:p w:rsidR="00C65BFA" w:rsidRDefault="00C65BFA" w:rsidP="00C65BFA">
      <w:pPr>
        <w:pStyle w:val="Heading2"/>
        <w:rPr>
          <w:rStyle w:val="Emphasis"/>
          <w:rFonts w:asciiTheme="minorHAnsi" w:hAnsiTheme="minorHAnsi" w:cstheme="minorHAnsi"/>
          <w:b w:val="0"/>
          <w:sz w:val="22"/>
          <w:szCs w:val="22"/>
        </w:rPr>
      </w:pPr>
      <w:r w:rsidRPr="00C65BFA">
        <w:rPr>
          <w:rFonts w:asciiTheme="minorHAnsi" w:hAnsiTheme="minorHAnsi" w:cstheme="minorHAnsi"/>
          <w:b w:val="0"/>
          <w:iCs/>
          <w:color w:val="595959" w:themeColor="text1" w:themeTint="A6"/>
          <w:sz w:val="22"/>
          <w:szCs w:val="22"/>
        </w:rPr>
        <w:t>•</w:t>
      </w:r>
      <w:r w:rsidRPr="00C65BFA">
        <w:rPr>
          <w:rStyle w:val="Emphasis"/>
          <w:rFonts w:asciiTheme="minorHAnsi" w:hAnsiTheme="minorHAnsi" w:cstheme="minorHAnsi"/>
          <w:b w:val="0"/>
          <w:sz w:val="22"/>
          <w:szCs w:val="22"/>
        </w:rPr>
        <w:t>In addition, process employee exits/resignations/retirements and manage annual staffing and headcount procedures.</w:t>
      </w:r>
    </w:p>
    <w:p w:rsidR="0028632C" w:rsidRPr="00C65BFA" w:rsidRDefault="0028632C" w:rsidP="00C65BFA">
      <w:pPr>
        <w:pStyle w:val="Heading2"/>
        <w:rPr>
          <w:rStyle w:val="Emphasis"/>
          <w:rFonts w:asciiTheme="minorHAnsi" w:hAnsiTheme="minorHAnsi" w:cstheme="minorHAnsi"/>
          <w:b w:val="0"/>
          <w:sz w:val="22"/>
          <w:szCs w:val="22"/>
        </w:rPr>
      </w:pPr>
      <w:r w:rsidRPr="00C65BFA">
        <w:rPr>
          <w:rFonts w:asciiTheme="minorHAnsi" w:hAnsiTheme="minorHAnsi" w:cstheme="minorHAnsi"/>
          <w:b w:val="0"/>
          <w:iCs/>
          <w:color w:val="595959" w:themeColor="text1" w:themeTint="A6"/>
          <w:sz w:val="22"/>
          <w:szCs w:val="22"/>
        </w:rPr>
        <w:t>•</w:t>
      </w:r>
      <w:r>
        <w:rPr>
          <w:rFonts w:asciiTheme="minorHAnsi" w:hAnsiTheme="minorHAnsi" w:cstheme="minorHAnsi"/>
          <w:b w:val="0"/>
          <w:iCs/>
          <w:color w:val="595959" w:themeColor="text1" w:themeTint="A6"/>
          <w:sz w:val="22"/>
          <w:szCs w:val="22"/>
        </w:rPr>
        <w:t xml:space="preserve">i-9 Maintenance of Employment Eligibility Verification, E-Verify, and Reverification and Rehire </w:t>
      </w:r>
    </w:p>
    <w:p w:rsidR="00C65BFA" w:rsidRDefault="00C65BFA" w:rsidP="00D413F9">
      <w:pPr>
        <w:pStyle w:val="Heading3"/>
        <w:rPr>
          <w:rStyle w:val="Emphasis"/>
          <w:rFonts w:asciiTheme="majorHAnsi" w:hAnsiTheme="majorHAnsi"/>
          <w:b/>
          <w:caps w:val="0"/>
          <w:sz w:val="24"/>
        </w:rPr>
      </w:pPr>
    </w:p>
    <w:p w:rsidR="0023705D" w:rsidRPr="00D413F9" w:rsidRDefault="0072512E" w:rsidP="00D413F9">
      <w:pPr>
        <w:pStyle w:val="Heading3"/>
      </w:pPr>
      <w:r>
        <w:t>June 2016</w:t>
      </w:r>
      <w:r w:rsidR="00D413F9" w:rsidRPr="00D413F9">
        <w:t xml:space="preserve"> –</w:t>
      </w:r>
      <w:r w:rsidR="00D413F9">
        <w:t xml:space="preserve"> </w:t>
      </w:r>
      <w:r w:rsidR="00910F36">
        <w:t>December 2016</w:t>
      </w:r>
    </w:p>
    <w:p w:rsidR="0023705D" w:rsidRPr="00910F36" w:rsidRDefault="00910F36" w:rsidP="00513EFC">
      <w:pPr>
        <w:pStyle w:val="Heading2"/>
        <w:rPr>
          <w:sz w:val="24"/>
          <w:szCs w:val="24"/>
        </w:rPr>
      </w:pPr>
      <w:r w:rsidRPr="00910F36">
        <w:rPr>
          <w:sz w:val="24"/>
          <w:szCs w:val="24"/>
        </w:rPr>
        <w:t>Human Resources Assistant</w:t>
      </w:r>
      <w:r w:rsidR="00E03F71" w:rsidRPr="00910F36">
        <w:rPr>
          <w:sz w:val="24"/>
          <w:szCs w:val="24"/>
        </w:rPr>
        <w:t xml:space="preserve"> </w:t>
      </w:r>
      <w:r w:rsidR="0095272C" w:rsidRPr="00910F36">
        <w:rPr>
          <w:sz w:val="24"/>
          <w:szCs w:val="24"/>
        </w:rPr>
        <w:t>/</w:t>
      </w:r>
      <w:r w:rsidR="005A4A49" w:rsidRPr="00910F36">
        <w:rPr>
          <w:sz w:val="24"/>
          <w:szCs w:val="24"/>
        </w:rPr>
        <w:t xml:space="preserve"> </w:t>
      </w:r>
      <w:r w:rsidRPr="00910F36">
        <w:rPr>
          <w:rStyle w:val="Emphasis"/>
          <w:sz w:val="24"/>
          <w:szCs w:val="24"/>
        </w:rPr>
        <w:t>Toys R Us Distribution Center, Midlothian, TX</w:t>
      </w:r>
    </w:p>
    <w:p w:rsidR="00206AC9" w:rsidRDefault="00206AC9" w:rsidP="00206AC9">
      <w:pPr>
        <w:spacing w:after="0"/>
      </w:pPr>
      <w:r>
        <w:t xml:space="preserve">•Performs full cycle recruiting inclusive of posting open positions, prescreening applications, scheduling interviews, conducting criminal background checks, scheduling drug tests, and work history verifications </w:t>
      </w:r>
    </w:p>
    <w:p w:rsidR="00206AC9" w:rsidRDefault="00206AC9" w:rsidP="00206AC9">
      <w:pPr>
        <w:spacing w:after="0"/>
      </w:pPr>
      <w:r>
        <w:t>• Creator of marketing material used on social media and radio to advertise vacancies.</w:t>
      </w:r>
    </w:p>
    <w:p w:rsidR="00206AC9" w:rsidRDefault="00BC41B0" w:rsidP="00206AC9">
      <w:pPr>
        <w:spacing w:after="0"/>
      </w:pPr>
      <w:r>
        <w:t>• Complete weekly ADP payroll and payroll audits</w:t>
      </w:r>
    </w:p>
    <w:p w:rsidR="00206AC9" w:rsidRDefault="00206AC9" w:rsidP="00206AC9">
      <w:pPr>
        <w:spacing w:after="0"/>
      </w:pPr>
      <w:r>
        <w:t xml:space="preserve">• Updates and maintains associate employment records, processing any associate changes such as personal information, department and shift changes and pay rates </w:t>
      </w:r>
    </w:p>
    <w:p w:rsidR="00206AC9" w:rsidRDefault="00206AC9" w:rsidP="00206AC9">
      <w:pPr>
        <w:spacing w:after="0"/>
      </w:pPr>
      <w:r>
        <w:t xml:space="preserve">• Maintains and updates associate physical and electronic employment records in compliance with company standards, and Federal and State regulations </w:t>
      </w:r>
    </w:p>
    <w:p w:rsidR="00206AC9" w:rsidRDefault="00206AC9" w:rsidP="00206AC9">
      <w:pPr>
        <w:spacing w:after="0"/>
      </w:pPr>
      <w:r>
        <w:t>• Maintains all internal communication bulletin boards; including but not limited to com</w:t>
      </w:r>
      <w:bookmarkStart w:id="0" w:name="_GoBack"/>
      <w:bookmarkEnd w:id="0"/>
      <w:r>
        <w:t>pany notices, and required Federal and State employment posters, update OSHA 300 log</w:t>
      </w:r>
    </w:p>
    <w:p w:rsidR="002E67DE" w:rsidRDefault="00206AC9" w:rsidP="00206AC9">
      <w:pPr>
        <w:spacing w:after="0"/>
      </w:pPr>
      <w:r>
        <w:t xml:space="preserve">• Responds to associate inquiries on matters related to company programs and activities, and responds to management and associate questions regarding company policies and procedures. </w:t>
      </w:r>
    </w:p>
    <w:p w:rsidR="00206AC9" w:rsidRDefault="00206AC9" w:rsidP="00206AC9">
      <w:pPr>
        <w:spacing w:after="0"/>
      </w:pPr>
      <w:r>
        <w:t>• Investigate all employee relation inquiries and determine a conclusion</w:t>
      </w:r>
    </w:p>
    <w:p w:rsidR="00206AC9" w:rsidRDefault="00206AC9" w:rsidP="00206AC9">
      <w:pPr>
        <w:spacing w:after="0"/>
      </w:pPr>
      <w:r>
        <w:t>• Complete weekly safety audit, report findings electronically to Regional Safety Auditor</w:t>
      </w:r>
    </w:p>
    <w:p w:rsidR="00206AC9" w:rsidRDefault="00206AC9" w:rsidP="00206AC9">
      <w:pPr>
        <w:spacing w:after="0"/>
      </w:pPr>
      <w:r>
        <w:t>• Host weekly on site career fairs, post ads for career fairs on job listing websites</w:t>
      </w:r>
    </w:p>
    <w:p w:rsidR="00D413F9" w:rsidRPr="00D413F9" w:rsidRDefault="00D413F9" w:rsidP="00206AC9">
      <w:pPr>
        <w:spacing w:after="0"/>
      </w:pPr>
    </w:p>
    <w:p w:rsidR="00D413F9" w:rsidRPr="00D413F9" w:rsidRDefault="00F50205" w:rsidP="00D413F9">
      <w:pPr>
        <w:pStyle w:val="Heading3"/>
      </w:pPr>
      <w:r>
        <w:t>April 2014</w:t>
      </w:r>
      <w:r w:rsidR="00D413F9" w:rsidRPr="00D413F9">
        <w:t xml:space="preserve"> –</w:t>
      </w:r>
      <w:r w:rsidR="00D413F9">
        <w:t xml:space="preserve"> </w:t>
      </w:r>
      <w:r>
        <w:t>MAy 2015</w:t>
      </w:r>
    </w:p>
    <w:p w:rsidR="00D413F9" w:rsidRPr="00F50205" w:rsidRDefault="00F50205" w:rsidP="00513EFC">
      <w:pPr>
        <w:pStyle w:val="Heading2"/>
        <w:rPr>
          <w:sz w:val="24"/>
          <w:szCs w:val="24"/>
        </w:rPr>
      </w:pPr>
      <w:r w:rsidRPr="00F50205">
        <w:rPr>
          <w:sz w:val="24"/>
          <w:szCs w:val="24"/>
        </w:rPr>
        <w:t>Campus Registrar</w:t>
      </w:r>
      <w:r w:rsidR="00E03F71" w:rsidRPr="00F50205">
        <w:rPr>
          <w:sz w:val="24"/>
          <w:szCs w:val="24"/>
        </w:rPr>
        <w:t xml:space="preserve"> </w:t>
      </w:r>
      <w:r w:rsidR="0095272C" w:rsidRPr="00F50205">
        <w:rPr>
          <w:sz w:val="24"/>
          <w:szCs w:val="24"/>
        </w:rPr>
        <w:t>/</w:t>
      </w:r>
      <w:r w:rsidR="005A4A49" w:rsidRPr="00F50205">
        <w:rPr>
          <w:sz w:val="24"/>
          <w:szCs w:val="24"/>
        </w:rPr>
        <w:t xml:space="preserve"> </w:t>
      </w:r>
      <w:r w:rsidRPr="00F50205">
        <w:rPr>
          <w:rStyle w:val="Emphasis"/>
          <w:sz w:val="24"/>
          <w:szCs w:val="24"/>
        </w:rPr>
        <w:t>Fortis College, Grand Prairie, TX</w:t>
      </w:r>
    </w:p>
    <w:p w:rsidR="00FC4723" w:rsidRPr="00C65BFA" w:rsidRDefault="00C65BFA" w:rsidP="00C65BFA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C65BFA">
        <w:rPr>
          <w:rFonts w:cstheme="minorHAnsi"/>
        </w:rPr>
        <w:t>•</w:t>
      </w:r>
      <w:r w:rsidR="00FC4723" w:rsidRPr="00C65BFA">
        <w:rPr>
          <w:rFonts w:cstheme="minorHAnsi"/>
        </w:rPr>
        <w:t>Verify student grades to clear students from conditional or qualifying admission status.</w:t>
      </w:r>
    </w:p>
    <w:p w:rsidR="00FC4723" w:rsidRPr="00C65BFA" w:rsidRDefault="00C65BFA" w:rsidP="00C65BFA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C65BFA">
        <w:rPr>
          <w:rFonts w:cstheme="minorHAnsi"/>
        </w:rPr>
        <w:t>•</w:t>
      </w:r>
      <w:r w:rsidR="00FC4723" w:rsidRPr="00C65BFA">
        <w:rPr>
          <w:rFonts w:cstheme="minorHAnsi"/>
        </w:rPr>
        <w:t>Oversee procedural requirements necessary for compliance with state and federal laws affecting admissions, records, and registration.</w:t>
      </w:r>
    </w:p>
    <w:p w:rsidR="00FC4723" w:rsidRPr="00C65BFA" w:rsidRDefault="00C65BFA" w:rsidP="00C65BFA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C65BFA">
        <w:rPr>
          <w:rFonts w:cstheme="minorHAnsi"/>
        </w:rPr>
        <w:t>•</w:t>
      </w:r>
      <w:r w:rsidR="00FC4723" w:rsidRPr="00C65BFA">
        <w:rPr>
          <w:rFonts w:cstheme="minorHAnsi"/>
        </w:rPr>
        <w:t>Complete student status changes: enrollment, drops, cancels, re-entry</w:t>
      </w:r>
    </w:p>
    <w:p w:rsidR="00FC4723" w:rsidRPr="00C65BFA" w:rsidRDefault="00C65BFA" w:rsidP="00C65BFA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C65BFA">
        <w:rPr>
          <w:rFonts w:cstheme="minorHAnsi"/>
        </w:rPr>
        <w:t>•</w:t>
      </w:r>
      <w:r w:rsidR="00FC4723" w:rsidRPr="00C65BFA">
        <w:rPr>
          <w:rFonts w:cstheme="minorHAnsi"/>
        </w:rPr>
        <w:t>Develop and oversee systems for on-site record maintenance, papers, and electronic files to ensure accuracy, security, and availability.</w:t>
      </w:r>
    </w:p>
    <w:p w:rsidR="00FC4723" w:rsidRPr="00C65BFA" w:rsidRDefault="00C65BFA" w:rsidP="00C65BFA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eastAsia="Arial Unicode MS" w:cstheme="minorHAnsi"/>
        </w:rPr>
      </w:pPr>
      <w:r w:rsidRPr="00C65BFA">
        <w:rPr>
          <w:rFonts w:cstheme="minorHAnsi"/>
        </w:rPr>
        <w:t>•</w:t>
      </w:r>
      <w:r w:rsidR="00FC4723" w:rsidRPr="00C65BFA">
        <w:rPr>
          <w:rFonts w:cstheme="minorHAnsi"/>
        </w:rPr>
        <w:t xml:space="preserve">Bi- weekly payroll and payroll accrual audits using ADP payroll </w:t>
      </w:r>
    </w:p>
    <w:p w:rsidR="00FC4723" w:rsidRDefault="00FC4723" w:rsidP="00D413F9"/>
    <w:p w:rsidR="00F50205" w:rsidRPr="00D413F9" w:rsidRDefault="00F50205" w:rsidP="00F50205">
      <w:pPr>
        <w:pStyle w:val="Heading3"/>
      </w:pPr>
      <w:r>
        <w:t>June 2012</w:t>
      </w:r>
      <w:r w:rsidRPr="00D413F9">
        <w:t xml:space="preserve"> –</w:t>
      </w:r>
      <w:r>
        <w:t xml:space="preserve"> April 2014</w:t>
      </w:r>
    </w:p>
    <w:p w:rsidR="00F50205" w:rsidRPr="00910F36" w:rsidRDefault="00F50205" w:rsidP="00F5020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Management Trainee</w:t>
      </w:r>
      <w:r w:rsidRPr="00910F36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ITT Technical Institute</w:t>
      </w:r>
      <w:r w:rsidRPr="00910F36">
        <w:rPr>
          <w:rStyle w:val="Emphasis"/>
          <w:sz w:val="24"/>
          <w:szCs w:val="24"/>
        </w:rPr>
        <w:t xml:space="preserve">, </w:t>
      </w:r>
      <w:r>
        <w:rPr>
          <w:rStyle w:val="Emphasis"/>
          <w:sz w:val="24"/>
          <w:szCs w:val="24"/>
        </w:rPr>
        <w:t>Arlington</w:t>
      </w:r>
      <w:r w:rsidRPr="00910F36">
        <w:rPr>
          <w:rStyle w:val="Emphasis"/>
          <w:sz w:val="24"/>
          <w:szCs w:val="24"/>
        </w:rPr>
        <w:t>, TX</w:t>
      </w:r>
    </w:p>
    <w:p w:rsidR="00C65BFA" w:rsidRDefault="00C65BFA" w:rsidP="00C65BFA">
      <w:pPr>
        <w:spacing w:after="0"/>
      </w:pPr>
      <w:r>
        <w:t>•</w:t>
      </w:r>
      <w:r w:rsidR="00F50205">
        <w:t xml:space="preserve">Campus manager of Recruitment, Financial Aid, Registrar Records, and </w:t>
      </w:r>
      <w:r w:rsidR="00122F83">
        <w:t>Career Services. Developed daily processes including a new file maintenance system to decrease audit findings</w:t>
      </w:r>
      <w:r w:rsidR="00EC76AD">
        <w:t xml:space="preserve">. </w:t>
      </w:r>
    </w:p>
    <w:p w:rsidR="00C65BFA" w:rsidRDefault="00C65BFA" w:rsidP="00C65BFA">
      <w:pPr>
        <w:spacing w:after="0"/>
      </w:pPr>
      <w:r w:rsidRPr="00C65BFA">
        <w:t>•</w:t>
      </w:r>
      <w:r w:rsidR="00EC76AD">
        <w:t>Assisted department managers</w:t>
      </w:r>
      <w:r w:rsidR="00122F83">
        <w:t xml:space="preserve"> to</w:t>
      </w:r>
      <w:r w:rsidR="00EC76AD">
        <w:t xml:space="preserve"> achieve </w:t>
      </w:r>
      <w:r w:rsidR="001576AA">
        <w:t xml:space="preserve">enrollment </w:t>
      </w:r>
      <w:r w:rsidR="00EC76AD">
        <w:t xml:space="preserve">status completion.  </w:t>
      </w:r>
    </w:p>
    <w:p w:rsidR="00F50205" w:rsidRDefault="00C65BFA" w:rsidP="00C65BFA">
      <w:pPr>
        <w:spacing w:after="0"/>
      </w:pPr>
      <w:r w:rsidRPr="00C65BFA">
        <w:t>•</w:t>
      </w:r>
      <w:r w:rsidR="00EC76AD">
        <w:t>Project manager of quarterly enrollment processes.</w:t>
      </w:r>
    </w:p>
    <w:p w:rsidR="00C65BFA" w:rsidRDefault="00C65BFA" w:rsidP="00C65BFA">
      <w:pPr>
        <w:spacing w:after="0"/>
      </w:pPr>
    </w:p>
    <w:p w:rsidR="001576AA" w:rsidRPr="00D413F9" w:rsidRDefault="001576AA" w:rsidP="001576AA">
      <w:pPr>
        <w:pStyle w:val="Heading3"/>
      </w:pPr>
      <w:r>
        <w:t>November 2011</w:t>
      </w:r>
      <w:r w:rsidRPr="00D413F9">
        <w:t xml:space="preserve"> –</w:t>
      </w:r>
      <w:r>
        <w:t xml:space="preserve"> june 2012</w:t>
      </w:r>
    </w:p>
    <w:p w:rsidR="001576AA" w:rsidRPr="00910F36" w:rsidRDefault="001576AA" w:rsidP="001576AA">
      <w:pPr>
        <w:pStyle w:val="Heading2"/>
        <w:rPr>
          <w:sz w:val="24"/>
          <w:szCs w:val="24"/>
        </w:rPr>
      </w:pPr>
      <w:r w:rsidRPr="00910F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Financial Aid Clerk </w:t>
      </w:r>
      <w:r w:rsidRPr="00910F36">
        <w:rPr>
          <w:sz w:val="24"/>
          <w:szCs w:val="24"/>
        </w:rPr>
        <w:t xml:space="preserve">/ </w:t>
      </w:r>
      <w:r>
        <w:rPr>
          <w:rStyle w:val="Emphasis"/>
          <w:sz w:val="24"/>
          <w:szCs w:val="24"/>
        </w:rPr>
        <w:t>Lincoln College of Technology</w:t>
      </w:r>
      <w:r w:rsidRPr="00910F36">
        <w:rPr>
          <w:rStyle w:val="Emphasis"/>
          <w:sz w:val="24"/>
          <w:szCs w:val="24"/>
        </w:rPr>
        <w:t xml:space="preserve">, </w:t>
      </w:r>
      <w:r>
        <w:rPr>
          <w:rStyle w:val="Emphasis"/>
          <w:sz w:val="24"/>
          <w:szCs w:val="24"/>
        </w:rPr>
        <w:t>Grand Prairie</w:t>
      </w:r>
      <w:r w:rsidRPr="00910F36">
        <w:rPr>
          <w:rStyle w:val="Emphasis"/>
          <w:sz w:val="24"/>
          <w:szCs w:val="24"/>
        </w:rPr>
        <w:t>, TX</w:t>
      </w:r>
    </w:p>
    <w:p w:rsidR="00FA7DC0" w:rsidRDefault="00FA7DC0" w:rsidP="00FA7DC0">
      <w:pPr>
        <w:spacing w:after="0" w:line="259" w:lineRule="auto"/>
        <w:rPr>
          <w:rFonts w:eastAsia="Calibri" w:cstheme="minorHAnsi"/>
        </w:rPr>
      </w:pPr>
      <w:r w:rsidRPr="00FA7DC0">
        <w:rPr>
          <w:rFonts w:eastAsia="Calibri" w:cstheme="minorHAnsi"/>
        </w:rPr>
        <w:t>•</w:t>
      </w:r>
      <w:r w:rsidR="001576AA" w:rsidRPr="00FA7DC0">
        <w:rPr>
          <w:rFonts w:eastAsia="Calibri" w:cstheme="minorHAnsi"/>
        </w:rPr>
        <w:t xml:space="preserve">Assist students and parents with organized group sessions to complete the FAFSA. </w:t>
      </w:r>
    </w:p>
    <w:p w:rsidR="00FA7DC0" w:rsidRDefault="00FA7DC0" w:rsidP="00FA7DC0">
      <w:pPr>
        <w:spacing w:after="0" w:line="259" w:lineRule="auto"/>
        <w:rPr>
          <w:rFonts w:eastAsia="Calibri" w:cstheme="minorHAnsi"/>
        </w:rPr>
      </w:pPr>
      <w:r w:rsidRPr="00FA7DC0">
        <w:rPr>
          <w:rFonts w:eastAsia="Calibri" w:cstheme="minorHAnsi"/>
        </w:rPr>
        <w:t>•</w:t>
      </w:r>
      <w:r w:rsidR="001576AA" w:rsidRPr="00FA7DC0">
        <w:rPr>
          <w:rFonts w:eastAsia="Calibri" w:cstheme="minorHAnsi"/>
        </w:rPr>
        <w:t xml:space="preserve">Explain a breakdown of each student’s eligibility for each award year. </w:t>
      </w:r>
    </w:p>
    <w:p w:rsidR="00FA7DC0" w:rsidRDefault="00FA7DC0" w:rsidP="00FA7DC0">
      <w:pPr>
        <w:spacing w:after="0" w:line="259" w:lineRule="auto"/>
        <w:rPr>
          <w:rFonts w:eastAsia="Calibri" w:cstheme="minorHAnsi"/>
        </w:rPr>
      </w:pPr>
      <w:r w:rsidRPr="00FA7DC0">
        <w:rPr>
          <w:rFonts w:eastAsia="Calibri" w:cstheme="minorHAnsi"/>
        </w:rPr>
        <w:t>•</w:t>
      </w:r>
      <w:r w:rsidR="001576AA" w:rsidRPr="00FA7DC0">
        <w:rPr>
          <w:rFonts w:eastAsia="Calibri" w:cstheme="minorHAnsi"/>
        </w:rPr>
        <w:t xml:space="preserve">Schedule follow up appointments.  Follow up with 2nd academic years students to insure all federal aid is applied accurately. Scan completed files to corporate. </w:t>
      </w:r>
    </w:p>
    <w:p w:rsidR="001576AA" w:rsidRDefault="00FA7DC0" w:rsidP="00FA7DC0">
      <w:pPr>
        <w:spacing w:after="0" w:line="259" w:lineRule="auto"/>
        <w:rPr>
          <w:rFonts w:eastAsia="Calibri" w:cstheme="minorHAnsi"/>
        </w:rPr>
      </w:pPr>
      <w:r w:rsidRPr="00FA7DC0">
        <w:rPr>
          <w:rFonts w:eastAsia="Calibri" w:cstheme="minorHAnsi"/>
        </w:rPr>
        <w:t>•</w:t>
      </w:r>
      <w:r w:rsidR="001576AA" w:rsidRPr="00FA7DC0">
        <w:rPr>
          <w:rFonts w:eastAsia="Calibri" w:cstheme="minorHAnsi"/>
        </w:rPr>
        <w:t>Answer daily business calls, meet clerical needs, and order office supplies.</w:t>
      </w:r>
    </w:p>
    <w:p w:rsidR="00FA7DC0" w:rsidRPr="00FA7DC0" w:rsidRDefault="00FA7DC0" w:rsidP="00FA7DC0">
      <w:pPr>
        <w:spacing w:after="0" w:line="259" w:lineRule="auto"/>
        <w:rPr>
          <w:rFonts w:eastAsia="Calibri" w:cstheme="minorHAnsi"/>
        </w:rPr>
      </w:pPr>
    </w:p>
    <w:p w:rsidR="001576AA" w:rsidRPr="00D413F9" w:rsidRDefault="001576AA" w:rsidP="001576AA">
      <w:pPr>
        <w:pStyle w:val="Heading3"/>
      </w:pPr>
      <w:r w:rsidRPr="001576AA">
        <w:rPr>
          <w:rFonts w:ascii="Calibri" w:eastAsia="Calibri" w:hAnsi="Calibri" w:cs="Calibri"/>
          <w:color w:val="auto"/>
        </w:rPr>
        <w:t xml:space="preserve"> </w:t>
      </w:r>
      <w:r>
        <w:t>February 2011</w:t>
      </w:r>
      <w:r w:rsidRPr="00D413F9">
        <w:t xml:space="preserve"> –</w:t>
      </w:r>
      <w:r>
        <w:t xml:space="preserve"> july 2011</w:t>
      </w:r>
    </w:p>
    <w:p w:rsidR="001576AA" w:rsidRDefault="001576AA" w:rsidP="001576AA">
      <w:pPr>
        <w:pStyle w:val="Heading2"/>
        <w:rPr>
          <w:rStyle w:val="Emphasis"/>
          <w:sz w:val="24"/>
          <w:szCs w:val="24"/>
        </w:rPr>
      </w:pPr>
      <w:r w:rsidRPr="00910F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Mortgage Loan Counselor </w:t>
      </w:r>
      <w:r w:rsidRPr="00910F36">
        <w:rPr>
          <w:sz w:val="24"/>
          <w:szCs w:val="24"/>
        </w:rPr>
        <w:t xml:space="preserve">/ </w:t>
      </w:r>
      <w:r>
        <w:rPr>
          <w:rStyle w:val="Emphasis"/>
          <w:sz w:val="24"/>
          <w:szCs w:val="24"/>
        </w:rPr>
        <w:t>Nationstar Mortgage, Lewisville</w:t>
      </w:r>
      <w:r w:rsidRPr="00910F36">
        <w:rPr>
          <w:rStyle w:val="Emphasis"/>
          <w:sz w:val="24"/>
          <w:szCs w:val="24"/>
        </w:rPr>
        <w:t>, TX</w:t>
      </w:r>
    </w:p>
    <w:p w:rsidR="00FA7DC0" w:rsidRDefault="00FA7DC0" w:rsidP="00FA7DC0">
      <w:pPr>
        <w:spacing w:after="0"/>
      </w:pPr>
      <w:r w:rsidRPr="00FA7DC0">
        <w:t>•</w:t>
      </w:r>
      <w:r w:rsidR="00AE256E">
        <w:t xml:space="preserve">Service Fannie Mae Loans, process loan modifications, collections, customer service. </w:t>
      </w:r>
    </w:p>
    <w:p w:rsidR="00AE256E" w:rsidRDefault="00FA7DC0" w:rsidP="00FA7DC0">
      <w:pPr>
        <w:spacing w:after="0"/>
      </w:pPr>
      <w:r w:rsidRPr="00FA7DC0">
        <w:t>•</w:t>
      </w:r>
      <w:r w:rsidR="00AE256E">
        <w:t>Assist borrowers with re-payment plans or government assisted programs to avoid any default on the current loan. Promoted to 30 day accounts after 3 months of service</w:t>
      </w:r>
    </w:p>
    <w:p w:rsidR="00FA7DC0" w:rsidRDefault="00FA7DC0" w:rsidP="00FA7DC0">
      <w:pPr>
        <w:spacing w:after="0"/>
      </w:pPr>
    </w:p>
    <w:p w:rsidR="00AE256E" w:rsidRPr="00D413F9" w:rsidRDefault="00AE256E" w:rsidP="00AE256E">
      <w:pPr>
        <w:pStyle w:val="Heading3"/>
      </w:pPr>
      <w:r>
        <w:t>september 2008</w:t>
      </w:r>
      <w:r w:rsidRPr="00D413F9">
        <w:t xml:space="preserve"> –</w:t>
      </w:r>
      <w:r>
        <w:t xml:space="preserve"> September 2011</w:t>
      </w:r>
    </w:p>
    <w:p w:rsidR="00AE256E" w:rsidRDefault="00AE256E" w:rsidP="00AE256E">
      <w:pPr>
        <w:pStyle w:val="Heading2"/>
        <w:rPr>
          <w:rStyle w:val="Emphasis"/>
          <w:sz w:val="24"/>
          <w:szCs w:val="24"/>
        </w:rPr>
      </w:pPr>
      <w:r w:rsidRPr="00910F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Sales Operator / </w:t>
      </w:r>
      <w:r>
        <w:rPr>
          <w:rStyle w:val="Emphasis"/>
          <w:sz w:val="24"/>
          <w:szCs w:val="24"/>
        </w:rPr>
        <w:t>Best Buy, Cedar Hill</w:t>
      </w:r>
      <w:r w:rsidRPr="00910F36">
        <w:rPr>
          <w:rStyle w:val="Emphasis"/>
          <w:sz w:val="24"/>
          <w:szCs w:val="24"/>
        </w:rPr>
        <w:t>, TX</w:t>
      </w:r>
    </w:p>
    <w:p w:rsidR="00FA7DC0" w:rsidRDefault="00FA7DC0" w:rsidP="00FA7DC0">
      <w:pPr>
        <w:spacing w:after="0"/>
      </w:pPr>
      <w:r w:rsidRPr="00FA7DC0">
        <w:t>•</w:t>
      </w:r>
      <w:r w:rsidR="00AE256E">
        <w:t xml:space="preserve">Process and verify credit applications, maintain daily sales goals, process phone orders. </w:t>
      </w:r>
    </w:p>
    <w:p w:rsidR="00FA7DC0" w:rsidRDefault="00FA7DC0" w:rsidP="00FA7DC0">
      <w:pPr>
        <w:spacing w:after="0"/>
      </w:pPr>
      <w:r w:rsidRPr="00FA7DC0">
        <w:t>•</w:t>
      </w:r>
      <w:r w:rsidR="00AE256E">
        <w:t xml:space="preserve">Provide superior customer service, cashier, sales associate, and product knowledge. </w:t>
      </w:r>
    </w:p>
    <w:p w:rsidR="00AE256E" w:rsidRDefault="00FA7DC0" w:rsidP="00FA7DC0">
      <w:pPr>
        <w:spacing w:after="0"/>
      </w:pPr>
      <w:r w:rsidRPr="00FA7DC0">
        <w:t>•</w:t>
      </w:r>
      <w:r>
        <w:t>Conducted p</w:t>
      </w:r>
      <w:r w:rsidR="00AE256E">
        <w:t xml:space="preserve">hone Interviews with potential new hires, processed employment applications for new hire, conducted new hire orientation informed new hires of eligible benefits, assisted new hires with completing new hire paperwork.  </w:t>
      </w:r>
    </w:p>
    <w:p w:rsidR="0070237E" w:rsidRDefault="005944ED" w:rsidP="00725CB5">
      <w:pPr>
        <w:pStyle w:val="Heading1"/>
      </w:pPr>
      <w:sdt>
        <w:sdtPr>
          <w:rPr>
            <w:iCs/>
            <w:color w:val="595959" w:themeColor="text1" w:themeTint="A6"/>
          </w:rPr>
          <w:alias w:val="Education:"/>
          <w:tag w:val="Education:"/>
          <w:id w:val="543866955"/>
          <w:placeholder>
            <w:docPart w:val="7DBFCED50F4740498731E301FB532102"/>
          </w:placeholder>
          <w:temporary/>
          <w:showingPlcHdr/>
          <w15:appearance w15:val="hidden"/>
        </w:sdtPr>
        <w:sdtEndPr>
          <w:rPr>
            <w:iCs w:val="0"/>
            <w:color w:val="262626" w:themeColor="text1" w:themeTint="D9"/>
          </w:rPr>
        </w:sdtEndPr>
        <w:sdtContent>
          <w:r w:rsidR="0070237E" w:rsidRPr="0070237E">
            <w:t>Education</w:t>
          </w:r>
        </w:sdtContent>
      </w:sdt>
    </w:p>
    <w:p w:rsidR="0070237E" w:rsidRPr="00014EF6" w:rsidRDefault="00EC76AD" w:rsidP="0070237E">
      <w:pPr>
        <w:pStyle w:val="Heading3"/>
        <w:rPr>
          <w:sz w:val="20"/>
          <w:szCs w:val="20"/>
        </w:rPr>
      </w:pPr>
      <w:r w:rsidRPr="00014EF6">
        <w:rPr>
          <w:sz w:val="20"/>
          <w:szCs w:val="20"/>
        </w:rPr>
        <w:t>December 2010</w:t>
      </w:r>
    </w:p>
    <w:p w:rsidR="0070237E" w:rsidRPr="00014EF6" w:rsidRDefault="00EC76AD" w:rsidP="00513EFC">
      <w:pPr>
        <w:pStyle w:val="Heading2"/>
        <w:rPr>
          <w:sz w:val="20"/>
          <w:szCs w:val="20"/>
        </w:rPr>
      </w:pPr>
      <w:r w:rsidRPr="00014EF6">
        <w:rPr>
          <w:sz w:val="20"/>
          <w:szCs w:val="20"/>
        </w:rPr>
        <w:t>Bachelors of Arts in Sociology</w:t>
      </w:r>
      <w:r w:rsidR="00E03F71" w:rsidRPr="00014EF6">
        <w:rPr>
          <w:sz w:val="20"/>
          <w:szCs w:val="20"/>
        </w:rPr>
        <w:t xml:space="preserve"> </w:t>
      </w:r>
      <w:r w:rsidR="0095272C" w:rsidRPr="00014EF6">
        <w:rPr>
          <w:sz w:val="20"/>
          <w:szCs w:val="20"/>
        </w:rPr>
        <w:t>/</w:t>
      </w:r>
      <w:r w:rsidR="0070237E" w:rsidRPr="00014EF6">
        <w:rPr>
          <w:sz w:val="20"/>
          <w:szCs w:val="20"/>
        </w:rPr>
        <w:t xml:space="preserve"> </w:t>
      </w:r>
      <w:r w:rsidRPr="00014EF6">
        <w:rPr>
          <w:rStyle w:val="Emphasis"/>
          <w:sz w:val="20"/>
          <w:szCs w:val="20"/>
        </w:rPr>
        <w:t>University of North Texas, Denton, TX</w:t>
      </w:r>
    </w:p>
    <w:p w:rsidR="00014EF6" w:rsidRPr="00014EF6" w:rsidRDefault="00EC76AD" w:rsidP="00BC7376">
      <w:pPr>
        <w:rPr>
          <w:sz w:val="20"/>
          <w:szCs w:val="20"/>
        </w:rPr>
      </w:pPr>
      <w:r w:rsidRPr="00014EF6">
        <w:rPr>
          <w:sz w:val="20"/>
          <w:szCs w:val="20"/>
        </w:rPr>
        <w:t>GPA 3.25</w:t>
      </w:r>
    </w:p>
    <w:p w:rsidR="00014EF6" w:rsidRPr="00014EF6" w:rsidRDefault="00204897" w:rsidP="00014EF6">
      <w:pPr>
        <w:pStyle w:val="Heading3"/>
        <w:rPr>
          <w:sz w:val="20"/>
          <w:szCs w:val="20"/>
        </w:rPr>
      </w:pPr>
      <w:r>
        <w:rPr>
          <w:sz w:val="20"/>
          <w:szCs w:val="20"/>
        </w:rPr>
        <w:lastRenderedPageBreak/>
        <w:t>january 2017 - cur</w:t>
      </w:r>
      <w:r w:rsidR="00014EF6">
        <w:rPr>
          <w:sz w:val="20"/>
          <w:szCs w:val="20"/>
        </w:rPr>
        <w:t xml:space="preserve">rent </w:t>
      </w:r>
    </w:p>
    <w:p w:rsidR="00014EF6" w:rsidRPr="00014EF6" w:rsidRDefault="00014EF6" w:rsidP="00014EF6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M.S Human Resources Management </w:t>
      </w:r>
      <w:r w:rsidRPr="00014EF6">
        <w:rPr>
          <w:sz w:val="20"/>
          <w:szCs w:val="20"/>
        </w:rPr>
        <w:t>/</w:t>
      </w:r>
      <w:r>
        <w:rPr>
          <w:rStyle w:val="Emphasis"/>
          <w:sz w:val="20"/>
          <w:szCs w:val="20"/>
        </w:rPr>
        <w:t xml:space="preserve"> Tarleton State University, Stephenville, TX</w:t>
      </w:r>
    </w:p>
    <w:p w:rsidR="00014EF6" w:rsidRPr="00BC7376" w:rsidRDefault="00014EF6" w:rsidP="00BC7376"/>
    <w:sectPr w:rsidR="00014EF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4ED" w:rsidRDefault="005944ED" w:rsidP="00725803">
      <w:pPr>
        <w:spacing w:after="0"/>
      </w:pPr>
      <w:r>
        <w:separator/>
      </w:r>
    </w:p>
  </w:endnote>
  <w:endnote w:type="continuationSeparator" w:id="0">
    <w:p w:rsidR="005944ED" w:rsidRDefault="005944E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3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4ED" w:rsidRDefault="005944ED" w:rsidP="00725803">
      <w:pPr>
        <w:spacing w:after="0"/>
      </w:pPr>
      <w:r>
        <w:separator/>
      </w:r>
    </w:p>
  </w:footnote>
  <w:footnote w:type="continuationSeparator" w:id="0">
    <w:p w:rsidR="005944ED" w:rsidRDefault="005944E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4C0971"/>
    <w:multiLevelType w:val="hybridMultilevel"/>
    <w:tmpl w:val="E452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7E7E0B"/>
    <w:multiLevelType w:val="hybridMultilevel"/>
    <w:tmpl w:val="E924A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BF"/>
    <w:rsid w:val="00014EF6"/>
    <w:rsid w:val="00025E77"/>
    <w:rsid w:val="00027312"/>
    <w:rsid w:val="000645F2"/>
    <w:rsid w:val="0007792E"/>
    <w:rsid w:val="00082F03"/>
    <w:rsid w:val="000835A0"/>
    <w:rsid w:val="000934A2"/>
    <w:rsid w:val="000F7C21"/>
    <w:rsid w:val="00122F83"/>
    <w:rsid w:val="0012791B"/>
    <w:rsid w:val="001456A8"/>
    <w:rsid w:val="001576AA"/>
    <w:rsid w:val="001B0955"/>
    <w:rsid w:val="001D37BF"/>
    <w:rsid w:val="001F4535"/>
    <w:rsid w:val="0020176D"/>
    <w:rsid w:val="00204897"/>
    <w:rsid w:val="00206AC9"/>
    <w:rsid w:val="00227784"/>
    <w:rsid w:val="0023705D"/>
    <w:rsid w:val="00250A31"/>
    <w:rsid w:val="00251C13"/>
    <w:rsid w:val="0028632C"/>
    <w:rsid w:val="002922D0"/>
    <w:rsid w:val="002D7C5C"/>
    <w:rsid w:val="002E67DE"/>
    <w:rsid w:val="00340B03"/>
    <w:rsid w:val="00380AE7"/>
    <w:rsid w:val="003A4F19"/>
    <w:rsid w:val="003A6943"/>
    <w:rsid w:val="003E74A0"/>
    <w:rsid w:val="00405073"/>
    <w:rsid w:val="00410BA2"/>
    <w:rsid w:val="00434074"/>
    <w:rsid w:val="00463C3B"/>
    <w:rsid w:val="004937AE"/>
    <w:rsid w:val="004E2970"/>
    <w:rsid w:val="005026DD"/>
    <w:rsid w:val="00513EFC"/>
    <w:rsid w:val="0052113B"/>
    <w:rsid w:val="00560073"/>
    <w:rsid w:val="00564951"/>
    <w:rsid w:val="00573BF9"/>
    <w:rsid w:val="005944ED"/>
    <w:rsid w:val="005A4A49"/>
    <w:rsid w:val="005B1D68"/>
    <w:rsid w:val="00611B37"/>
    <w:rsid w:val="006252B4"/>
    <w:rsid w:val="00646BA2"/>
    <w:rsid w:val="00657EA9"/>
    <w:rsid w:val="00675EA0"/>
    <w:rsid w:val="006C08A0"/>
    <w:rsid w:val="006C47D8"/>
    <w:rsid w:val="006C49F2"/>
    <w:rsid w:val="006D2D08"/>
    <w:rsid w:val="006F26A2"/>
    <w:rsid w:val="0070237E"/>
    <w:rsid w:val="00721E76"/>
    <w:rsid w:val="0072512E"/>
    <w:rsid w:val="00725803"/>
    <w:rsid w:val="00725CB5"/>
    <w:rsid w:val="007307A3"/>
    <w:rsid w:val="00752315"/>
    <w:rsid w:val="007B29DF"/>
    <w:rsid w:val="007B6D5E"/>
    <w:rsid w:val="008059A3"/>
    <w:rsid w:val="00857E6B"/>
    <w:rsid w:val="008968C4"/>
    <w:rsid w:val="008B403B"/>
    <w:rsid w:val="008D7C1C"/>
    <w:rsid w:val="00910F36"/>
    <w:rsid w:val="0092291B"/>
    <w:rsid w:val="00932D92"/>
    <w:rsid w:val="0095272C"/>
    <w:rsid w:val="00962D75"/>
    <w:rsid w:val="00964839"/>
    <w:rsid w:val="00972024"/>
    <w:rsid w:val="009C19E9"/>
    <w:rsid w:val="009F04D2"/>
    <w:rsid w:val="009F2BA7"/>
    <w:rsid w:val="009F6DA0"/>
    <w:rsid w:val="00A01182"/>
    <w:rsid w:val="00A52AF1"/>
    <w:rsid w:val="00A56436"/>
    <w:rsid w:val="00AA21B2"/>
    <w:rsid w:val="00AC07CE"/>
    <w:rsid w:val="00AD13CB"/>
    <w:rsid w:val="00AD3FD8"/>
    <w:rsid w:val="00AE256E"/>
    <w:rsid w:val="00AF3C56"/>
    <w:rsid w:val="00B370A8"/>
    <w:rsid w:val="00B65804"/>
    <w:rsid w:val="00BC41B0"/>
    <w:rsid w:val="00BC7376"/>
    <w:rsid w:val="00BD669A"/>
    <w:rsid w:val="00C11E95"/>
    <w:rsid w:val="00C13F2B"/>
    <w:rsid w:val="00C354D9"/>
    <w:rsid w:val="00C43D65"/>
    <w:rsid w:val="00C65BFA"/>
    <w:rsid w:val="00C84833"/>
    <w:rsid w:val="00C9044F"/>
    <w:rsid w:val="00C935F5"/>
    <w:rsid w:val="00CA4643"/>
    <w:rsid w:val="00CE09FD"/>
    <w:rsid w:val="00D2420D"/>
    <w:rsid w:val="00D30382"/>
    <w:rsid w:val="00D304C5"/>
    <w:rsid w:val="00D413F9"/>
    <w:rsid w:val="00D44E50"/>
    <w:rsid w:val="00D80071"/>
    <w:rsid w:val="00D84D3F"/>
    <w:rsid w:val="00D90060"/>
    <w:rsid w:val="00D92B95"/>
    <w:rsid w:val="00E03F71"/>
    <w:rsid w:val="00E154B5"/>
    <w:rsid w:val="00E232F0"/>
    <w:rsid w:val="00E24EFB"/>
    <w:rsid w:val="00E52791"/>
    <w:rsid w:val="00E7428F"/>
    <w:rsid w:val="00E83195"/>
    <w:rsid w:val="00E85DA2"/>
    <w:rsid w:val="00EC76AD"/>
    <w:rsid w:val="00F00A4F"/>
    <w:rsid w:val="00F1407D"/>
    <w:rsid w:val="00F33CD8"/>
    <w:rsid w:val="00F50205"/>
    <w:rsid w:val="00FA7DC0"/>
    <w:rsid w:val="00FC4723"/>
    <w:rsid w:val="00FD1DE2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9FB81"/>
  <w15:chartTrackingRefBased/>
  <w15:docId w15:val="{B0E04F4C-D0A1-4326-A09B-9B36F294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4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6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7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9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01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4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b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C3C339DA1947D89C6CAB9CB7638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83481-3E72-41BA-86D7-8FC1939D2614}"/>
      </w:docPartPr>
      <w:docPartBody>
        <w:p w:rsidR="0014021B" w:rsidRDefault="005B66A8">
          <w:pPr>
            <w:pStyle w:val="B2C3C339DA1947D89C6CAB9CB7638413"/>
          </w:pPr>
          <w:r>
            <w:t>First Name</w:t>
          </w:r>
        </w:p>
      </w:docPartBody>
    </w:docPart>
    <w:docPart>
      <w:docPartPr>
        <w:name w:val="8D613FA1117546D88A54ACB175FFD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1E563-386D-4F4C-8B40-4D8521D6C234}"/>
      </w:docPartPr>
      <w:docPartBody>
        <w:p w:rsidR="0014021B" w:rsidRDefault="005B66A8">
          <w:pPr>
            <w:pStyle w:val="8D613FA1117546D88A54ACB175FFD9DB"/>
          </w:pPr>
          <w:r>
            <w:t>Last Name</w:t>
          </w:r>
        </w:p>
      </w:docPartBody>
    </w:docPart>
    <w:docPart>
      <w:docPartPr>
        <w:name w:val="D557DFCC224446769AA51CDC5D200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62B38-F18D-41C1-ABA0-79E4C0202897}"/>
      </w:docPartPr>
      <w:docPartBody>
        <w:p w:rsidR="0014021B" w:rsidRDefault="005B66A8">
          <w:pPr>
            <w:pStyle w:val="D557DFCC224446769AA51CDC5D2007A8"/>
          </w:pPr>
          <w:r w:rsidRPr="009D0878">
            <w:t>Address</w:t>
          </w:r>
        </w:p>
      </w:docPartBody>
    </w:docPart>
    <w:docPart>
      <w:docPartPr>
        <w:name w:val="96CAA871AEC04B7CA6942C763472E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25A9D-A752-4B67-8CC4-F20BA77ED119}"/>
      </w:docPartPr>
      <w:docPartBody>
        <w:p w:rsidR="0014021B" w:rsidRDefault="005B66A8">
          <w:pPr>
            <w:pStyle w:val="96CAA871AEC04B7CA6942C763472EF92"/>
          </w:pPr>
          <w:r w:rsidRPr="009D0878">
            <w:t>Phone</w:t>
          </w:r>
        </w:p>
      </w:docPartBody>
    </w:docPart>
    <w:docPart>
      <w:docPartPr>
        <w:name w:val="479AB2F415A94AA9BF7F6CEFF942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BCB77-5D9B-4EEE-A402-15FB675389DD}"/>
      </w:docPartPr>
      <w:docPartBody>
        <w:p w:rsidR="0014021B" w:rsidRDefault="005B66A8">
          <w:pPr>
            <w:pStyle w:val="479AB2F415A94AA9BF7F6CEFF9421D4E"/>
          </w:pPr>
          <w:r w:rsidRPr="009D0878">
            <w:t>Email</w:t>
          </w:r>
        </w:p>
      </w:docPartBody>
    </w:docPart>
    <w:docPart>
      <w:docPartPr>
        <w:name w:val="2827FE62093D4236AF16D4E313F1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F14F3-B354-4A9C-AD7A-B7084271BFE4}"/>
      </w:docPartPr>
      <w:docPartBody>
        <w:p w:rsidR="0014021B" w:rsidRDefault="005B66A8">
          <w:pPr>
            <w:pStyle w:val="2827FE62093D4236AF16D4E313F1B926"/>
          </w:pPr>
          <w:r w:rsidRPr="009D0878">
            <w:t>LinkedIn Profile</w:t>
          </w:r>
        </w:p>
      </w:docPartBody>
    </w:docPart>
    <w:docPart>
      <w:docPartPr>
        <w:name w:val="F9C58774203A45A7B769A3D6700A4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822F8-B1FC-4207-924B-CB0B4AA41B71}"/>
      </w:docPartPr>
      <w:docPartBody>
        <w:p w:rsidR="0014021B" w:rsidRDefault="005B66A8">
          <w:pPr>
            <w:pStyle w:val="F9C58774203A45A7B769A3D6700A483B"/>
          </w:pPr>
          <w:r>
            <w:t>Skills</w:t>
          </w:r>
        </w:p>
      </w:docPartBody>
    </w:docPart>
    <w:docPart>
      <w:docPartPr>
        <w:name w:val="D293F5CCDE684ED384D88F55EA6EB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FA82A-3687-40DA-9741-81DD2AE45D90}"/>
      </w:docPartPr>
      <w:docPartBody>
        <w:p w:rsidR="0014021B" w:rsidRDefault="005B66A8">
          <w:pPr>
            <w:pStyle w:val="D293F5CCDE684ED384D88F55EA6EB93C"/>
          </w:pPr>
          <w:r w:rsidRPr="00AD3FD8">
            <w:t>Experience</w:t>
          </w:r>
        </w:p>
      </w:docPartBody>
    </w:docPart>
    <w:docPart>
      <w:docPartPr>
        <w:name w:val="7DBFCED50F4740498731E301FB532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43F6-C7AD-42FD-B20D-160822351B29}"/>
      </w:docPartPr>
      <w:docPartBody>
        <w:p w:rsidR="0014021B" w:rsidRDefault="005B66A8">
          <w:pPr>
            <w:pStyle w:val="7DBFCED50F4740498731E301FB532102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A8"/>
    <w:rsid w:val="00026834"/>
    <w:rsid w:val="0014021B"/>
    <w:rsid w:val="00146779"/>
    <w:rsid w:val="001B49B2"/>
    <w:rsid w:val="0020606F"/>
    <w:rsid w:val="002901CF"/>
    <w:rsid w:val="003F39F3"/>
    <w:rsid w:val="0043274B"/>
    <w:rsid w:val="004553C9"/>
    <w:rsid w:val="00456A23"/>
    <w:rsid w:val="005B66A8"/>
    <w:rsid w:val="005B7ED1"/>
    <w:rsid w:val="007D4E1C"/>
    <w:rsid w:val="0091677F"/>
    <w:rsid w:val="00951257"/>
    <w:rsid w:val="00BC1F21"/>
    <w:rsid w:val="00C56A98"/>
    <w:rsid w:val="00C613BE"/>
    <w:rsid w:val="00CA18D8"/>
    <w:rsid w:val="00D6599C"/>
    <w:rsid w:val="00DD2FC1"/>
    <w:rsid w:val="00E43811"/>
    <w:rsid w:val="00E518AD"/>
    <w:rsid w:val="00ED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3C339DA1947D89C6CAB9CB7638413">
    <w:name w:val="B2C3C339DA1947D89C6CAB9CB7638413"/>
  </w:style>
  <w:style w:type="paragraph" w:customStyle="1" w:styleId="8D613FA1117546D88A54ACB175FFD9DB">
    <w:name w:val="8D613FA1117546D88A54ACB175FFD9DB"/>
  </w:style>
  <w:style w:type="paragraph" w:customStyle="1" w:styleId="D557DFCC224446769AA51CDC5D2007A8">
    <w:name w:val="D557DFCC224446769AA51CDC5D2007A8"/>
  </w:style>
  <w:style w:type="paragraph" w:customStyle="1" w:styleId="96CAA871AEC04B7CA6942C763472EF92">
    <w:name w:val="96CAA871AEC04B7CA6942C763472EF92"/>
  </w:style>
  <w:style w:type="paragraph" w:customStyle="1" w:styleId="479AB2F415A94AA9BF7F6CEFF9421D4E">
    <w:name w:val="479AB2F415A94AA9BF7F6CEFF9421D4E"/>
  </w:style>
  <w:style w:type="paragraph" w:customStyle="1" w:styleId="2827FE62093D4236AF16D4E313F1B926">
    <w:name w:val="2827FE62093D4236AF16D4E313F1B926"/>
  </w:style>
  <w:style w:type="paragraph" w:customStyle="1" w:styleId="B54624DB19974E1CB64B4CBDB65D8F77">
    <w:name w:val="B54624DB19974E1CB64B4CBDB65D8F77"/>
  </w:style>
  <w:style w:type="paragraph" w:customStyle="1" w:styleId="BB65BB60D8144633B808A5F5B2FEE974">
    <w:name w:val="BB65BB60D8144633B808A5F5B2FEE974"/>
  </w:style>
  <w:style w:type="paragraph" w:customStyle="1" w:styleId="F9C58774203A45A7B769A3D6700A483B">
    <w:name w:val="F9C58774203A45A7B769A3D6700A483B"/>
  </w:style>
  <w:style w:type="paragraph" w:customStyle="1" w:styleId="9C3ED297946E442AAA0130AA4BE443C8">
    <w:name w:val="9C3ED297946E442AAA0130AA4BE443C8"/>
  </w:style>
  <w:style w:type="paragraph" w:customStyle="1" w:styleId="507D4C3270874F4499A943E562959C23">
    <w:name w:val="507D4C3270874F4499A943E562959C23"/>
  </w:style>
  <w:style w:type="paragraph" w:customStyle="1" w:styleId="43A0AA8E1EC24C2B92E837604F6D7B2C">
    <w:name w:val="43A0AA8E1EC24C2B92E837604F6D7B2C"/>
  </w:style>
  <w:style w:type="paragraph" w:customStyle="1" w:styleId="62289AC79A33487BA44BA67C4EC64F67">
    <w:name w:val="62289AC79A33487BA44BA67C4EC64F67"/>
  </w:style>
  <w:style w:type="paragraph" w:customStyle="1" w:styleId="E30CC3F67E024F618E9670FFB330CE3B">
    <w:name w:val="E30CC3F67E024F618E9670FFB330CE3B"/>
  </w:style>
  <w:style w:type="paragraph" w:customStyle="1" w:styleId="D293F5CCDE684ED384D88F55EA6EB93C">
    <w:name w:val="D293F5CCDE684ED384D88F55EA6EB93C"/>
  </w:style>
  <w:style w:type="paragraph" w:customStyle="1" w:styleId="FA0CA97C802D44E996867E74F57232F5">
    <w:name w:val="FA0CA97C802D44E996867E74F57232F5"/>
  </w:style>
  <w:style w:type="paragraph" w:customStyle="1" w:styleId="7E59B154FAF747BEBA8DE5F49E9F1022">
    <w:name w:val="7E59B154FAF747BEBA8DE5F49E9F1022"/>
  </w:style>
  <w:style w:type="paragraph" w:customStyle="1" w:styleId="4AFD878AEACB441AAC83021A2F6A792D">
    <w:name w:val="4AFD878AEACB441AAC83021A2F6A792D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606C280EBCD4513B7784F924C591581">
    <w:name w:val="1606C280EBCD4513B7784F924C591581"/>
  </w:style>
  <w:style w:type="paragraph" w:customStyle="1" w:styleId="A2F061343C144417A92C9D8122C09DC5">
    <w:name w:val="A2F061343C144417A92C9D8122C09DC5"/>
  </w:style>
  <w:style w:type="paragraph" w:customStyle="1" w:styleId="4C629B7D9E6A4D6AB37C6229BB72219D">
    <w:name w:val="4C629B7D9E6A4D6AB37C6229BB72219D"/>
  </w:style>
  <w:style w:type="paragraph" w:customStyle="1" w:styleId="9BDF52FE35EC4D76A33A06F3C67FD3FF">
    <w:name w:val="9BDF52FE35EC4D76A33A06F3C67FD3FF"/>
  </w:style>
  <w:style w:type="paragraph" w:customStyle="1" w:styleId="B6820251073D4CFE911591F80D9BD0FA">
    <w:name w:val="B6820251073D4CFE911591F80D9BD0FA"/>
  </w:style>
  <w:style w:type="paragraph" w:customStyle="1" w:styleId="A5CAC512521D41CABA1F94FC8CACA21C">
    <w:name w:val="A5CAC512521D41CABA1F94FC8CACA21C"/>
  </w:style>
  <w:style w:type="paragraph" w:customStyle="1" w:styleId="123D2DE97A974B3B809EB04F2CB38657">
    <w:name w:val="123D2DE97A974B3B809EB04F2CB38657"/>
  </w:style>
  <w:style w:type="paragraph" w:customStyle="1" w:styleId="7DBFCED50F4740498731E301FB532102">
    <w:name w:val="7DBFCED50F4740498731E301FB532102"/>
  </w:style>
  <w:style w:type="paragraph" w:customStyle="1" w:styleId="3AE814DA618B41F6A8435E2B52A2714C">
    <w:name w:val="3AE814DA618B41F6A8435E2B52A2714C"/>
  </w:style>
  <w:style w:type="paragraph" w:customStyle="1" w:styleId="AA5E82EAEB1E4006B7350B5F39164C12">
    <w:name w:val="AA5E82EAEB1E4006B7350B5F39164C12"/>
  </w:style>
  <w:style w:type="paragraph" w:customStyle="1" w:styleId="AF214EB95DC44FC3BB4FAAD6090147E7">
    <w:name w:val="AF214EB95DC44FC3BB4FAAD6090147E7"/>
  </w:style>
  <w:style w:type="paragraph" w:customStyle="1" w:styleId="AAD892CBE66649D78D8DAD7F630E1A39">
    <w:name w:val="AAD892CBE66649D78D8DAD7F630E1A39"/>
  </w:style>
  <w:style w:type="paragraph" w:customStyle="1" w:styleId="54077D7B1FFB4B8D96D0702054CB9A17">
    <w:name w:val="54077D7B1FFB4B8D96D0702054CB9A17"/>
  </w:style>
  <w:style w:type="paragraph" w:customStyle="1" w:styleId="290D9F24F6C5484C8474BAF3AB0732D2">
    <w:name w:val="290D9F24F6C5484C8474BAF3AB0732D2"/>
  </w:style>
  <w:style w:type="paragraph" w:customStyle="1" w:styleId="57A12CCB409C4A1FB21502E401E82CB0">
    <w:name w:val="57A12CCB409C4A1FB21502E401E82CB0"/>
  </w:style>
  <w:style w:type="paragraph" w:customStyle="1" w:styleId="EF14EBD79060466DA49896F19AB05AE0">
    <w:name w:val="EF14EBD79060466DA49896F19AB05AE0"/>
  </w:style>
  <w:style w:type="paragraph" w:customStyle="1" w:styleId="0788BC7C43CB4FD3848F7A5CE450D1B1">
    <w:name w:val="0788BC7C43CB4FD3848F7A5CE450D1B1"/>
  </w:style>
  <w:style w:type="paragraph" w:customStyle="1" w:styleId="B1F9F6C3671E4F21B9307F09371ACF6C">
    <w:name w:val="B1F9F6C3671E4F21B9307F09371ACF6C"/>
  </w:style>
  <w:style w:type="paragraph" w:customStyle="1" w:styleId="0AB0308B0D484E3D92BB9DAE00DDABDE">
    <w:name w:val="0AB0308B0D484E3D92BB9DAE00DDABDE"/>
  </w:style>
  <w:style w:type="paragraph" w:customStyle="1" w:styleId="4D0813C293CB4B2491EB0DEDCB45E59E">
    <w:name w:val="4D0813C293CB4B2491EB0DEDCB45E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Amber</Abstract>
  <CompanyAddress>225 Shady Valley DR Mansfield, TX  </CompanyAddress>
  <CompanyPhone>(214) 538-9975</CompanyPhone>
  <CompanyFax/>
  <CompanyEmail>amber.price_mshrm@yahoo.com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06C51-1B8E-4A34-AE82-328D39C2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220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Smith</dc:creator>
  <cp:keywords>www.linkedin.com/in/amber-smith-hrleader</cp:keywords>
  <dc:description/>
  <cp:lastModifiedBy>Generic</cp:lastModifiedBy>
  <cp:revision>29</cp:revision>
  <dcterms:created xsi:type="dcterms:W3CDTF">2017-10-17T01:34:00Z</dcterms:created>
  <dcterms:modified xsi:type="dcterms:W3CDTF">2019-02-19T18:37:00Z</dcterms:modified>
  <cp:category>Price</cp:category>
</cp:coreProperties>
</file>