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after="0" w:lineRule="auto"/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Jamie West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4"/>
        <w:pBdr>
          <w:top w:color="000000" w:space="0" w:sz="0" w:val="none"/>
          <w:left w:color="000000" w:space="0" w:sz="0" w:val="none"/>
          <w:bottom w:color="000000" w:space="7" w:sz="24" w:val="single"/>
          <w:right w:color="000000" w:space="0" w:sz="0" w:val="none"/>
        </w:pBdr>
        <w:spacing w:after="12" w:before="12" w:lineRule="auto"/>
        <w:ind w:left="12" w:right="12"/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Dallas, Texas 75237 ● 972-997-6010 ● MzLucky2131@gmail.com </w:t>
      </w:r>
    </w:p>
    <w:p w:rsidR="00000000" w:rsidDel="00000000" w:rsidP="00000000" w:rsidRDefault="00000000" w:rsidRPr="00000000" w14:paraId="00000002">
      <w:pPr>
        <w:pStyle w:val="Heading3"/>
        <w:pBdr>
          <w:top w:color="000000" w:space="7" w:sz="6" w:val="single"/>
          <w:left w:color="000000" w:space="0" w:sz="0" w:val="none"/>
          <w:bottom w:color="000000" w:space="7" w:sz="24" w:val="single"/>
          <w:right w:color="000000" w:space="0" w:sz="0" w:val="none"/>
        </w:pBdr>
        <w:spacing w:after="0" w:lineRule="auto"/>
        <w:ind w:left="0" w:right="0"/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Management Trainee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120" w:before="240" w:lineRule="auto"/>
        <w:ind w:left="0" w:right="0"/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CORE COMPETENCIES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contextualSpacing w:val="0"/>
        <w:jc w:val="left"/>
        <w:rPr/>
      </w:pPr>
      <w:r w:rsidDel="00000000" w:rsidR="00000000" w:rsidRPr="00000000">
        <w:rPr>
          <w:vertAlign w:val="baseline"/>
          <w:rtl w:val="0"/>
        </w:rPr>
        <w:t xml:space="preserve">Monitoring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contextualSpacing w:val="0"/>
        <w:jc w:val="left"/>
        <w:rPr/>
      </w:pPr>
      <w:r w:rsidDel="00000000" w:rsidR="00000000" w:rsidRPr="00000000">
        <w:rPr>
          <w:vertAlign w:val="baseline"/>
          <w:rtl w:val="0"/>
        </w:rPr>
        <w:t xml:space="preserve">Reading Comprehension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0"/>
        <w:jc w:val="left"/>
        <w:rPr/>
      </w:pPr>
      <w:r w:rsidDel="00000000" w:rsidR="00000000" w:rsidRPr="00000000">
        <w:rPr>
          <w:vertAlign w:val="baseline"/>
          <w:rtl w:val="0"/>
        </w:rPr>
        <w:t xml:space="preserve">Speaking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0"/>
        <w:jc w:val="left"/>
        <w:rPr/>
      </w:pPr>
      <w:r w:rsidDel="00000000" w:rsidR="00000000" w:rsidRPr="00000000">
        <w:rPr>
          <w:vertAlign w:val="baseline"/>
          <w:rtl w:val="0"/>
        </w:rPr>
        <w:t xml:space="preserve">Writing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contextualSpacing w:val="0"/>
        <w:jc w:val="left"/>
        <w:rPr/>
      </w:pPr>
      <w:r w:rsidDel="00000000" w:rsidR="00000000" w:rsidRPr="00000000">
        <w:rPr>
          <w:vertAlign w:val="baseline"/>
          <w:rtl w:val="0"/>
        </w:rPr>
        <w:t xml:space="preserve">Management of Personnel Resources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contextualSpacing w:val="0"/>
        <w:jc w:val="left"/>
        <w:rPr/>
      </w:pPr>
      <w:r w:rsidDel="00000000" w:rsidR="00000000" w:rsidRPr="00000000">
        <w:rPr>
          <w:vertAlign w:val="baseline"/>
          <w:rtl w:val="0"/>
        </w:rPr>
        <w:t xml:space="preserve">Time Management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contextualSpacing w:val="0"/>
        <w:jc w:val="left"/>
        <w:rPr/>
      </w:pPr>
      <w:r w:rsidDel="00000000" w:rsidR="00000000" w:rsidRPr="00000000">
        <w:rPr>
          <w:vertAlign w:val="baseline"/>
          <w:rtl w:val="0"/>
        </w:rPr>
        <w:t xml:space="preserve">Judgment and Decision Making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contextualSpacing w:val="0"/>
        <w:jc w:val="left"/>
        <w:rPr/>
      </w:pPr>
      <w:r w:rsidDel="00000000" w:rsidR="00000000" w:rsidRPr="00000000">
        <w:rPr>
          <w:vertAlign w:val="baseline"/>
          <w:rtl w:val="0"/>
        </w:rPr>
        <w:t xml:space="preserve">Active Learning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Rule="auto"/>
        <w:ind w:left="720" w:hanging="360"/>
        <w:contextualSpacing w:val="0"/>
        <w:jc w:val="left"/>
        <w:rPr/>
      </w:pPr>
      <w:r w:rsidDel="00000000" w:rsidR="00000000" w:rsidRPr="00000000">
        <w:rPr>
          <w:vertAlign w:val="baseline"/>
          <w:rtl w:val="0"/>
        </w:rPr>
        <w:t xml:space="preserve">Operations Analysis</w:t>
      </w:r>
    </w:p>
    <w:p w:rsidR="00000000" w:rsidDel="00000000" w:rsidP="00000000" w:rsidRDefault="00000000" w:rsidRPr="00000000" w14:paraId="0000000D">
      <w:pPr>
        <w:spacing w:after="0" w:lineRule="auto"/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color="000000" w:space="11" w:sz="12" w:val="single"/>
        </w:pBdr>
        <w:spacing w:after="120" w:before="240" w:lineRule="auto"/>
        <w:ind w:left="0" w:right="0"/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tbl>
      <w:tblPr>
        <w:tblStyle w:val="Table1"/>
        <w:tblW w:w="9891.0" w:type="dxa"/>
        <w:jc w:val="left"/>
        <w:tblInd w:w="0.0" w:type="dxa"/>
        <w:tblLayout w:type="fixed"/>
        <w:tblLook w:val="0000"/>
      </w:tblPr>
      <w:tblGrid>
        <w:gridCol w:w="3466"/>
        <w:gridCol w:w="6425"/>
        <w:tblGridChange w:id="0">
          <w:tblGrid>
            <w:gridCol w:w="3466"/>
            <w:gridCol w:w="642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F">
            <w:pPr>
              <w:pStyle w:val="Heading3"/>
              <w:keepNext w:val="1"/>
              <w:keepLines w:val="1"/>
              <w:spacing w:after="0" w:before="0" w:lineRule="auto"/>
              <w:ind w:left="0" w:right="0"/>
              <w:contextualSpacing w:val="0"/>
              <w:rPr>
                <w:b w:val="1"/>
                <w:smallCaps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vertAlign w:val="baseline"/>
                <w:rtl w:val="0"/>
              </w:rPr>
              <w:t xml:space="preserve">Dietary Aide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Rule="auto"/>
              <w:ind w:left="0" w:right="0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November 2018 - Present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1">
            <w:pPr>
              <w:pStyle w:val="Heading5"/>
              <w:spacing w:after="0" w:before="0" w:lineRule="auto"/>
              <w:ind w:left="0" w:right="0"/>
              <w:contextualSpacing w:val="0"/>
              <w:jc w:val="left"/>
              <w:rPr>
                <w:smallCaps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vertAlign w:val="baseline"/>
                <w:rtl w:val="0"/>
              </w:rPr>
              <w:t xml:space="preserve">CRESENT POINT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Rule="auto"/>
              <w:ind w:left="0" w:right="0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cedarhill Tx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Train workers in food preparation, and in service, sanitation, and safety procedures.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Estimate ingredients and supplies required to prepare a recipe.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Specify food portions and courses, production and time sequences, and workstation and equipment arrangements.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Greet and seat guests, and present menus and wine lists.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Perform various financial activities such as cash handling, deposit preparation, and payroll.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Supervise and participate in kitchen and dining area cleaning activities.</w:t>
      </w:r>
    </w:p>
    <w:p w:rsidR="00000000" w:rsidDel="00000000" w:rsidP="00000000" w:rsidRDefault="00000000" w:rsidRPr="00000000" w14:paraId="00000019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1.0" w:type="dxa"/>
        <w:jc w:val="left"/>
        <w:tblInd w:w="0.0" w:type="dxa"/>
        <w:tblLayout w:type="fixed"/>
        <w:tblLook w:val="0000"/>
      </w:tblPr>
      <w:tblGrid>
        <w:gridCol w:w="3768"/>
        <w:gridCol w:w="6123"/>
        <w:tblGridChange w:id="0">
          <w:tblGrid>
            <w:gridCol w:w="3768"/>
            <w:gridCol w:w="612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A">
            <w:pPr>
              <w:pStyle w:val="Heading3"/>
              <w:keepNext w:val="1"/>
              <w:keepLines w:val="1"/>
              <w:spacing w:after="0" w:before="0" w:lineRule="auto"/>
              <w:ind w:left="0" w:right="0"/>
              <w:contextualSpacing w:val="0"/>
              <w:rPr>
                <w:b w:val="1"/>
                <w:smallCaps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vertAlign w:val="baseline"/>
                <w:rtl w:val="0"/>
              </w:rPr>
              <w:t xml:space="preserve">Cashier 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Rule="auto"/>
              <w:ind w:left="0" w:right="0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March 2012 - September 2013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C">
            <w:pPr>
              <w:pStyle w:val="Heading5"/>
              <w:spacing w:after="0" w:before="0" w:lineRule="auto"/>
              <w:ind w:left="0" w:right="0"/>
              <w:contextualSpacing w:val="0"/>
              <w:jc w:val="left"/>
              <w:rPr>
                <w:smallCaps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vertAlign w:val="baseline"/>
                <w:rtl w:val="0"/>
              </w:rPr>
              <w:t xml:space="preserve">WALMART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Rule="auto"/>
              <w:ind w:left="0" w:right="0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mesquite tx</w:t>
            </w:r>
          </w:p>
        </w:tc>
      </w:tr>
    </w:tbl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Monitor sales staff performance to ensure that goals are met.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Hire, train, and evaluate personnel.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Direct and supervise employees engaged in sales, inventory-taking, reconciling cash receipts, or performing specific services, such as pumping gasoline for customers.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Plan and prepare work schedules, and assign employees to specific duties.</w:t>
      </w:r>
    </w:p>
    <w:p w:rsidR="00000000" w:rsidDel="00000000" w:rsidP="00000000" w:rsidRDefault="00000000" w:rsidRPr="00000000" w14:paraId="00000022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1.0" w:type="dxa"/>
        <w:jc w:val="left"/>
        <w:tblInd w:w="0.0" w:type="dxa"/>
        <w:tblLayout w:type="fixed"/>
        <w:tblLook w:val="0000"/>
      </w:tblPr>
      <w:tblGrid>
        <w:gridCol w:w="3806"/>
        <w:gridCol w:w="6085"/>
        <w:tblGridChange w:id="0">
          <w:tblGrid>
            <w:gridCol w:w="3806"/>
            <w:gridCol w:w="608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3">
            <w:pPr>
              <w:pStyle w:val="Heading3"/>
              <w:keepNext w:val="1"/>
              <w:keepLines w:val="1"/>
              <w:spacing w:after="0" w:before="0" w:lineRule="auto"/>
              <w:ind w:left="0" w:right="0"/>
              <w:contextualSpacing w:val="0"/>
              <w:rPr>
                <w:b w:val="1"/>
                <w:smallCaps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vertAlign w:val="baseline"/>
                <w:rtl w:val="0"/>
              </w:rPr>
              <w:t xml:space="preserve">Sales Associate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before="0" w:lineRule="auto"/>
              <w:ind w:left="0" w:right="0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August 2012 - April 2014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5">
            <w:pPr>
              <w:pStyle w:val="Heading5"/>
              <w:spacing w:after="0" w:before="0" w:lineRule="auto"/>
              <w:ind w:left="0" w:right="0"/>
              <w:contextualSpacing w:val="0"/>
              <w:jc w:val="left"/>
              <w:rPr>
                <w:smallCaps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vertAlign w:val="baseline"/>
                <w:rtl w:val="0"/>
              </w:rPr>
              <w:t xml:space="preserve">JCPENNY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before="0" w:lineRule="auto"/>
              <w:ind w:left="0" w:right="0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Dallas Tx</w:t>
            </w:r>
          </w:p>
        </w:tc>
      </w:tr>
    </w:tbl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Provide customer service by greeting and assisting customers, and responding to customer inquiries and complaints.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Monitor sales activities to ensure that customers receive satisfactory service and quality goods.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Inventory stock and reorder when inventory drops to a specified level.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Hire, train, and evaluate personnel in sales or marketing establishments, promoting or firing workers when appropriate.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lineRule="auto"/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Perform work activities of subordinates, such as cleaning and organizing shelves and displays and selling merchandise.</w:t>
      </w:r>
    </w:p>
    <w:p w:rsidR="00000000" w:rsidDel="00000000" w:rsidP="00000000" w:rsidRDefault="00000000" w:rsidRPr="00000000" w14:paraId="0000002C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1.0" w:type="dxa"/>
        <w:jc w:val="left"/>
        <w:tblInd w:w="0.0" w:type="dxa"/>
        <w:tblLayout w:type="fixed"/>
        <w:tblLook w:val="0000"/>
      </w:tblPr>
      <w:tblGrid>
        <w:gridCol w:w="3584"/>
        <w:gridCol w:w="6307"/>
        <w:tblGridChange w:id="0">
          <w:tblGrid>
            <w:gridCol w:w="3584"/>
            <w:gridCol w:w="630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D">
            <w:pPr>
              <w:pStyle w:val="Heading3"/>
              <w:keepNext w:val="1"/>
              <w:keepLines w:val="1"/>
              <w:spacing w:after="0" w:before="0" w:lineRule="auto"/>
              <w:ind w:left="0" w:right="0"/>
              <w:contextualSpacing w:val="0"/>
              <w:rPr>
                <w:b w:val="1"/>
                <w:smallCaps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vertAlign w:val="baseline"/>
                <w:rtl w:val="0"/>
              </w:rPr>
              <w:t xml:space="preserve">Sales Associate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before="0" w:lineRule="auto"/>
              <w:ind w:left="0" w:right="0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November 2010 - May 2011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F">
            <w:pPr>
              <w:pStyle w:val="Heading5"/>
              <w:spacing w:after="0" w:before="0" w:lineRule="auto"/>
              <w:ind w:left="0" w:right="0"/>
              <w:contextualSpacing w:val="0"/>
              <w:jc w:val="left"/>
              <w:rPr>
                <w:smallCaps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vertAlign w:val="baseline"/>
                <w:rtl w:val="0"/>
              </w:rPr>
              <w:t xml:space="preserve">TARGET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Rule="auto"/>
              <w:ind w:left="0" w:right="0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Dallas Tx</w:t>
            </w:r>
          </w:p>
        </w:tc>
      </w:tr>
    </w:tbl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Provide customer service by greeting and assisting customers, and responding to customer inquiries and complaints.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Monitor sales activities to ensure that customers receive satisfactory service and quality goods.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Assign employees to specific duties.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lineRule="auto"/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Direct and supervise employees engaged in sales, inventory-taking, reconciling cash receipts, or in performing services for customers.</w:t>
      </w:r>
    </w:p>
    <w:p w:rsidR="00000000" w:rsidDel="00000000" w:rsidP="00000000" w:rsidRDefault="00000000" w:rsidRPr="00000000" w14:paraId="00000035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1.0" w:type="dxa"/>
        <w:jc w:val="left"/>
        <w:tblInd w:w="0.0" w:type="dxa"/>
        <w:tblLayout w:type="fixed"/>
        <w:tblLook w:val="0000"/>
      </w:tblPr>
      <w:tblGrid>
        <w:gridCol w:w="5620"/>
        <w:gridCol w:w="4271"/>
        <w:tblGridChange w:id="0">
          <w:tblGrid>
            <w:gridCol w:w="5620"/>
            <w:gridCol w:w="427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pStyle w:val="Heading3"/>
              <w:keepNext w:val="1"/>
              <w:keepLines w:val="1"/>
              <w:spacing w:after="0" w:before="0" w:lineRule="auto"/>
              <w:ind w:left="0" w:right="0"/>
              <w:contextualSpacing w:val="0"/>
              <w:rPr>
                <w:b w:val="1"/>
                <w:smallCaps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vertAlign w:val="baseline"/>
                <w:rtl w:val="0"/>
              </w:rPr>
              <w:t xml:space="preserve">Housekeeping Aide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before="0" w:lineRule="auto"/>
              <w:ind w:left="0" w:right="0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July 2014 - June 2015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8">
            <w:pPr>
              <w:pStyle w:val="Heading5"/>
              <w:spacing w:after="0" w:before="0" w:lineRule="auto"/>
              <w:ind w:left="0" w:right="0"/>
              <w:contextualSpacing w:val="0"/>
              <w:jc w:val="left"/>
              <w:rPr>
                <w:smallCaps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vertAlign w:val="baseline"/>
                <w:rtl w:val="0"/>
              </w:rPr>
              <w:t xml:space="preserve">EXPENSIVE CLEANING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before="0" w:lineRule="auto"/>
              <w:ind w:left="0" w:right="0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Mesquite Tx</w:t>
            </w:r>
          </w:p>
        </w:tc>
      </w:tr>
    </w:tbl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Perform healthcare-related tasks, such as monitoring vital signs and medication, under the direction of registered nurses or physiotherapists.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Prepare and maintain records of client progress and services performed, reporting changes in client condition to manager or supervisor.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Perform housekeeping duties, such as cooking, cleaning, washing clothes or dishes, or running errands.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Care for individuals or families during periods of incapacitation, family disruption, or convalescence, providing companionship, personal care, or help in adjusting to new lifestyles.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lineRule="auto"/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Transport clients to locations outside the home, such as to physicians' offices or on outings, using a motor vehicle.</w:t>
      </w:r>
    </w:p>
    <w:p w:rsidR="00000000" w:rsidDel="00000000" w:rsidP="00000000" w:rsidRDefault="00000000" w:rsidRPr="00000000" w14:paraId="0000003F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pBdr>
          <w:top w:color="000000" w:space="11" w:sz="12" w:val="single"/>
        </w:pBdr>
        <w:spacing w:after="120" w:before="200" w:lineRule="auto"/>
        <w:ind w:left="0" w:right="0"/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EDUCATION AND TRAINING</w:t>
      </w:r>
      <w:r w:rsidDel="00000000" w:rsidR="00000000" w:rsidRPr="00000000">
        <w:rPr>
          <w:rtl w:val="0"/>
        </w:rPr>
      </w:r>
    </w:p>
    <w:tbl>
      <w:tblPr>
        <w:tblStyle w:val="Table6"/>
        <w:tblW w:w="9891.0" w:type="dxa"/>
        <w:jc w:val="left"/>
        <w:tblInd w:w="0.0" w:type="dxa"/>
        <w:tblLayout w:type="fixed"/>
        <w:tblLook w:val="0000"/>
      </w:tblPr>
      <w:tblGrid>
        <w:gridCol w:w="5523"/>
        <w:gridCol w:w="4368"/>
        <w:tblGridChange w:id="0">
          <w:tblGrid>
            <w:gridCol w:w="5523"/>
            <w:gridCol w:w="436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41">
            <w:pPr>
              <w:pStyle w:val="Heading3"/>
              <w:keepNext w:val="1"/>
              <w:keepLines w:val="1"/>
              <w:spacing w:after="0" w:before="0" w:lineRule="auto"/>
              <w:ind w:left="0" w:right="0"/>
              <w:contextualSpacing w:val="0"/>
              <w:rPr>
                <w:b w:val="1"/>
                <w:smallCaps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vertAlign w:val="baseline"/>
                <w:rtl w:val="0"/>
              </w:rPr>
              <w:t xml:space="preserve">High School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before="0" w:lineRule="auto"/>
              <w:ind w:left="0" w:right="0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May 2011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1.0" w:type="dxa"/>
        <w:jc w:val="left"/>
        <w:tblInd w:w="0.0" w:type="dxa"/>
        <w:tblLayout w:type="fixed"/>
        <w:tblLook w:val="0000"/>
      </w:tblPr>
      <w:tblGrid>
        <w:gridCol w:w="6707"/>
        <w:gridCol w:w="3184"/>
        <w:tblGridChange w:id="0">
          <w:tblGrid>
            <w:gridCol w:w="6707"/>
            <w:gridCol w:w="318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44">
            <w:pPr>
              <w:pStyle w:val="Heading5"/>
              <w:spacing w:after="0" w:before="0" w:lineRule="auto"/>
              <w:ind w:left="0" w:right="0"/>
              <w:contextualSpacing w:val="0"/>
              <w:rPr>
                <w:smallCaps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vertAlign w:val="baseline"/>
                <w:rtl w:val="0"/>
              </w:rPr>
              <w:t xml:space="preserve">SKYLINE HIGHSCHOOL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Rule="auto"/>
              <w:ind w:left="0" w:right="0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dallas Tx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1.0" w:type="dxa"/>
        <w:jc w:val="left"/>
        <w:tblInd w:w="0.0" w:type="dxa"/>
        <w:tblLayout w:type="fixed"/>
        <w:tblLook w:val="0000"/>
      </w:tblPr>
      <w:tblGrid>
        <w:gridCol w:w="4654"/>
        <w:gridCol w:w="5237"/>
        <w:tblGridChange w:id="0">
          <w:tblGrid>
            <w:gridCol w:w="4654"/>
            <w:gridCol w:w="523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47">
            <w:pPr>
              <w:pStyle w:val="Heading3"/>
              <w:keepNext w:val="1"/>
              <w:keepLines w:val="1"/>
              <w:spacing w:after="0" w:before="0" w:lineRule="auto"/>
              <w:ind w:left="0" w:right="0"/>
              <w:contextualSpacing w:val="0"/>
              <w:rPr>
                <w:b w:val="1"/>
                <w:smallCaps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vertAlign w:val="baseline"/>
                <w:rtl w:val="0"/>
              </w:rPr>
              <w:t xml:space="preserve">Certificate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before="0" w:lineRule="auto"/>
              <w:ind w:left="0" w:right="0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August 2012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1.0" w:type="dxa"/>
        <w:jc w:val="left"/>
        <w:tblInd w:w="0.0" w:type="dxa"/>
        <w:tblLayout w:type="fixed"/>
        <w:tblLook w:val="0000"/>
      </w:tblPr>
      <w:tblGrid>
        <w:gridCol w:w="6229"/>
        <w:gridCol w:w="3662"/>
        <w:tblGridChange w:id="0">
          <w:tblGrid>
            <w:gridCol w:w="6229"/>
            <w:gridCol w:w="366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4A">
            <w:pPr>
              <w:pStyle w:val="Heading5"/>
              <w:spacing w:after="0" w:before="0" w:lineRule="auto"/>
              <w:ind w:left="0" w:right="0"/>
              <w:contextualSpacing w:val="0"/>
              <w:rPr>
                <w:smallCaps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vertAlign w:val="baseline"/>
                <w:rtl w:val="0"/>
              </w:rPr>
              <w:t xml:space="preserve">ELCENTRO COLLEGE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before="0" w:lineRule="auto"/>
              <w:ind w:left="0" w:right="0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Dallas Tx</w:t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pBdr>
          <w:top w:color="000000" w:space="11" w:sz="12" w:val="single"/>
        </w:pBdr>
        <w:spacing w:after="120" w:before="200" w:lineRule="auto"/>
        <w:ind w:left="0" w:right="0"/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HONORS &amp;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Rule="auto"/>
        <w:ind w:left="720" w:hanging="360"/>
        <w:contextualSpacing w:val="0"/>
        <w:jc w:val="left"/>
        <w:rPr/>
      </w:pPr>
      <w:r w:rsidDel="00000000" w:rsidR="00000000" w:rsidRPr="00000000">
        <w:rPr>
          <w:vertAlign w:val="baseline"/>
          <w:rtl w:val="0"/>
        </w:rPr>
        <w:t xml:space="preserve">Manager of the month, 2016</w:t>
      </w:r>
    </w:p>
    <w:p w:rsidR="00000000" w:rsidDel="00000000" w:rsidP="00000000" w:rsidRDefault="00000000" w:rsidRPr="00000000" w14:paraId="0000004E">
      <w:pPr>
        <w:spacing w:after="0" w:lineRule="auto"/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pBdr>
          <w:top w:color="000000" w:space="11" w:sz="12" w:val="single"/>
        </w:pBdr>
        <w:spacing w:after="120" w:before="200" w:lineRule="auto"/>
        <w:ind w:left="0" w:right="0"/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TOOLS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contextualSpacing w:val="0"/>
        <w:jc w:val="left"/>
        <w:rPr/>
      </w:pPr>
      <w:r w:rsidDel="00000000" w:rsidR="00000000" w:rsidRPr="00000000">
        <w:rPr>
          <w:vertAlign w:val="baseline"/>
          <w:rtl w:val="0"/>
        </w:rPr>
        <w:t xml:space="preserve">Vacuum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contextualSpacing w:val="0"/>
        <w:jc w:val="left"/>
        <w:rPr/>
      </w:pPr>
      <w:r w:rsidDel="00000000" w:rsidR="00000000" w:rsidRPr="00000000">
        <w:rPr>
          <w:vertAlign w:val="baseline"/>
          <w:rtl w:val="0"/>
        </w:rPr>
        <w:t xml:space="preserve">Floor Buffer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contextualSpacing w:val="0"/>
        <w:jc w:val="left"/>
        <w:rPr/>
      </w:pPr>
      <w:r w:rsidDel="00000000" w:rsidR="00000000" w:rsidRPr="00000000">
        <w:rPr>
          <w:vertAlign w:val="baseline"/>
          <w:rtl w:val="0"/>
        </w:rPr>
        <w:t xml:space="preserve">Excel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contextualSpacing w:val="0"/>
        <w:jc w:val="left"/>
        <w:rPr/>
      </w:pPr>
      <w:r w:rsidDel="00000000" w:rsidR="00000000" w:rsidRPr="00000000">
        <w:rPr>
          <w:vertAlign w:val="baseline"/>
          <w:rtl w:val="0"/>
        </w:rPr>
        <w:t xml:space="preserve">Power point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lineRule="auto"/>
        <w:ind w:left="720" w:hanging="360"/>
        <w:contextualSpacing w:val="0"/>
        <w:jc w:val="left"/>
        <w:rPr/>
      </w:pPr>
      <w:r w:rsidDel="00000000" w:rsidR="00000000" w:rsidRPr="00000000">
        <w:rPr>
          <w:vertAlign w:val="baseline"/>
          <w:rtl w:val="0"/>
        </w:rPr>
        <w:t xml:space="preserve">Spread Sheets</w:t>
      </w:r>
    </w:p>
    <w:p w:rsidR="00000000" w:rsidDel="00000000" w:rsidP="00000000" w:rsidRDefault="00000000" w:rsidRPr="00000000" w14:paraId="00000055">
      <w:pPr>
        <w:spacing w:after="0" w:lineRule="auto"/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pBdr>
          <w:top w:color="000000" w:space="11" w:sz="12" w:val="single"/>
        </w:pBdr>
        <w:spacing w:after="120" w:before="200" w:lineRule="auto"/>
        <w:ind w:left="0" w:right="0"/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lineRule="auto"/>
        <w:ind w:left="720" w:hanging="360"/>
        <w:contextualSpacing w:val="0"/>
        <w:jc w:val="left"/>
        <w:rPr/>
      </w:pPr>
      <w:r w:rsidDel="00000000" w:rsidR="00000000" w:rsidRPr="00000000">
        <w:rPr>
          <w:vertAlign w:val="baseline"/>
          <w:rtl w:val="0"/>
        </w:rPr>
        <w:t xml:space="preserve">Mesquite Social Services Food Pantry (2011-Present</w:t>
      </w:r>
    </w:p>
    <w:p w:rsidR="00000000" w:rsidDel="00000000" w:rsidP="00000000" w:rsidRDefault="00000000" w:rsidRPr="00000000" w14:paraId="00000058">
      <w:pPr>
        <w:spacing w:after="0" w:lineRule="auto"/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mallCaps w:val="1"/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mallCaps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/>
    <w:rPr>
      <w:smallCaps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0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smallCaps w:val="1"/>
      <w:w w:val="100"/>
      <w:position w:val="-1"/>
      <w:sz w:val="40"/>
      <w:szCs w:val="28"/>
      <w:effect w:val="none"/>
      <w:vertAlign w:val="baseline"/>
      <w:cs w:val="0"/>
      <w:em w:val="none"/>
      <w:lang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8"/>
      <w:szCs w:val="26"/>
      <w:effect w:val="none"/>
      <w:vertAlign w:val="baseline"/>
      <w:cs w:val="0"/>
      <w:em w:val="none"/>
      <w:lang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line="1" w:lineRule="atLeast"/>
      <w:ind w:leftChars="-1" w:rightChars="0" w:firstLineChars="-1"/>
      <w:textDirection w:val="btLr"/>
      <w:textAlignment w:val="top"/>
      <w:outlineLvl w:val="2"/>
    </w:pPr>
    <w:rPr>
      <w:b w:val="1"/>
      <w:bCs w:val="1"/>
      <w:smallCap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Heading4">
    <w:name w:val="Heading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bCs w:val="1"/>
      <w:iCs w:val="1"/>
      <w:w w:val="100"/>
      <w:position w:val="-1"/>
      <w:sz w:val="20"/>
      <w:szCs w:val="24"/>
      <w:effect w:val="none"/>
      <w:vertAlign w:val="baseline"/>
      <w:cs w:val="0"/>
      <w:em w:val="none"/>
      <w:lang/>
    </w:rPr>
  </w:style>
  <w:style w:type="paragraph" w:styleId="Heading5">
    <w:name w:val="Heading 5"/>
    <w:basedOn w:val="Normal"/>
    <w:next w:val="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cap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Heading6">
    <w:name w:val="Heading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5"/>
    </w:pPr>
    <w:rPr>
      <w:rFonts w:ascii="Cambria" w:cs="Times New Roman" w:eastAsia="Times New Roman" w:hAnsi="Cambria"/>
      <w:i w:val="1"/>
      <w:iCs w:val="1"/>
      <w:color w:val="243f6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2Char">
    <w:name w:val="Heading 2 Char"/>
    <w:basedOn w:val="DefaultParagraphFont"/>
    <w:next w:val="Heading2Ch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8"/>
      <w:szCs w:val="26"/>
      <w:effect w:val="none"/>
      <w:vertAlign w:val="baseline"/>
      <w:cs w:val="0"/>
      <w:em w:val="none"/>
      <w:lang/>
    </w:rPr>
  </w:style>
  <w:style w:type="character" w:styleId="Heading1Char">
    <w:name w:val="Heading 1 Char"/>
    <w:basedOn w:val="DefaultParagraphFont"/>
    <w:next w:val="Heading1Ch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smallCaps w:val="1"/>
      <w:w w:val="100"/>
      <w:position w:val="-1"/>
      <w:sz w:val="40"/>
      <w:szCs w:val="28"/>
      <w:effect w:val="none"/>
      <w:vertAlign w:val="baseline"/>
      <w:cs w:val="0"/>
      <w:em w:val="none"/>
      <w:lang/>
    </w:rPr>
  </w:style>
  <w:style w:type="character" w:styleId="Heading4Char">
    <w:name w:val="Heading 4 Char"/>
    <w:basedOn w:val="DefaultParagraphFont"/>
    <w:next w:val="Heading4Char"/>
    <w:autoRedefine w:val="0"/>
    <w:hidden w:val="0"/>
    <w:qFormat w:val="0"/>
    <w:rPr>
      <w:rFonts w:ascii="Times New Roman" w:cs="Times New Roman" w:eastAsia="Times New Roman" w:hAnsi="Times New Roman"/>
      <w:bCs w:val="1"/>
      <w:iCs w:val="1"/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Heading4-Mod">
    <w:name w:val="Heading 4  - Mod"/>
    <w:basedOn w:val="Heading4"/>
    <w:next w:val="Heading4-Mod"/>
    <w:autoRedefine w:val="0"/>
    <w:hidden w:val="0"/>
    <w:qFormat w:val="0"/>
    <w:pPr>
      <w:keepNext w:val="1"/>
      <w:keepLines w:val="1"/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bCs w:val="1"/>
      <w:iCs w:val="1"/>
      <w:w w:val="100"/>
      <w:position w:val="-1"/>
      <w:sz w:val="20"/>
      <w:szCs w:val="24"/>
      <w:effect w:val="none"/>
      <w:vertAlign w:val="baseline"/>
      <w:cs w:val="0"/>
      <w:em w:val="none"/>
      <w:lang/>
    </w:rPr>
  </w:style>
  <w:style w:type="paragraph" w:styleId="NoSpacing,H4Updated">
    <w:name w:val="No Spacing,H4 Updated"/>
    <w:basedOn w:val="Heading4"/>
    <w:next w:val="Heading4"/>
    <w:autoRedefine w:val="0"/>
    <w:hidden w:val="0"/>
    <w:qFormat w:val="0"/>
    <w:pPr>
      <w:keepNext w:val="1"/>
      <w:keepLines w:val="1"/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i w:val="1"/>
      <w:iCs w:val="1"/>
      <w:w w:val="100"/>
      <w:position w:val="-1"/>
      <w:sz w:val="20"/>
      <w:szCs w:val="24"/>
      <w:effect w:val="none"/>
      <w:vertAlign w:val="baseline"/>
      <w:cs w:val="0"/>
      <w:em w:val="none"/>
      <w:lang/>
    </w:rPr>
  </w:style>
  <w:style w:type="character" w:styleId="Heading3Char">
    <w:name w:val="Heading 3 Char"/>
    <w:basedOn w:val="DefaultParagraphFont"/>
    <w:next w:val="Heading3Char"/>
    <w:autoRedefine w:val="0"/>
    <w:hidden w:val="0"/>
    <w:qFormat w:val="0"/>
    <w:rPr>
      <w:b w:val="1"/>
      <w:bCs w:val="1"/>
      <w:smallCaps w:val="1"/>
      <w:w w:val="100"/>
      <w:position w:val="-1"/>
      <w:effect w:val="none"/>
      <w:vertAlign w:val="baseline"/>
      <w:cs w:val="0"/>
      <w:em w:val="none"/>
      <w:lang/>
    </w:rPr>
  </w:style>
  <w:style w:type="paragraph" w:styleId="H5-Mod">
    <w:name w:val="H5 - Mod"/>
    <w:basedOn w:val="Heading5"/>
    <w:next w:val="Normal"/>
    <w:autoRedefine w:val="0"/>
    <w:hidden w:val="0"/>
    <w:qFormat w:val="0"/>
    <w:pPr>
      <w:keepNext w:val="1"/>
      <w:keepLines w:val="1"/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caps w:val="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5Char">
    <w:name w:val="Heading 5 Char"/>
    <w:basedOn w:val="DefaultParagraphFont"/>
    <w:next w:val="Heading5Char"/>
    <w:autoRedefine w:val="0"/>
    <w:hidden w:val="0"/>
    <w:qFormat w:val="0"/>
    <w:rPr>
      <w:rFonts w:ascii="Times New Roman" w:hAnsi="Times New Roman"/>
      <w:caps w:val="1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Heading6Char">
    <w:name w:val="Heading 6 Char"/>
    <w:basedOn w:val="DefaultParagraphFont"/>
    <w:next w:val="Heading6Char"/>
    <w:autoRedefine w:val="0"/>
    <w:hidden w:val="0"/>
    <w:qFormat w:val="0"/>
    <w:rPr>
      <w:rFonts w:ascii="Cambria" w:cs="Times New Roman" w:eastAsia="Times New Roman" w:hAnsi="Cambria"/>
      <w:i w:val="1"/>
      <w:iCs w:val="1"/>
      <w:color w:val="243f60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