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Pr>
      <w:tblGrid>
        <w:gridCol w:w="9360"/>
      </w:tblGrid>
      <w:tr w:rsidR="00010241" w14:paraId="44FA282C" w14:textId="77777777">
        <w:trPr>
          <w:trHeight w:hRule="exact" w:val="1800"/>
        </w:trPr>
        <w:tc>
          <w:tcPr>
            <w:tcW w:w="9360" w:type="dxa"/>
            <w:tcMar>
              <w:top w:w="0" w:type="dxa"/>
              <w:bottom w:w="0" w:type="dxa"/>
            </w:tcMar>
          </w:tcPr>
          <w:p w14:paraId="265301E7" w14:textId="77777777" w:rsidR="00010241" w:rsidRDefault="008F3480">
            <w:pPr>
              <w:pStyle w:val="Title"/>
              <w:rPr>
                <w:color w:val="595959"/>
              </w:rPr>
            </w:pPr>
            <w:bookmarkStart w:id="0" w:name="_Hlk535830465"/>
            <w:r>
              <w:t>Janette</w:t>
            </w:r>
            <w:r>
              <w:rPr>
                <w:rFonts w:ascii="Times New Roman" w:hAnsi="Times New Roman"/>
                <w:color w:val="595959"/>
              </w:rPr>
              <w:t xml:space="preserve"> S. </w:t>
            </w:r>
            <w:r>
              <w:t>Neal</w:t>
            </w:r>
            <w:r>
              <w:rPr>
                <w:rFonts w:ascii="Times New Roman" w:hAnsi="Times New Roman"/>
                <w:color w:val="595959"/>
              </w:rPr>
              <w:t xml:space="preserve">y, </w:t>
            </w:r>
            <w:r>
              <w:t xml:space="preserve">RN </w:t>
            </w:r>
          </w:p>
          <w:p w14:paraId="597CCA7E" w14:textId="77777777" w:rsidR="00010241" w:rsidRDefault="008F3480">
            <w:pPr>
              <w:pStyle w:val="ContactInfo"/>
              <w:rPr>
                <w:color w:val="595959"/>
              </w:rPr>
            </w:pPr>
            <w:r>
              <w:t xml:space="preserve">777 Lake Carolyn Parkway # </w:t>
            </w:r>
            <w:r w:rsidR="00A466B2">
              <w:t>11</w:t>
            </w:r>
            <w:r w:rsidR="00A466B2">
              <w:rPr>
                <w:rFonts w:ascii="Times New Roman" w:hAnsi="Times New Roman"/>
                <w:color w:val="595959"/>
              </w:rPr>
              <w:t>42</w:t>
            </w:r>
            <w:r w:rsidR="00A466B2">
              <w:t xml:space="preserve"> Irving</w:t>
            </w:r>
            <w:r>
              <w:t>, TX -682.553.5912</w:t>
            </w:r>
          </w:p>
          <w:p w14:paraId="237119DE" w14:textId="77777777" w:rsidR="00010241" w:rsidRDefault="008F3480">
            <w:pPr>
              <w:pStyle w:val="ContactInfoEmphasis"/>
              <w:rPr>
                <w:color w:val="1D824C"/>
              </w:rPr>
            </w:pPr>
            <w:r w:rsidRPr="00A466B2">
              <w:rPr>
                <w:color w:val="0070C0"/>
              </w:rPr>
              <w:t>Janette_nealy1@yahoo.com</w:t>
            </w:r>
            <w:r w:rsidRPr="00A466B2">
              <w:rPr>
                <w:rFonts w:ascii="Times New Roman" w:hAnsi="Times New Roman"/>
                <w:color w:val="0070C0"/>
              </w:rPr>
              <w:t xml:space="preserve"> </w:t>
            </w:r>
            <w:r w:rsidR="00242F25" w:rsidRPr="00A466B2">
              <w:rPr>
                <w:rFonts w:ascii="Times New Roman" w:hAnsi="Times New Roman"/>
                <w:color w:val="0070C0"/>
              </w:rPr>
              <w:t>/</w:t>
            </w:r>
            <w:r w:rsidR="00242F25" w:rsidRPr="00A466B2">
              <w:rPr>
                <w:color w:val="0070C0"/>
              </w:rPr>
              <w:t xml:space="preserve"> Linkedin.com</w:t>
            </w:r>
            <w:r w:rsidRPr="00A466B2">
              <w:rPr>
                <w:color w:val="0070C0"/>
              </w:rPr>
              <w:t xml:space="preserve">/in/Janette-s-nealy-rn-bsn-33131349  </w:t>
            </w:r>
          </w:p>
        </w:tc>
      </w:tr>
      <w:tr w:rsidR="00010241" w14:paraId="18909A08" w14:textId="77777777">
        <w:tc>
          <w:tcPr>
            <w:tcW w:w="9360" w:type="dxa"/>
            <w:tcMar>
              <w:top w:w="432" w:type="dxa"/>
            </w:tcMar>
          </w:tcPr>
          <w:p w14:paraId="4BE4079C" w14:textId="77777777" w:rsidR="006379F3" w:rsidRDefault="006379F3">
            <w:pPr>
              <w:spacing w:after="240"/>
              <w:jc w:val="both"/>
              <w:rPr>
                <w:rFonts w:ascii="Cambria" w:hAnsi="Cambria"/>
                <w:color w:val="404040"/>
                <w:lang w:val="en"/>
              </w:rPr>
            </w:pPr>
            <w:r>
              <w:rPr>
                <w:rFonts w:ascii="Cambria" w:hAnsi="Cambria"/>
                <w:color w:val="404040"/>
                <w:lang w:val="en"/>
              </w:rPr>
              <w:t>Dedicated Registered Nurse</w:t>
            </w:r>
            <w:r w:rsidR="00AD5734">
              <w:rPr>
                <w:rFonts w:ascii="Cambria" w:hAnsi="Cambria"/>
                <w:color w:val="404040"/>
                <w:lang w:val="en"/>
              </w:rPr>
              <w:t xml:space="preserve"> with 18 years of experience providing quality care </w:t>
            </w:r>
            <w:r>
              <w:rPr>
                <w:rFonts w:ascii="Cambria" w:hAnsi="Cambria"/>
                <w:color w:val="404040"/>
                <w:lang w:val="en"/>
              </w:rPr>
              <w:t xml:space="preserve">and </w:t>
            </w:r>
            <w:r w:rsidR="001B4093">
              <w:rPr>
                <w:rFonts w:ascii="Cambria" w:hAnsi="Cambria"/>
                <w:color w:val="404040"/>
                <w:lang w:val="en"/>
              </w:rPr>
              <w:t>management</w:t>
            </w:r>
            <w:r>
              <w:rPr>
                <w:rFonts w:ascii="Cambria" w:hAnsi="Cambria"/>
                <w:color w:val="404040"/>
                <w:lang w:val="en"/>
              </w:rPr>
              <w:t xml:space="preserve"> </w:t>
            </w:r>
            <w:r w:rsidR="00AD5734">
              <w:rPr>
                <w:rFonts w:ascii="Cambria" w:hAnsi="Cambria"/>
                <w:color w:val="404040"/>
                <w:lang w:val="en"/>
              </w:rPr>
              <w:t xml:space="preserve">to a wide </w:t>
            </w:r>
            <w:r w:rsidR="001B4093">
              <w:rPr>
                <w:rFonts w:ascii="Cambria" w:hAnsi="Cambria"/>
                <w:color w:val="404040"/>
                <w:lang w:val="en"/>
              </w:rPr>
              <w:t>variety</w:t>
            </w:r>
            <w:r w:rsidR="00AD5734">
              <w:rPr>
                <w:rFonts w:ascii="Cambria" w:hAnsi="Cambria"/>
                <w:color w:val="404040"/>
                <w:lang w:val="en"/>
              </w:rPr>
              <w:t xml:space="preserve"> </w:t>
            </w:r>
            <w:r w:rsidR="00A466B2">
              <w:rPr>
                <w:rFonts w:ascii="Cambria" w:hAnsi="Cambria"/>
                <w:color w:val="404040"/>
                <w:lang w:val="en"/>
              </w:rPr>
              <w:t>of patients</w:t>
            </w:r>
            <w:r w:rsidR="00AD5734">
              <w:rPr>
                <w:rFonts w:ascii="Cambria" w:hAnsi="Cambria"/>
                <w:color w:val="404040"/>
                <w:lang w:val="en"/>
              </w:rPr>
              <w:t xml:space="preserve">.  </w:t>
            </w:r>
          </w:p>
          <w:p w14:paraId="0604CD88" w14:textId="77777777" w:rsidR="006379F3" w:rsidRDefault="006379F3" w:rsidP="006379F3">
            <w:pPr>
              <w:pStyle w:val="ListParagraph"/>
              <w:numPr>
                <w:ilvl w:val="0"/>
                <w:numId w:val="16"/>
              </w:numPr>
              <w:spacing w:after="240"/>
              <w:jc w:val="both"/>
              <w:rPr>
                <w:rFonts w:ascii="Cambria" w:hAnsi="Cambria"/>
                <w:color w:val="404040"/>
                <w:lang w:val="en"/>
              </w:rPr>
            </w:pPr>
            <w:r w:rsidRPr="006379F3">
              <w:rPr>
                <w:rFonts w:ascii="Cambria" w:hAnsi="Cambria"/>
                <w:color w:val="404040"/>
                <w:lang w:val="en"/>
              </w:rPr>
              <w:t xml:space="preserve">13 years in cardiovascular ICU, high risk obstetrics and gynecologic, transplant, operating room as a scrub and circulating nurse.  </w:t>
            </w:r>
          </w:p>
          <w:p w14:paraId="014D966E" w14:textId="769D97C8" w:rsidR="003D61F8" w:rsidRPr="0000007C" w:rsidRDefault="002E7F93" w:rsidP="0000007C">
            <w:pPr>
              <w:pStyle w:val="ListParagraph"/>
              <w:numPr>
                <w:ilvl w:val="0"/>
                <w:numId w:val="16"/>
              </w:numPr>
              <w:spacing w:after="240"/>
              <w:jc w:val="both"/>
              <w:rPr>
                <w:rFonts w:ascii="Cambria" w:hAnsi="Cambria"/>
                <w:color w:val="404040"/>
                <w:lang w:val="en"/>
              </w:rPr>
            </w:pPr>
            <w:r>
              <w:rPr>
                <w:rFonts w:ascii="Cambria" w:hAnsi="Cambria"/>
                <w:color w:val="404040"/>
                <w:lang w:val="en"/>
              </w:rPr>
              <w:t>8</w:t>
            </w:r>
            <w:r w:rsidR="006379F3" w:rsidRPr="007A36D3">
              <w:rPr>
                <w:rFonts w:ascii="Cambria" w:hAnsi="Cambria"/>
                <w:color w:val="404040"/>
                <w:lang w:val="en"/>
              </w:rPr>
              <w:t xml:space="preserve"> yea</w:t>
            </w:r>
            <w:r w:rsidR="007A36D3" w:rsidRPr="007A36D3">
              <w:rPr>
                <w:rFonts w:ascii="Cambria" w:hAnsi="Cambria"/>
                <w:color w:val="404040"/>
                <w:lang w:val="en"/>
              </w:rPr>
              <w:t>rs as</w:t>
            </w:r>
            <w:r w:rsidR="00300CCD" w:rsidRPr="007A36D3">
              <w:rPr>
                <w:rFonts w:ascii="Cambria" w:hAnsi="Cambria"/>
                <w:color w:val="404040"/>
                <w:lang w:val="en"/>
              </w:rPr>
              <w:t xml:space="preserve"> a highly effective </w:t>
            </w:r>
            <w:r w:rsidR="00FF7FA8">
              <w:rPr>
                <w:rFonts w:ascii="Cambria" w:hAnsi="Cambria"/>
                <w:color w:val="404040"/>
                <w:lang w:val="en"/>
              </w:rPr>
              <w:t xml:space="preserve">team </w:t>
            </w:r>
            <w:r w:rsidR="00300CCD" w:rsidRPr="007A36D3">
              <w:rPr>
                <w:rFonts w:ascii="Cambria" w:hAnsi="Cambria"/>
                <w:color w:val="404040"/>
                <w:lang w:val="en"/>
              </w:rPr>
              <w:t>lead</w:t>
            </w:r>
            <w:r w:rsidR="00135F44" w:rsidRPr="007A36D3">
              <w:rPr>
                <w:rFonts w:ascii="Cambria" w:hAnsi="Cambria"/>
                <w:color w:val="404040"/>
                <w:lang w:val="en"/>
              </w:rPr>
              <w:t>e</w:t>
            </w:r>
            <w:r w:rsidR="00300CCD" w:rsidRPr="007A36D3">
              <w:rPr>
                <w:rFonts w:ascii="Cambria" w:hAnsi="Cambria"/>
                <w:color w:val="404040"/>
                <w:lang w:val="en"/>
              </w:rPr>
              <w:t xml:space="preserve">r with </w:t>
            </w:r>
            <w:r w:rsidR="00135F44" w:rsidRPr="007A36D3">
              <w:rPr>
                <w:rFonts w:ascii="Cambria" w:hAnsi="Cambria"/>
                <w:color w:val="404040"/>
                <w:lang w:val="en"/>
              </w:rPr>
              <w:t xml:space="preserve">a </w:t>
            </w:r>
            <w:r w:rsidR="00300CCD" w:rsidRPr="007A36D3">
              <w:rPr>
                <w:rFonts w:ascii="Cambria" w:hAnsi="Cambria"/>
                <w:color w:val="404040"/>
                <w:lang w:val="en"/>
              </w:rPr>
              <w:t>p</w:t>
            </w:r>
            <w:r w:rsidR="00135F44" w:rsidRPr="007A36D3">
              <w:rPr>
                <w:rFonts w:ascii="Cambria" w:hAnsi="Cambria"/>
                <w:color w:val="404040"/>
                <w:lang w:val="en"/>
              </w:rPr>
              <w:t>roven track record of motivating and improving quality of care</w:t>
            </w:r>
            <w:r w:rsidR="00E66F04" w:rsidRPr="007A36D3">
              <w:rPr>
                <w:rFonts w:ascii="Cambria" w:hAnsi="Cambria"/>
                <w:color w:val="404040"/>
                <w:lang w:val="en"/>
              </w:rPr>
              <w:t xml:space="preserve">, </w:t>
            </w:r>
            <w:r w:rsidR="00135F44" w:rsidRPr="007A36D3">
              <w:rPr>
                <w:rFonts w:ascii="Cambria" w:hAnsi="Cambria"/>
                <w:color w:val="404040"/>
                <w:lang w:val="en"/>
              </w:rPr>
              <w:t xml:space="preserve">with </w:t>
            </w:r>
            <w:r w:rsidR="008F3480" w:rsidRPr="007A36D3">
              <w:rPr>
                <w:rFonts w:ascii="Cambria" w:hAnsi="Cambria"/>
                <w:color w:val="404040"/>
                <w:lang w:val="en"/>
              </w:rPr>
              <w:t xml:space="preserve">extensive </w:t>
            </w:r>
            <w:r w:rsidR="00135F44" w:rsidRPr="007A36D3">
              <w:rPr>
                <w:rFonts w:ascii="Cambria" w:hAnsi="Cambria"/>
                <w:color w:val="404040"/>
                <w:lang w:val="en"/>
              </w:rPr>
              <w:t>hands on patient care</w:t>
            </w:r>
            <w:r w:rsidR="008F3480" w:rsidRPr="007A36D3">
              <w:rPr>
                <w:rFonts w:ascii="Cambria" w:hAnsi="Cambria"/>
                <w:color w:val="404040"/>
                <w:lang w:val="en"/>
              </w:rPr>
              <w:t xml:space="preserve">, </w:t>
            </w:r>
            <w:r w:rsidR="001B4093" w:rsidRPr="007A36D3">
              <w:rPr>
                <w:rFonts w:ascii="Cambria" w:hAnsi="Cambria"/>
                <w:color w:val="404040"/>
                <w:lang w:val="en"/>
              </w:rPr>
              <w:t>home health</w:t>
            </w:r>
            <w:r w:rsidR="007334F2" w:rsidRPr="007A36D3">
              <w:rPr>
                <w:rFonts w:ascii="Cambria" w:hAnsi="Cambria"/>
                <w:color w:val="404040"/>
                <w:lang w:val="en"/>
              </w:rPr>
              <w:t>, skilled nursing</w:t>
            </w:r>
            <w:r w:rsidR="008F3480" w:rsidRPr="007A36D3">
              <w:rPr>
                <w:rFonts w:ascii="Cambria" w:hAnsi="Cambria"/>
                <w:color w:val="404040"/>
                <w:lang w:val="en"/>
              </w:rPr>
              <w:t xml:space="preserve"> and ma</w:t>
            </w:r>
            <w:r w:rsidR="00135F44" w:rsidRPr="007A36D3">
              <w:rPr>
                <w:rFonts w:ascii="Cambria" w:hAnsi="Cambria"/>
                <w:color w:val="404040"/>
                <w:lang w:val="en"/>
              </w:rPr>
              <w:t xml:space="preserve">nagement, </w:t>
            </w:r>
            <w:r w:rsidR="008F3480" w:rsidRPr="007A36D3">
              <w:rPr>
                <w:rFonts w:ascii="Cambria" w:hAnsi="Cambria"/>
                <w:color w:val="404040"/>
                <w:lang w:val="en"/>
              </w:rPr>
              <w:t>which includes</w:t>
            </w:r>
            <w:r w:rsidR="00755235">
              <w:rPr>
                <w:rFonts w:ascii="Cambria" w:hAnsi="Cambria"/>
                <w:color w:val="404040"/>
                <w:lang w:val="en"/>
              </w:rPr>
              <w:t>, pharma, s</w:t>
            </w:r>
            <w:r w:rsidR="008F3480" w:rsidRPr="007A36D3">
              <w:rPr>
                <w:rFonts w:ascii="Cambria" w:hAnsi="Cambria"/>
                <w:color w:val="404040"/>
                <w:lang w:val="en"/>
              </w:rPr>
              <w:t>pecialty pharmacy and sales.</w:t>
            </w:r>
            <w:r w:rsidR="00135F44" w:rsidRPr="007A36D3">
              <w:rPr>
                <w:rFonts w:ascii="Cambria" w:hAnsi="Cambria"/>
                <w:color w:val="404040"/>
                <w:lang w:val="en"/>
              </w:rPr>
              <w:t xml:space="preserve">  </w:t>
            </w:r>
          </w:p>
        </w:tc>
      </w:tr>
      <w:tr w:rsidR="003D61F8" w14:paraId="37543675" w14:textId="77777777" w:rsidTr="003D61F8">
        <w:tblPrEx>
          <w:tblCellMar>
            <w:left w:w="108" w:type="dxa"/>
            <w:bottom w:w="0" w:type="dxa"/>
            <w:right w:w="108" w:type="dxa"/>
          </w:tblCellMar>
        </w:tblPrEx>
        <w:trPr>
          <w:trHeight w:val="391"/>
        </w:trPr>
        <w:tc>
          <w:tcPr>
            <w:tcW w:w="9360" w:type="dxa"/>
          </w:tcPr>
          <w:p w14:paraId="7E71F4DA" w14:textId="77777777" w:rsidR="003D61F8" w:rsidRPr="00F53CBE" w:rsidRDefault="003D61F8" w:rsidP="003D61F8">
            <w:pPr>
              <w:pStyle w:val="Heading3"/>
              <w:outlineLvl w:val="2"/>
              <w:rPr>
                <w:rFonts w:asciiTheme="majorHAnsi" w:hAnsiTheme="majorHAnsi"/>
                <w:color w:val="595959"/>
              </w:rPr>
            </w:pPr>
            <w:r w:rsidRPr="003D61F8">
              <w:rPr>
                <w:rFonts w:asciiTheme="majorHAnsi" w:hAnsiTheme="majorHAnsi"/>
              </w:rPr>
              <w:t>EdUCATION:</w:t>
            </w:r>
          </w:p>
          <w:p w14:paraId="74CB53A1" w14:textId="77777777" w:rsidR="003D61F8" w:rsidRDefault="003D61F8" w:rsidP="003D61F8">
            <w:pPr>
              <w:pStyle w:val="Heading2"/>
              <w:spacing w:after="0"/>
              <w:outlineLvl w:val="1"/>
              <w:rPr>
                <w:color w:val="1D824C"/>
              </w:rPr>
            </w:pPr>
            <w:r w:rsidRPr="00A466B2">
              <w:rPr>
                <w:rFonts w:ascii="Times New Roman" w:hAnsi="Times New Roman"/>
                <w:color w:val="0070C0"/>
              </w:rPr>
              <w:t>B</w:t>
            </w:r>
            <w:r w:rsidRPr="00A466B2">
              <w:rPr>
                <w:color w:val="0070C0"/>
              </w:rPr>
              <w:t xml:space="preserve">achelor of nursing, </w:t>
            </w:r>
            <w:r>
              <w:rPr>
                <w:b w:val="0"/>
                <w:color w:val="434343"/>
              </w:rPr>
              <w:t>U</w:t>
            </w:r>
            <w:r w:rsidRPr="00527682">
              <w:rPr>
                <w:rStyle w:val="SubtleReference"/>
                <w:color w:val="434343"/>
              </w:rPr>
              <w:t>niversity</w:t>
            </w:r>
            <w:r w:rsidRPr="00527682">
              <w:rPr>
                <w:rStyle w:val="SubtleReference"/>
              </w:rPr>
              <w:t xml:space="preserve"> of </w:t>
            </w:r>
            <w:r w:rsidRPr="00527682">
              <w:rPr>
                <w:rStyle w:val="SubtleReference"/>
                <w:color w:val="595959"/>
              </w:rPr>
              <w:t>Te</w:t>
            </w:r>
            <w:r w:rsidRPr="00527682">
              <w:rPr>
                <w:rStyle w:val="SubtleReference"/>
              </w:rPr>
              <w:t xml:space="preserve">xas at </w:t>
            </w:r>
            <w:r w:rsidRPr="00527682">
              <w:rPr>
                <w:rStyle w:val="SubtleReference"/>
                <w:color w:val="595959"/>
              </w:rPr>
              <w:t>A</w:t>
            </w:r>
            <w:r w:rsidRPr="00527682">
              <w:rPr>
                <w:rStyle w:val="SubtleReference"/>
              </w:rPr>
              <w:t>rlington</w:t>
            </w:r>
          </w:p>
        </w:tc>
      </w:tr>
      <w:tr w:rsidR="003D61F8" w14:paraId="2A65DE8A" w14:textId="77777777" w:rsidTr="003D61F8">
        <w:tblPrEx>
          <w:tblCellMar>
            <w:left w:w="108" w:type="dxa"/>
            <w:bottom w:w="0" w:type="dxa"/>
            <w:right w:w="108" w:type="dxa"/>
          </w:tblCellMar>
        </w:tblPrEx>
        <w:tc>
          <w:tcPr>
            <w:tcW w:w="9360" w:type="dxa"/>
          </w:tcPr>
          <w:p w14:paraId="34BA00CB" w14:textId="77777777" w:rsidR="003D61F8" w:rsidRDefault="003D61F8" w:rsidP="003D61F8">
            <w:pPr>
              <w:pStyle w:val="Heading3"/>
              <w:outlineLvl w:val="2"/>
              <w:rPr>
                <w:color w:val="595959"/>
              </w:rPr>
            </w:pPr>
          </w:p>
          <w:p w14:paraId="5EBD40DD" w14:textId="77777777" w:rsidR="003D61F8" w:rsidRPr="00527682" w:rsidRDefault="003D61F8" w:rsidP="003D61F8">
            <w:pPr>
              <w:pStyle w:val="Heading2"/>
              <w:spacing w:after="0"/>
              <w:outlineLvl w:val="1"/>
              <w:rPr>
                <w:color w:val="1D824C"/>
              </w:rPr>
            </w:pPr>
            <w:r w:rsidRPr="00A466B2">
              <w:rPr>
                <w:color w:val="0070C0"/>
              </w:rPr>
              <w:t>Associates Degree of science</w:t>
            </w:r>
            <w:r>
              <w:t xml:space="preserve">, </w:t>
            </w:r>
            <w:r>
              <w:rPr>
                <w:b w:val="0"/>
                <w:color w:val="434343"/>
              </w:rPr>
              <w:t>T</w:t>
            </w:r>
            <w:r w:rsidRPr="00527682">
              <w:rPr>
                <w:rStyle w:val="SubtleReference"/>
                <w:color w:val="434343"/>
              </w:rPr>
              <w:t>arrant</w:t>
            </w:r>
            <w:r w:rsidRPr="00527682">
              <w:rPr>
                <w:rStyle w:val="SubtleReference"/>
              </w:rPr>
              <w:t xml:space="preserve"> county community college</w:t>
            </w:r>
          </w:p>
          <w:p w14:paraId="1D6E4550" w14:textId="77777777" w:rsidR="003D61F8" w:rsidRDefault="003D61F8" w:rsidP="003D61F8">
            <w:pPr>
              <w:jc w:val="both"/>
              <w:rPr>
                <w:color w:val="595959"/>
              </w:rPr>
            </w:pPr>
          </w:p>
        </w:tc>
      </w:tr>
    </w:tbl>
    <w:p w14:paraId="21170AC2" w14:textId="77777777" w:rsidR="003D61F8" w:rsidRPr="00631ABD" w:rsidRDefault="00064584" w:rsidP="003D61F8">
      <w:pPr>
        <w:pStyle w:val="Heading1"/>
        <w:spacing w:after="0"/>
        <w:rPr>
          <w:color w:val="262626"/>
          <w:sz w:val="22"/>
          <w:szCs w:val="22"/>
        </w:rPr>
      </w:pPr>
      <w:bookmarkStart w:id="1" w:name="_Hlk535830498"/>
      <w:bookmarkEnd w:id="0"/>
      <w:r w:rsidRPr="00631ABD">
        <w:rPr>
          <w:color w:val="262626"/>
          <w:sz w:val="22"/>
          <w:szCs w:val="22"/>
        </w:rPr>
        <w:t>EMPLOYMENT</w:t>
      </w:r>
      <w:r w:rsidR="00076509" w:rsidRPr="00631ABD">
        <w:rPr>
          <w:color w:val="262626"/>
          <w:sz w:val="22"/>
          <w:szCs w:val="22"/>
        </w:rPr>
        <w:t>:</w:t>
      </w:r>
      <w:r w:rsidRPr="00631ABD">
        <w:rPr>
          <w:color w:val="262626"/>
          <w:sz w:val="22"/>
          <w:szCs w:val="22"/>
        </w:rPr>
        <w:t xml:space="preserve"> </w:t>
      </w:r>
    </w:p>
    <w:p w14:paraId="0C0477EA" w14:textId="77777777" w:rsidR="00242F25" w:rsidRDefault="00242F25" w:rsidP="003D61F8">
      <w:pPr>
        <w:pStyle w:val="Heading1"/>
        <w:spacing w:after="0"/>
        <w:rPr>
          <w:b w:val="0"/>
          <w:color w:val="262626"/>
          <w:sz w:val="22"/>
          <w:szCs w:val="22"/>
        </w:rPr>
      </w:pPr>
    </w:p>
    <w:bookmarkEnd w:id="1"/>
    <w:p w14:paraId="227911C5" w14:textId="77777777" w:rsidR="00A466B2" w:rsidRDefault="00A466B2" w:rsidP="00A466B2">
      <w:pPr>
        <w:pStyle w:val="Heading3"/>
        <w:jc w:val="both"/>
      </w:pPr>
      <w:r>
        <w:t>November 2018- Present</w:t>
      </w:r>
    </w:p>
    <w:p w14:paraId="19AB6A2A" w14:textId="77777777" w:rsidR="00A466B2" w:rsidRDefault="00A466B2" w:rsidP="00A466B2">
      <w:pPr>
        <w:pStyle w:val="Heading3"/>
        <w:jc w:val="both"/>
      </w:pPr>
      <w:r w:rsidRPr="00683181">
        <w:rPr>
          <w:color w:val="0070C0"/>
          <w:sz w:val="26"/>
          <w:szCs w:val="26"/>
        </w:rPr>
        <w:t>Area</w:t>
      </w:r>
      <w:r w:rsidR="00A258DA">
        <w:rPr>
          <w:color w:val="0070C0"/>
          <w:sz w:val="26"/>
          <w:szCs w:val="26"/>
        </w:rPr>
        <w:t xml:space="preserve"> </w:t>
      </w:r>
      <w:r w:rsidRPr="00683181">
        <w:rPr>
          <w:color w:val="0070C0"/>
          <w:sz w:val="26"/>
          <w:szCs w:val="26"/>
        </w:rPr>
        <w:t>director of clinical services/alternative admnistrator</w:t>
      </w:r>
      <w:r>
        <w:t xml:space="preserve">, </w:t>
      </w:r>
      <w:r w:rsidR="00242F25">
        <w:rPr>
          <w:rStyle w:val="SubtleReference"/>
          <w:sz w:val="26"/>
          <w:szCs w:val="26"/>
        </w:rPr>
        <w:t>Haven/Beyond Faith/L</w:t>
      </w:r>
      <w:r>
        <w:rPr>
          <w:rStyle w:val="SubtleReference"/>
          <w:sz w:val="26"/>
          <w:szCs w:val="26"/>
        </w:rPr>
        <w:t>ifeCare HomeHealth</w:t>
      </w:r>
      <w:r w:rsidR="005C0834">
        <w:rPr>
          <w:rStyle w:val="SubtleReference"/>
          <w:sz w:val="26"/>
          <w:szCs w:val="26"/>
        </w:rPr>
        <w:t>,</w:t>
      </w:r>
    </w:p>
    <w:p w14:paraId="60149E8E" w14:textId="77777777" w:rsidR="00A466B2" w:rsidRDefault="00A466B2" w:rsidP="00A466B2">
      <w:pPr>
        <w:jc w:val="both"/>
      </w:pPr>
      <w:r>
        <w:t>Responsible for the development and implementation of clinical policy and procedures, hiring, evaluation, training and supervision of all nursing staff. Ensure the agency follows all licensure that pertains to state law and regulations for Medicare and Medicaid home health.</w:t>
      </w:r>
    </w:p>
    <w:p w14:paraId="12138A80" w14:textId="77777777" w:rsidR="00242F25" w:rsidRDefault="00242F25" w:rsidP="00A466B2">
      <w:pPr>
        <w:jc w:val="both"/>
      </w:pPr>
    </w:p>
    <w:p w14:paraId="12B50CF8" w14:textId="77777777" w:rsidR="00242F25" w:rsidRPr="00CF1A49" w:rsidRDefault="00242F25" w:rsidP="00242F25">
      <w:pPr>
        <w:pStyle w:val="Heading3"/>
        <w:jc w:val="both"/>
      </w:pPr>
      <w:r>
        <w:t>September 2017</w:t>
      </w:r>
      <w:r w:rsidRPr="00CF1A49">
        <w:t xml:space="preserve"> – </w:t>
      </w:r>
      <w:r>
        <w:t>October 2018</w:t>
      </w:r>
    </w:p>
    <w:p w14:paraId="46BF4FF9" w14:textId="77777777" w:rsidR="00242F25" w:rsidRDefault="00242F25" w:rsidP="00242F25">
      <w:pPr>
        <w:pStyle w:val="Heading2"/>
        <w:jc w:val="both"/>
        <w:rPr>
          <w:rStyle w:val="SubtleReference"/>
        </w:rPr>
      </w:pPr>
      <w:r w:rsidRPr="00683181">
        <w:rPr>
          <w:color w:val="0070C0"/>
        </w:rPr>
        <w:t>dIRECTOR OF nURSING/Administrator</w:t>
      </w:r>
      <w:r w:rsidRPr="00CF1A49">
        <w:t xml:space="preserve">, </w:t>
      </w:r>
      <w:r>
        <w:rPr>
          <w:rStyle w:val="SubtleReference"/>
        </w:rPr>
        <w:t>sOLEO hEALTH</w:t>
      </w:r>
    </w:p>
    <w:p w14:paraId="346BE10B" w14:textId="77777777" w:rsidR="00242F25" w:rsidRDefault="00242F25" w:rsidP="00242F25">
      <w:pPr>
        <w:jc w:val="both"/>
      </w:pPr>
      <w:r>
        <w:t>Direct oversight of 6 direct reports. Responsible for day to day clinical operations, including addressing issues related to discipline, patient complaints, compliance and finance. Direct report to Regional Business Leader. Other duties included but not limited to, the development and establishment of nursing policy and procedures, developing and directing plans of care that comply with federal, state and local regulations, and collaborating with other healthcare professionals and payors to improve the quality, safety and efficiency of care delivered. On call rotation schedule with management team.</w:t>
      </w:r>
    </w:p>
    <w:p w14:paraId="29A537D1" w14:textId="77777777" w:rsidR="00242F25" w:rsidRDefault="00242F25" w:rsidP="00242F25">
      <w:pPr>
        <w:jc w:val="both"/>
      </w:pPr>
    </w:p>
    <w:p w14:paraId="425B1814" w14:textId="77777777" w:rsidR="00242F25" w:rsidRDefault="00242F25" w:rsidP="00242F25">
      <w:pPr>
        <w:jc w:val="both"/>
      </w:pPr>
      <w:r>
        <w:t>Assisted with interviewing and hiring process to select and hire quality home health infusion nurse. Increased core clinical staff by 100% through recruitment, continued improved nurse productivity from at 100%, eliminated contract staff by 80%.</w:t>
      </w:r>
    </w:p>
    <w:p w14:paraId="3BB79839" w14:textId="77777777" w:rsidR="00242F25" w:rsidRDefault="00242F25" w:rsidP="00242F25">
      <w:pPr>
        <w:jc w:val="both"/>
      </w:pPr>
    </w:p>
    <w:p w14:paraId="0D579E33" w14:textId="77777777" w:rsidR="00242F25" w:rsidRDefault="00242F25" w:rsidP="00242F25">
      <w:pPr>
        <w:jc w:val="both"/>
      </w:pPr>
      <w:r>
        <w:rPr>
          <w:color w:val="595959"/>
        </w:rPr>
        <w:t xml:space="preserve">Directed and provided hands on education to clinical staff through training in order to provide a higher standard and level of patient care through on boarding, monthly nursing meetings and yearly skills training; </w:t>
      </w:r>
      <w:proofErr w:type="spellStart"/>
      <w:r>
        <w:rPr>
          <w:color w:val="595959"/>
        </w:rPr>
        <w:t>e.g</w:t>
      </w:r>
      <w:proofErr w:type="spellEnd"/>
      <w:r>
        <w:rPr>
          <w:color w:val="595959"/>
        </w:rPr>
        <w:t xml:space="preserve"> </w:t>
      </w:r>
      <w:r>
        <w:t>PICC, IV, ports, midline care, revision of policy and procedure, medication administration, assessments and documentation. Developed and implemented SASH mat technique per INS standards. Conducted quarterly chart audits to identify areas of improvement and/or training needs. Conducted yearly nurse supervisory visits for entire nursing staff.</w:t>
      </w:r>
    </w:p>
    <w:p w14:paraId="755CB5AF" w14:textId="77777777" w:rsidR="00242F25" w:rsidRDefault="00242F25" w:rsidP="00242F25">
      <w:pPr>
        <w:jc w:val="both"/>
        <w:rPr>
          <w:color w:val="595959"/>
        </w:rPr>
      </w:pPr>
    </w:p>
    <w:p w14:paraId="00B2EC65" w14:textId="77777777" w:rsidR="00242F25" w:rsidRDefault="00242F25" w:rsidP="00242F25">
      <w:pPr>
        <w:jc w:val="both"/>
      </w:pPr>
      <w:r>
        <w:t>Provided hands on skilled nursing care to patients with complex and acute/chronic conditions, such as ALS, MS, bleeding disorders, CHF, immunodeficiencies, preterm birth, gestational diabetes management and transplant care.</w:t>
      </w:r>
    </w:p>
    <w:p w14:paraId="6B238EDE" w14:textId="77777777" w:rsidR="00242F25" w:rsidRDefault="00242F25" w:rsidP="00242F25">
      <w:pPr>
        <w:jc w:val="both"/>
      </w:pPr>
    </w:p>
    <w:p w14:paraId="4E2CD2FC" w14:textId="77777777" w:rsidR="00242F25" w:rsidRDefault="00242F25" w:rsidP="00242F25">
      <w:pPr>
        <w:jc w:val="both"/>
      </w:pPr>
      <w:r>
        <w:t xml:space="preserve"> Provided patient and family teaching on therapies, disease process and management.  </w:t>
      </w:r>
    </w:p>
    <w:p w14:paraId="28A6E7FD" w14:textId="77777777" w:rsidR="00242F25" w:rsidRDefault="00242F25" w:rsidP="00242F25">
      <w:pPr>
        <w:jc w:val="both"/>
      </w:pPr>
    </w:p>
    <w:p w14:paraId="261E919B" w14:textId="77777777" w:rsidR="00242F25" w:rsidRDefault="00242F25" w:rsidP="00242F25">
      <w:pPr>
        <w:jc w:val="both"/>
        <w:rPr>
          <w:color w:val="595959"/>
        </w:rPr>
      </w:pPr>
      <w:r>
        <w:t>Ensured agencies compliancy with all licensure that pertains to state law and regulations for home health</w:t>
      </w:r>
      <w:r>
        <w:rPr>
          <w:rFonts w:ascii="Times New Roman" w:hAnsi="Times New Roman"/>
          <w:color w:val="595959"/>
        </w:rPr>
        <w:t xml:space="preserve"> </w:t>
      </w:r>
      <w:r>
        <w:rPr>
          <w:color w:val="595959"/>
        </w:rPr>
        <w:t>(</w:t>
      </w:r>
      <w:r w:rsidRPr="00211960">
        <w:rPr>
          <w:color w:val="595959"/>
        </w:rPr>
        <w:t xml:space="preserve">DADS and </w:t>
      </w:r>
      <w:r>
        <w:rPr>
          <w:color w:val="595959"/>
        </w:rPr>
        <w:t>JACHO</w:t>
      </w:r>
      <w:r w:rsidRPr="00211960">
        <w:rPr>
          <w:color w:val="595959"/>
        </w:rPr>
        <w:t xml:space="preserve">). </w:t>
      </w:r>
      <w:r>
        <w:rPr>
          <w:color w:val="595959"/>
        </w:rPr>
        <w:t>Successfully passed DADS survey with no deficiencies.</w:t>
      </w:r>
    </w:p>
    <w:p w14:paraId="7DC49FBA" w14:textId="77777777" w:rsidR="00242F25" w:rsidRPr="00CF1A49" w:rsidRDefault="00242F25" w:rsidP="00242F25">
      <w:pPr>
        <w:pStyle w:val="Heading2"/>
        <w:jc w:val="both"/>
      </w:pPr>
    </w:p>
    <w:tbl>
      <w:tblPr>
        <w:tblStyle w:val="TableGrid"/>
        <w:tblW w:w="5000" w:type="pct"/>
        <w:tblCellMar>
          <w:left w:w="576" w:type="dxa"/>
          <w:right w:w="0" w:type="dxa"/>
        </w:tblCellMar>
        <w:tblLook w:val="04A0" w:firstRow="1" w:lastRow="0" w:firstColumn="1" w:lastColumn="0" w:noHBand="0" w:noVBand="1"/>
      </w:tblPr>
      <w:tblGrid>
        <w:gridCol w:w="9557"/>
        <w:gridCol w:w="379"/>
      </w:tblGrid>
      <w:tr w:rsidR="00010241" w14:paraId="10D0307D" w14:textId="77777777" w:rsidTr="009217E4">
        <w:trPr>
          <w:gridAfter w:val="1"/>
          <w:wAfter w:w="379" w:type="dxa"/>
        </w:trPr>
        <w:tc>
          <w:tcPr>
            <w:tcW w:w="9557" w:type="dxa"/>
            <w:tcMar>
              <w:top w:w="216" w:type="dxa"/>
            </w:tcMar>
          </w:tcPr>
          <w:p w14:paraId="7B309A27" w14:textId="77777777" w:rsidR="00010241" w:rsidRDefault="008F3480">
            <w:pPr>
              <w:pStyle w:val="Heading3"/>
              <w:outlineLvl w:val="2"/>
              <w:rPr>
                <w:color w:val="595959"/>
              </w:rPr>
            </w:pPr>
            <w:r>
              <w:t xml:space="preserve">September 2015 – </w:t>
            </w:r>
            <w:r>
              <w:rPr>
                <w:rFonts w:ascii="Times New Roman" w:hAnsi="Times New Roman"/>
                <w:color w:val="595959"/>
              </w:rPr>
              <w:t>M</w:t>
            </w:r>
            <w:r>
              <w:t>ay 2017</w:t>
            </w:r>
          </w:p>
          <w:p w14:paraId="1296C67A" w14:textId="77777777" w:rsidR="00010241" w:rsidRDefault="008F3480">
            <w:pPr>
              <w:pStyle w:val="Heading2"/>
              <w:outlineLvl w:val="1"/>
              <w:rPr>
                <w:color w:val="1D824C"/>
              </w:rPr>
            </w:pPr>
            <w:r w:rsidRPr="00A466B2">
              <w:rPr>
                <w:color w:val="0070C0"/>
              </w:rPr>
              <w:t>Director of operations and Director of nursing/</w:t>
            </w:r>
            <w:r w:rsidR="00A466B2" w:rsidRPr="00A466B2">
              <w:rPr>
                <w:color w:val="0070C0"/>
              </w:rPr>
              <w:t>ADMINISTRATOR, OPTIONCARE</w:t>
            </w:r>
            <w:r>
              <w:rPr>
                <w:rStyle w:val="SubtleReference"/>
              </w:rPr>
              <w:t>/</w:t>
            </w:r>
            <w:r w:rsidRPr="00E701A5">
              <w:rPr>
                <w:rStyle w:val="SubtleReference"/>
                <w:rFonts w:ascii="Times New Roman" w:hAnsi="Times New Roman"/>
                <w:color w:val="595959"/>
              </w:rPr>
              <w:t>H</w:t>
            </w:r>
            <w:r>
              <w:rPr>
                <w:rStyle w:val="SubtleReference"/>
              </w:rPr>
              <w:t>ealthy connections</w:t>
            </w:r>
          </w:p>
          <w:p w14:paraId="3D48F6FC" w14:textId="77777777" w:rsidR="00F04A79" w:rsidRDefault="00FF1E4D" w:rsidP="00300CCD">
            <w:pPr>
              <w:jc w:val="both"/>
            </w:pPr>
            <w:r>
              <w:t>Direct oversight of 28-</w:t>
            </w:r>
            <w:r w:rsidR="00D8200E">
              <w:t xml:space="preserve">50 direct reports. Responsible for day to day clinical and operational operations, including addressing issues related to </w:t>
            </w:r>
            <w:r w:rsidR="00DD2E68">
              <w:t>discipline</w:t>
            </w:r>
            <w:r w:rsidR="00D8200E">
              <w:t>, patient complaints, compliance and finance.</w:t>
            </w:r>
            <w:r w:rsidR="00300CCD">
              <w:t xml:space="preserve"> </w:t>
            </w:r>
            <w:r w:rsidR="00F04A79">
              <w:t xml:space="preserve">Direct report to Director of Operations and VP of Operations. </w:t>
            </w:r>
            <w:r w:rsidR="00300CCD">
              <w:t xml:space="preserve">Other duties included but not limited to, the development and establishment of nursing policy and procedures, developing and directing plans of care that comply with federal, state and local regulations, and collaborating with other healthcare professionals and payors to improve the </w:t>
            </w:r>
            <w:r w:rsidR="00A466B2">
              <w:t>quality,</w:t>
            </w:r>
            <w:r w:rsidR="00300CCD">
              <w:t xml:space="preserve"> safety</w:t>
            </w:r>
            <w:r w:rsidR="00F04A79">
              <w:t xml:space="preserve"> and efficiency of care delivered.</w:t>
            </w:r>
            <w:r w:rsidR="006B752E">
              <w:t xml:space="preserve"> On call rotation schedule with </w:t>
            </w:r>
            <w:r w:rsidR="004640D8">
              <w:t>management team.</w:t>
            </w:r>
          </w:p>
          <w:p w14:paraId="3337F205" w14:textId="77777777" w:rsidR="00F04A79" w:rsidRDefault="00F04A79" w:rsidP="00300CCD">
            <w:pPr>
              <w:jc w:val="both"/>
            </w:pPr>
          </w:p>
          <w:p w14:paraId="044C86CE" w14:textId="77777777" w:rsidR="00F04A79" w:rsidRDefault="001B12A9" w:rsidP="00300CCD">
            <w:pPr>
              <w:jc w:val="both"/>
            </w:pPr>
            <w:r>
              <w:t xml:space="preserve">Assisted with interviewing </w:t>
            </w:r>
            <w:r w:rsidR="00FF1E4D">
              <w:t xml:space="preserve">and hiring </w:t>
            </w:r>
            <w:r>
              <w:t xml:space="preserve">process to select and hire quality </w:t>
            </w:r>
            <w:r w:rsidR="00DD2E68">
              <w:t>home health</w:t>
            </w:r>
            <w:r w:rsidR="00D52621">
              <w:t xml:space="preserve"> and </w:t>
            </w:r>
            <w:r w:rsidR="00DD2E68">
              <w:t>highly</w:t>
            </w:r>
            <w:r w:rsidR="0071594B">
              <w:t xml:space="preserve"> trained </w:t>
            </w:r>
            <w:r w:rsidR="00D52621">
              <w:t>labor and delivery nursing</w:t>
            </w:r>
            <w:r>
              <w:t xml:space="preserve"> personnel. </w:t>
            </w:r>
            <w:r w:rsidR="00BB2298">
              <w:t>Increased core clinical staff by 100% through recruitment, improved nurse productiv</w:t>
            </w:r>
            <w:r w:rsidR="00544B9B">
              <w:t>ity from 4</w:t>
            </w:r>
            <w:r w:rsidR="00BB2298">
              <w:t>0% to 100%, eliminated contract staff</w:t>
            </w:r>
            <w:r w:rsidR="00FF1E4D">
              <w:t xml:space="preserve"> by 50%</w:t>
            </w:r>
            <w:r>
              <w:t xml:space="preserve"> and decreased</w:t>
            </w:r>
            <w:r w:rsidR="00BB2298">
              <w:t xml:space="preserve"> staff overtime by 120 hours per pay period within 5 months of hire.</w:t>
            </w:r>
          </w:p>
          <w:p w14:paraId="06DC5046" w14:textId="77777777" w:rsidR="00BB2298" w:rsidRDefault="00BB2298" w:rsidP="00300CCD">
            <w:pPr>
              <w:jc w:val="both"/>
            </w:pPr>
          </w:p>
          <w:p w14:paraId="4D005330" w14:textId="77777777" w:rsidR="001B12A9" w:rsidRDefault="00BB2298" w:rsidP="001B12A9">
            <w:pPr>
              <w:jc w:val="both"/>
            </w:pPr>
            <w:r>
              <w:rPr>
                <w:color w:val="595959"/>
              </w:rPr>
              <w:t xml:space="preserve">Directed and provided </w:t>
            </w:r>
            <w:r w:rsidR="00FF1E4D">
              <w:rPr>
                <w:color w:val="595959"/>
              </w:rPr>
              <w:t xml:space="preserve">hands on </w:t>
            </w:r>
            <w:r>
              <w:rPr>
                <w:color w:val="595959"/>
              </w:rPr>
              <w:t xml:space="preserve">education to clinical </w:t>
            </w:r>
            <w:r w:rsidR="00A466B2">
              <w:rPr>
                <w:color w:val="595959"/>
              </w:rPr>
              <w:t>staff through</w:t>
            </w:r>
            <w:r w:rsidR="00707284">
              <w:rPr>
                <w:color w:val="595959"/>
              </w:rPr>
              <w:t xml:space="preserve"> training </w:t>
            </w:r>
            <w:r>
              <w:rPr>
                <w:color w:val="595959"/>
              </w:rPr>
              <w:t xml:space="preserve">in order to provide a higher standard and level of patient care through on boarding, monthly nursing meetings and yearly skills training; </w:t>
            </w:r>
            <w:proofErr w:type="spellStart"/>
            <w:r>
              <w:rPr>
                <w:color w:val="595959"/>
              </w:rPr>
              <w:t>e.g</w:t>
            </w:r>
            <w:proofErr w:type="spellEnd"/>
            <w:r>
              <w:rPr>
                <w:color w:val="595959"/>
              </w:rPr>
              <w:t xml:space="preserve"> </w:t>
            </w:r>
            <w:r w:rsidR="00A466B2">
              <w:t>PICC, IV</w:t>
            </w:r>
            <w:r w:rsidR="001B12A9">
              <w:t xml:space="preserve">, ports, midline care, revision of policy and procedure, medication administration, assessments and documentation. Developed and implemented </w:t>
            </w:r>
            <w:r w:rsidR="00A466B2">
              <w:t>SASH mat</w:t>
            </w:r>
            <w:r w:rsidR="001B12A9">
              <w:t xml:space="preserve"> technique per INS standards. Conducted </w:t>
            </w:r>
            <w:r w:rsidR="00DD2E68">
              <w:t>quarterly</w:t>
            </w:r>
            <w:r w:rsidR="001B12A9">
              <w:t xml:space="preserve"> chart audits to identify areas of improvement and/or training needs.</w:t>
            </w:r>
            <w:r w:rsidR="00FF1E4D">
              <w:t xml:space="preserve"> Conducted yearly nurse supervisory visits for entire nursing staff.</w:t>
            </w:r>
          </w:p>
          <w:p w14:paraId="20843666" w14:textId="77777777" w:rsidR="00D8200E" w:rsidRDefault="00D8200E" w:rsidP="00D8200E">
            <w:pPr>
              <w:jc w:val="both"/>
              <w:rPr>
                <w:color w:val="595959"/>
              </w:rPr>
            </w:pPr>
          </w:p>
          <w:p w14:paraId="0B27B85B" w14:textId="77777777" w:rsidR="00F04A79" w:rsidRDefault="00300CCD" w:rsidP="00300CCD">
            <w:pPr>
              <w:jc w:val="both"/>
            </w:pPr>
            <w:r>
              <w:t xml:space="preserve">Provided </w:t>
            </w:r>
            <w:r w:rsidR="00F04A79">
              <w:t>hand</w:t>
            </w:r>
            <w:r w:rsidR="001B12A9">
              <w:t>s</w:t>
            </w:r>
            <w:r w:rsidR="00F04A79">
              <w:t xml:space="preserve"> on skilled nursing care to patients</w:t>
            </w:r>
            <w:r w:rsidR="001B12A9">
              <w:t xml:space="preserve"> with</w:t>
            </w:r>
            <w:r>
              <w:t xml:space="preserve"> complex and acute/chronic </w:t>
            </w:r>
            <w:r w:rsidR="001F0890">
              <w:t>condition</w:t>
            </w:r>
            <w:r w:rsidR="00670AAD">
              <w:t xml:space="preserve">s, </w:t>
            </w:r>
            <w:r>
              <w:t>such as ALS, MS, bleeding disorders, CHF, immunodeficiencies, preterm birth</w:t>
            </w:r>
            <w:r w:rsidR="00D52621">
              <w:t xml:space="preserve">, </w:t>
            </w:r>
            <w:r w:rsidR="002258BE">
              <w:t>hyperemesis</w:t>
            </w:r>
            <w:r w:rsidR="00D52621">
              <w:t xml:space="preserve"> </w:t>
            </w:r>
            <w:r w:rsidR="00670AAD">
              <w:t>gravidarum</w:t>
            </w:r>
            <w:r>
              <w:t xml:space="preserve"> </w:t>
            </w:r>
            <w:r w:rsidR="00DD2E68">
              <w:t>pregnancy</w:t>
            </w:r>
            <w:r w:rsidR="0071594B">
              <w:t xml:space="preserve"> induced </w:t>
            </w:r>
            <w:r w:rsidR="00DD2E68">
              <w:t>hypertension</w:t>
            </w:r>
            <w:r w:rsidR="0071594B">
              <w:t xml:space="preserve">, gestational diabetes </w:t>
            </w:r>
            <w:r w:rsidR="00DD2E68">
              <w:t>management</w:t>
            </w:r>
            <w:r w:rsidR="0071594B">
              <w:t xml:space="preserve"> </w:t>
            </w:r>
            <w:r>
              <w:t>and transplant care.</w:t>
            </w:r>
          </w:p>
          <w:p w14:paraId="0DD8319C" w14:textId="77777777" w:rsidR="00F04A79" w:rsidRDefault="00F04A79" w:rsidP="00300CCD">
            <w:pPr>
              <w:jc w:val="both"/>
            </w:pPr>
          </w:p>
          <w:p w14:paraId="39F3EA24" w14:textId="77777777" w:rsidR="00F04A79" w:rsidRDefault="00300CCD" w:rsidP="00300CCD">
            <w:pPr>
              <w:jc w:val="both"/>
            </w:pPr>
            <w:r>
              <w:t xml:space="preserve"> Provided patient and family teaching on therapies, disease process and </w:t>
            </w:r>
            <w:r w:rsidR="00DD2E68">
              <w:t>management</w:t>
            </w:r>
            <w:r>
              <w:t xml:space="preserve">.  </w:t>
            </w:r>
          </w:p>
          <w:p w14:paraId="5D6A30F5" w14:textId="77777777" w:rsidR="00F04A79" w:rsidRDefault="00F04A79" w:rsidP="00300CCD">
            <w:pPr>
              <w:jc w:val="both"/>
            </w:pPr>
          </w:p>
          <w:p w14:paraId="4DE50497" w14:textId="77777777" w:rsidR="00010241" w:rsidRDefault="00300CCD" w:rsidP="00A043C6">
            <w:pPr>
              <w:jc w:val="both"/>
              <w:rPr>
                <w:color w:val="595959"/>
              </w:rPr>
            </w:pPr>
            <w:r>
              <w:t>Ensured agencies compliancy with all licensure that pertains to state law and regulations for home health</w:t>
            </w:r>
            <w:r>
              <w:rPr>
                <w:rFonts w:ascii="Times New Roman" w:hAnsi="Times New Roman"/>
                <w:color w:val="595959"/>
              </w:rPr>
              <w:t xml:space="preserve"> </w:t>
            </w:r>
            <w:r w:rsidR="00A043C6">
              <w:rPr>
                <w:color w:val="595959"/>
              </w:rPr>
              <w:t xml:space="preserve">(URAC, </w:t>
            </w:r>
            <w:r w:rsidRPr="00211960">
              <w:rPr>
                <w:color w:val="595959"/>
              </w:rPr>
              <w:t xml:space="preserve">DADS and ACHC). </w:t>
            </w:r>
            <w:r w:rsidR="001B12A9">
              <w:rPr>
                <w:color w:val="595959"/>
              </w:rPr>
              <w:t xml:space="preserve">Improved annual </w:t>
            </w:r>
            <w:r w:rsidR="00A466B2">
              <w:rPr>
                <w:color w:val="595959"/>
              </w:rPr>
              <w:t>state survey</w:t>
            </w:r>
            <w:r w:rsidR="001B12A9">
              <w:rPr>
                <w:color w:val="595959"/>
              </w:rPr>
              <w:t xml:space="preserve"> from previous 15 pages of citations to “</w:t>
            </w:r>
            <w:r w:rsidR="00DD2E68">
              <w:rPr>
                <w:color w:val="595959"/>
              </w:rPr>
              <w:t>deficiency</w:t>
            </w:r>
            <w:r w:rsidR="001B12A9">
              <w:rPr>
                <w:color w:val="595959"/>
              </w:rPr>
              <w:t xml:space="preserve"> free” status</w:t>
            </w:r>
            <w:r w:rsidR="00A043C6">
              <w:rPr>
                <w:color w:val="595959"/>
              </w:rPr>
              <w:t>. Earned Administrator’s license and m</w:t>
            </w:r>
            <w:r w:rsidR="00211960">
              <w:rPr>
                <w:color w:val="595959"/>
              </w:rPr>
              <w:t xml:space="preserve">aintained </w:t>
            </w:r>
            <w:r w:rsidR="00A466B2">
              <w:rPr>
                <w:color w:val="595959"/>
              </w:rPr>
              <w:t xml:space="preserve">current </w:t>
            </w:r>
            <w:r w:rsidR="00A466B2" w:rsidRPr="00211960">
              <w:rPr>
                <w:color w:val="595959"/>
              </w:rPr>
              <w:t>DADS</w:t>
            </w:r>
            <w:r w:rsidR="00A043C6">
              <w:rPr>
                <w:color w:val="595959"/>
              </w:rPr>
              <w:t xml:space="preserve">, Accreditation Commission for Health </w:t>
            </w:r>
            <w:r w:rsidR="00A258DA">
              <w:rPr>
                <w:color w:val="595959"/>
              </w:rPr>
              <w:t>Care (</w:t>
            </w:r>
            <w:r w:rsidR="00A043C6">
              <w:rPr>
                <w:color w:val="595959"/>
              </w:rPr>
              <w:t>ACHC) and Utilization Review Accreditation Commission (</w:t>
            </w:r>
            <w:proofErr w:type="gramStart"/>
            <w:r w:rsidR="00A043C6">
              <w:rPr>
                <w:color w:val="595959"/>
              </w:rPr>
              <w:t xml:space="preserve">URAC) </w:t>
            </w:r>
            <w:r w:rsidR="00D8200E">
              <w:rPr>
                <w:color w:val="595959"/>
              </w:rPr>
              <w:t xml:space="preserve"> </w:t>
            </w:r>
            <w:r w:rsidR="001F0890" w:rsidRPr="00211960">
              <w:rPr>
                <w:color w:val="595959"/>
              </w:rPr>
              <w:t>accreditation</w:t>
            </w:r>
            <w:r w:rsidR="001F0890">
              <w:rPr>
                <w:color w:val="595959"/>
              </w:rPr>
              <w:t>s</w:t>
            </w:r>
            <w:proofErr w:type="gramEnd"/>
            <w:r w:rsidR="00211960">
              <w:rPr>
                <w:color w:val="595959"/>
              </w:rPr>
              <w:t>.</w:t>
            </w:r>
          </w:p>
          <w:p w14:paraId="65EDE9AC" w14:textId="77777777" w:rsidR="00010241" w:rsidRDefault="00010241">
            <w:pPr>
              <w:rPr>
                <w:color w:val="595959"/>
              </w:rPr>
            </w:pPr>
          </w:p>
          <w:p w14:paraId="732A5CFF" w14:textId="77777777" w:rsidR="00631ABD" w:rsidRDefault="00631ABD">
            <w:pPr>
              <w:rPr>
                <w:color w:val="595959"/>
              </w:rPr>
            </w:pPr>
          </w:p>
          <w:p w14:paraId="3B3EA9F5" w14:textId="77777777" w:rsidR="00631ABD" w:rsidRDefault="00631ABD">
            <w:pPr>
              <w:rPr>
                <w:color w:val="595959"/>
              </w:rPr>
            </w:pPr>
          </w:p>
          <w:p w14:paraId="6E0AF7A4" w14:textId="77777777" w:rsidR="00010241" w:rsidRDefault="008F3480">
            <w:pPr>
              <w:pStyle w:val="Heading3"/>
              <w:outlineLvl w:val="2"/>
              <w:rPr>
                <w:color w:val="595959"/>
              </w:rPr>
            </w:pPr>
            <w:r>
              <w:t>October 2014 – July 2015</w:t>
            </w:r>
          </w:p>
          <w:p w14:paraId="35CB2E0A" w14:textId="77777777" w:rsidR="00010241" w:rsidRDefault="008F3480">
            <w:pPr>
              <w:pStyle w:val="Heading2"/>
              <w:outlineLvl w:val="1"/>
              <w:rPr>
                <w:rStyle w:val="SubtleReference"/>
                <w:b/>
                <w:caps w:val="0"/>
                <w:color w:val="595959"/>
              </w:rPr>
            </w:pPr>
            <w:r w:rsidRPr="005C0834">
              <w:rPr>
                <w:color w:val="0070C0"/>
              </w:rPr>
              <w:t xml:space="preserve">Regional </w:t>
            </w:r>
            <w:r w:rsidRPr="005C0834">
              <w:rPr>
                <w:rFonts w:ascii="Times New Roman" w:hAnsi="Times New Roman"/>
                <w:color w:val="0070C0"/>
              </w:rPr>
              <w:t>c</w:t>
            </w:r>
            <w:r w:rsidRPr="005C0834">
              <w:rPr>
                <w:color w:val="0070C0"/>
              </w:rPr>
              <w:t>linical sales specialist</w:t>
            </w:r>
            <w:r>
              <w:t xml:space="preserve">, </w:t>
            </w:r>
            <w:r>
              <w:rPr>
                <w:rStyle w:val="SubtleReference"/>
              </w:rPr>
              <w:t>Coram/CVS Caremark</w:t>
            </w:r>
          </w:p>
          <w:p w14:paraId="4EB1F8FE" w14:textId="77777777" w:rsidR="00670AAD" w:rsidRPr="00A258DA" w:rsidRDefault="008F3480" w:rsidP="00A258DA">
            <w:pPr>
              <w:jc w:val="both"/>
              <w:rPr>
                <w:color w:val="595959"/>
              </w:rPr>
            </w:pPr>
            <w:r>
              <w:t>Identified and retained new physician group, hospitals, payors and consumers for both inotropic therapy and parental nutrition growth</w:t>
            </w:r>
            <w:r w:rsidR="001C3B30">
              <w:t xml:space="preserve"> by 9%</w:t>
            </w:r>
            <w:r>
              <w:t xml:space="preserve"> </w:t>
            </w:r>
            <w:r w:rsidR="00544B9B">
              <w:t xml:space="preserve">(core goal was 4%) </w:t>
            </w:r>
            <w:r>
              <w:t xml:space="preserve">within designated territory (TX, NM, LA, CO, AZ and KS).  Supported the sales team as Coram’s clinical expert on Coram’s services. </w:t>
            </w:r>
          </w:p>
          <w:p w14:paraId="1CAA0D6E" w14:textId="77777777" w:rsidR="004640D8" w:rsidRDefault="004640D8">
            <w:pPr>
              <w:pStyle w:val="Heading2"/>
              <w:jc w:val="both"/>
              <w:outlineLvl w:val="1"/>
              <w:rPr>
                <w:color w:val="1D824C"/>
              </w:rPr>
            </w:pPr>
          </w:p>
          <w:p w14:paraId="42D1F0AE" w14:textId="77777777" w:rsidR="00010241" w:rsidRDefault="008F3480">
            <w:pPr>
              <w:pStyle w:val="Heading3"/>
              <w:outlineLvl w:val="2"/>
              <w:rPr>
                <w:color w:val="595959"/>
              </w:rPr>
            </w:pPr>
            <w:r>
              <w:t>March 2011 – December 2013</w:t>
            </w:r>
          </w:p>
          <w:p w14:paraId="0B0B1423" w14:textId="77777777" w:rsidR="00010241" w:rsidRDefault="008F3480">
            <w:pPr>
              <w:pStyle w:val="Heading2"/>
              <w:outlineLvl w:val="1"/>
              <w:rPr>
                <w:rStyle w:val="SubtleReference"/>
                <w:b/>
                <w:caps w:val="0"/>
                <w:color w:val="595959"/>
              </w:rPr>
            </w:pPr>
            <w:r w:rsidRPr="005C0834">
              <w:rPr>
                <w:rFonts w:ascii="Times New Roman" w:hAnsi="Times New Roman"/>
                <w:color w:val="0070C0"/>
              </w:rPr>
              <w:t>US</w:t>
            </w:r>
            <w:r w:rsidRPr="005C0834">
              <w:rPr>
                <w:color w:val="0070C0"/>
              </w:rPr>
              <w:t xml:space="preserve"> clinical product training manager, </w:t>
            </w:r>
            <w:r>
              <w:rPr>
                <w:rStyle w:val="SubtleReference"/>
              </w:rPr>
              <w:t>United therapeutics</w:t>
            </w:r>
          </w:p>
          <w:p w14:paraId="43103CC9" w14:textId="77777777" w:rsidR="00010241" w:rsidRDefault="008F3480">
            <w:pPr>
              <w:jc w:val="both"/>
              <w:rPr>
                <w:color w:val="595959"/>
              </w:rPr>
            </w:pPr>
            <w:r>
              <w:t xml:space="preserve">Responsible for clinical training of nurses, pharmacist and physicians within </w:t>
            </w:r>
            <w:r w:rsidR="00FF1E4D">
              <w:t xml:space="preserve">18 </w:t>
            </w:r>
            <w:r>
              <w:t xml:space="preserve">specialty </w:t>
            </w:r>
            <w:proofErr w:type="gramStart"/>
            <w:r>
              <w:t>pharmacies’</w:t>
            </w:r>
            <w:proofErr w:type="gramEnd"/>
            <w:r>
              <w:t xml:space="preserve"> on pathophysiology of pulmonary arterial hypertension and UT’s treatment therapies and devices.  Provided clinical support to the sales team within designated areas (Central, Western areas, Puerto Rico, China, Japan and Canada).   </w:t>
            </w:r>
          </w:p>
          <w:p w14:paraId="60F8BC17" w14:textId="77777777" w:rsidR="00010241" w:rsidRDefault="00010241">
            <w:pPr>
              <w:jc w:val="both"/>
              <w:rPr>
                <w:color w:val="595959"/>
              </w:rPr>
            </w:pPr>
          </w:p>
          <w:p w14:paraId="4154ACBA" w14:textId="77777777" w:rsidR="00010241" w:rsidRDefault="008F3480">
            <w:pPr>
              <w:pStyle w:val="Heading3"/>
              <w:outlineLvl w:val="2"/>
              <w:rPr>
                <w:color w:val="595959"/>
              </w:rPr>
            </w:pPr>
            <w:r>
              <w:t>June 2006 – March 2011</w:t>
            </w:r>
          </w:p>
          <w:p w14:paraId="68732466" w14:textId="77777777" w:rsidR="00010241" w:rsidRDefault="008F3480">
            <w:pPr>
              <w:pStyle w:val="Heading2"/>
              <w:outlineLvl w:val="1"/>
              <w:rPr>
                <w:rStyle w:val="SubtleReference"/>
                <w:b/>
                <w:caps w:val="0"/>
                <w:color w:val="595959"/>
              </w:rPr>
            </w:pPr>
            <w:r w:rsidRPr="005C0834">
              <w:rPr>
                <w:color w:val="0070C0"/>
              </w:rPr>
              <w:t xml:space="preserve">pulmonary arterial hypertension/transplant/cardiovascular staff nurse, </w:t>
            </w:r>
            <w:r w:rsidR="00E66F04">
              <w:rPr>
                <w:rFonts w:ascii="Times New Roman" w:hAnsi="Times New Roman"/>
                <w:b w:val="0"/>
                <w:color w:val="666666"/>
              </w:rPr>
              <w:t>Bay</w:t>
            </w:r>
            <w:r w:rsidRPr="00E66F04">
              <w:rPr>
                <w:rStyle w:val="SubtleReference"/>
                <w:color w:val="666666"/>
              </w:rPr>
              <w:t>lor</w:t>
            </w:r>
            <w:r w:rsidRPr="00E66F04">
              <w:rPr>
                <w:rStyle w:val="SubtleReference"/>
              </w:rPr>
              <w:t xml:space="preserve"> </w:t>
            </w:r>
            <w:r w:rsidR="00E66F04" w:rsidRPr="00E66F04">
              <w:rPr>
                <w:rStyle w:val="SubtleReference"/>
                <w:rFonts w:ascii="Times New Roman" w:hAnsi="Times New Roman"/>
                <w:color w:val="595959"/>
              </w:rPr>
              <w:t>Al</w:t>
            </w:r>
            <w:r w:rsidR="00E66F04">
              <w:rPr>
                <w:rStyle w:val="SubtleReference"/>
                <w:rFonts w:ascii="Times New Roman" w:hAnsi="Times New Roman"/>
                <w:color w:val="595959"/>
              </w:rPr>
              <w:t>l</w:t>
            </w:r>
            <w:r w:rsidRPr="00E66F04">
              <w:rPr>
                <w:rStyle w:val="SubtleReference"/>
              </w:rPr>
              <w:t>Saints</w:t>
            </w:r>
          </w:p>
          <w:p w14:paraId="24484C2D" w14:textId="77777777" w:rsidR="00FF1E4D" w:rsidRDefault="00FF1E4D" w:rsidP="003D61F8">
            <w:pPr>
              <w:spacing w:after="240"/>
              <w:jc w:val="both"/>
              <w:rPr>
                <w:color w:val="404040"/>
                <w:lang w:val="en"/>
              </w:rPr>
            </w:pPr>
            <w:r w:rsidRPr="00FF1E4D">
              <w:rPr>
                <w:color w:val="404040"/>
                <w:lang w:val="en"/>
              </w:rPr>
              <w:t>Opened</w:t>
            </w:r>
            <w:r w:rsidR="003D61F8" w:rsidRPr="00FF1E4D">
              <w:rPr>
                <w:color w:val="404040"/>
                <w:lang w:val="en"/>
              </w:rPr>
              <w:t xml:space="preserve"> the first Pulmonary Arterial Hypertension Clinic for North Tar</w:t>
            </w:r>
            <w:r w:rsidRPr="00FF1E4D">
              <w:rPr>
                <w:color w:val="404040"/>
                <w:lang w:val="en"/>
              </w:rPr>
              <w:t xml:space="preserve">rant County in 2009. </w:t>
            </w:r>
            <w:r w:rsidR="003D61F8" w:rsidRPr="00FF1E4D">
              <w:rPr>
                <w:color w:val="404040"/>
                <w:lang w:val="en"/>
              </w:rPr>
              <w:t xml:space="preserve"> I was able to provide leadership in collaboration with Dr. David Hernandez and Dr. Stuart Lander, as well as provided Chronic Care Management (CCM) for this rare patient population of over 250 patients.</w:t>
            </w:r>
          </w:p>
          <w:p w14:paraId="049F1C23" w14:textId="77777777" w:rsidR="003D61F8" w:rsidRPr="00FF1E4D" w:rsidRDefault="003D61F8" w:rsidP="003D61F8">
            <w:pPr>
              <w:spacing w:after="240"/>
              <w:jc w:val="both"/>
              <w:rPr>
                <w:color w:val="404040"/>
                <w:lang w:val="en"/>
              </w:rPr>
            </w:pPr>
            <w:r w:rsidRPr="00FF1E4D">
              <w:rPr>
                <w:color w:val="404040"/>
                <w:lang w:val="en"/>
              </w:rPr>
              <w:t xml:space="preserve"> </w:t>
            </w:r>
          </w:p>
          <w:p w14:paraId="6707309F" w14:textId="77777777" w:rsidR="00010241" w:rsidRDefault="008F3480">
            <w:pPr>
              <w:spacing w:after="60" w:line="259" w:lineRule="atLeast"/>
              <w:jc w:val="both"/>
              <w:rPr>
                <w:color w:val="636A6B"/>
                <w:lang w:val="en"/>
              </w:rPr>
            </w:pPr>
            <w:r w:rsidRPr="00FF1E4D">
              <w:rPr>
                <w:color w:val="636A6B"/>
                <w:lang w:val="en"/>
              </w:rPr>
              <w:t>Pulmonary Arterial Hypertension nurse coordinator for patients with the diagnosis of PAH. Responsible for executing the diagnostic treatment</w:t>
            </w:r>
            <w:r w:rsidR="00B7278D">
              <w:rPr>
                <w:color w:val="636A6B"/>
                <w:lang w:val="en"/>
              </w:rPr>
              <w:t xml:space="preserve"> plan outlined for each patient. Provided </w:t>
            </w:r>
            <w:r w:rsidRPr="00FF1E4D">
              <w:rPr>
                <w:color w:val="636A6B"/>
                <w:lang w:val="en"/>
              </w:rPr>
              <w:t>patient and hospital staff education on pathophysiology, treatment</w:t>
            </w:r>
            <w:r w:rsidR="00B7278D">
              <w:rPr>
                <w:color w:val="636A6B"/>
                <w:lang w:val="en"/>
              </w:rPr>
              <w:t xml:space="preserve"> therapies and devices. On call 24/7,</w:t>
            </w:r>
            <w:r w:rsidR="006B752E">
              <w:rPr>
                <w:color w:val="636A6B"/>
                <w:lang w:val="en"/>
              </w:rPr>
              <w:t xml:space="preserve"> </w:t>
            </w:r>
            <w:r w:rsidR="00B7278D">
              <w:rPr>
                <w:color w:val="636A6B"/>
                <w:lang w:val="en"/>
              </w:rPr>
              <w:t>provided hands on</w:t>
            </w:r>
            <w:r w:rsidRPr="00FF1E4D">
              <w:rPr>
                <w:color w:val="636A6B"/>
                <w:lang w:val="en"/>
              </w:rPr>
              <w:t xml:space="preserve"> patient care and insurance verification.</w:t>
            </w:r>
            <w:r w:rsidR="006B752E">
              <w:rPr>
                <w:color w:val="636A6B"/>
                <w:lang w:val="en"/>
              </w:rPr>
              <w:t xml:space="preserve"> Medication administration of </w:t>
            </w:r>
            <w:proofErr w:type="spellStart"/>
            <w:r w:rsidR="006B752E">
              <w:rPr>
                <w:color w:val="636A6B"/>
                <w:lang w:val="en"/>
              </w:rPr>
              <w:t>Remodulin</w:t>
            </w:r>
            <w:proofErr w:type="spellEnd"/>
            <w:r w:rsidR="006B752E">
              <w:rPr>
                <w:color w:val="636A6B"/>
                <w:lang w:val="en"/>
              </w:rPr>
              <w:t xml:space="preserve"> (IV,</w:t>
            </w:r>
            <w:r w:rsidR="00A466B2">
              <w:rPr>
                <w:color w:val="636A6B"/>
                <w:lang w:val="en"/>
              </w:rPr>
              <w:t xml:space="preserve"> </w:t>
            </w:r>
            <w:r w:rsidR="006B752E">
              <w:rPr>
                <w:color w:val="636A6B"/>
                <w:lang w:val="en"/>
              </w:rPr>
              <w:t>SQ and inhaled</w:t>
            </w:r>
            <w:r w:rsidR="00A466B2">
              <w:rPr>
                <w:color w:val="636A6B"/>
                <w:lang w:val="en"/>
              </w:rPr>
              <w:t>), IV</w:t>
            </w:r>
            <w:r w:rsidR="006B752E">
              <w:rPr>
                <w:color w:val="636A6B"/>
                <w:lang w:val="en"/>
              </w:rPr>
              <w:t xml:space="preserve"> </w:t>
            </w:r>
            <w:proofErr w:type="spellStart"/>
            <w:r w:rsidR="006B752E">
              <w:rPr>
                <w:color w:val="636A6B"/>
                <w:lang w:val="en"/>
              </w:rPr>
              <w:t>Flolan</w:t>
            </w:r>
            <w:proofErr w:type="spellEnd"/>
            <w:r w:rsidR="006B752E">
              <w:rPr>
                <w:color w:val="636A6B"/>
                <w:lang w:val="en"/>
              </w:rPr>
              <w:t xml:space="preserve">, IV </w:t>
            </w:r>
            <w:proofErr w:type="spellStart"/>
            <w:r w:rsidR="006B752E">
              <w:rPr>
                <w:color w:val="636A6B"/>
                <w:lang w:val="en"/>
              </w:rPr>
              <w:t>Veletri</w:t>
            </w:r>
            <w:proofErr w:type="spellEnd"/>
            <w:r w:rsidR="006B752E">
              <w:rPr>
                <w:color w:val="636A6B"/>
                <w:lang w:val="en"/>
              </w:rPr>
              <w:t xml:space="preserve">, Inhaled </w:t>
            </w:r>
            <w:proofErr w:type="spellStart"/>
            <w:r w:rsidR="006B752E">
              <w:rPr>
                <w:color w:val="636A6B"/>
                <w:lang w:val="en"/>
              </w:rPr>
              <w:t>Ventavis</w:t>
            </w:r>
            <w:proofErr w:type="spellEnd"/>
            <w:r w:rsidR="006B752E">
              <w:rPr>
                <w:color w:val="636A6B"/>
                <w:lang w:val="en"/>
              </w:rPr>
              <w:t xml:space="preserve">, oral </w:t>
            </w:r>
            <w:proofErr w:type="spellStart"/>
            <w:r w:rsidR="006B752E">
              <w:rPr>
                <w:color w:val="636A6B"/>
                <w:lang w:val="en"/>
              </w:rPr>
              <w:t>Tracleer</w:t>
            </w:r>
            <w:proofErr w:type="spellEnd"/>
            <w:r w:rsidR="006B752E">
              <w:rPr>
                <w:color w:val="636A6B"/>
                <w:lang w:val="en"/>
              </w:rPr>
              <w:t xml:space="preserve">, </w:t>
            </w:r>
            <w:proofErr w:type="spellStart"/>
            <w:r w:rsidR="006B752E">
              <w:rPr>
                <w:color w:val="636A6B"/>
                <w:lang w:val="en"/>
              </w:rPr>
              <w:t>Letairis</w:t>
            </w:r>
            <w:proofErr w:type="spellEnd"/>
            <w:r w:rsidR="006B752E">
              <w:rPr>
                <w:color w:val="636A6B"/>
                <w:lang w:val="en"/>
              </w:rPr>
              <w:t xml:space="preserve">, </w:t>
            </w:r>
            <w:proofErr w:type="spellStart"/>
            <w:r w:rsidR="006B752E">
              <w:rPr>
                <w:color w:val="636A6B"/>
                <w:lang w:val="en"/>
              </w:rPr>
              <w:t>Revatio</w:t>
            </w:r>
            <w:proofErr w:type="spellEnd"/>
            <w:r w:rsidR="006B752E">
              <w:rPr>
                <w:color w:val="636A6B"/>
                <w:lang w:val="en"/>
              </w:rPr>
              <w:t xml:space="preserve"> and </w:t>
            </w:r>
            <w:proofErr w:type="spellStart"/>
            <w:r w:rsidR="006B752E">
              <w:rPr>
                <w:color w:val="636A6B"/>
                <w:lang w:val="en"/>
              </w:rPr>
              <w:t>Adcirca</w:t>
            </w:r>
            <w:proofErr w:type="spellEnd"/>
            <w:r w:rsidR="006B752E">
              <w:rPr>
                <w:color w:val="636A6B"/>
                <w:lang w:val="en"/>
              </w:rPr>
              <w:t>.</w:t>
            </w:r>
          </w:p>
          <w:p w14:paraId="19E12FA9" w14:textId="77777777" w:rsidR="00FF1E4D" w:rsidRPr="00FF1E4D" w:rsidRDefault="00FF1E4D">
            <w:pPr>
              <w:spacing w:after="60" w:line="259" w:lineRule="atLeast"/>
              <w:jc w:val="both"/>
              <w:rPr>
                <w:color w:val="636A6B"/>
                <w:lang w:val="en"/>
              </w:rPr>
            </w:pPr>
          </w:p>
          <w:p w14:paraId="6EEE2F72" w14:textId="77777777" w:rsidR="00010241" w:rsidRDefault="00A466B2">
            <w:pPr>
              <w:spacing w:after="60" w:line="259" w:lineRule="atLeast"/>
              <w:jc w:val="both"/>
              <w:rPr>
                <w:color w:val="636A6B"/>
                <w:lang w:val="en"/>
              </w:rPr>
            </w:pPr>
            <w:r w:rsidRPr="00FF1E4D">
              <w:rPr>
                <w:color w:val="636A6B"/>
                <w:lang w:val="en"/>
              </w:rPr>
              <w:t>Transplant nursing staff</w:t>
            </w:r>
            <w:r w:rsidR="008F3480" w:rsidRPr="00FF1E4D">
              <w:rPr>
                <w:color w:val="636A6B"/>
                <w:lang w:val="en"/>
              </w:rPr>
              <w:t xml:space="preserve"> monitored and evaluated pre and post-transplant candidates for liver and kidney transplant on national transplant list.</w:t>
            </w:r>
          </w:p>
          <w:p w14:paraId="429F2C70" w14:textId="77777777" w:rsidR="00FF1E4D" w:rsidRPr="00FF1E4D" w:rsidRDefault="00FF1E4D">
            <w:pPr>
              <w:spacing w:after="60" w:line="259" w:lineRule="atLeast"/>
              <w:jc w:val="both"/>
              <w:rPr>
                <w:color w:val="636A6B"/>
                <w:lang w:val="en"/>
              </w:rPr>
            </w:pPr>
          </w:p>
          <w:p w14:paraId="6F78A09F" w14:textId="77777777" w:rsidR="00010241" w:rsidRDefault="00B7278D">
            <w:pPr>
              <w:spacing w:after="60" w:line="259" w:lineRule="atLeast"/>
              <w:jc w:val="both"/>
              <w:rPr>
                <w:color w:val="636A6B"/>
                <w:lang w:val="en"/>
              </w:rPr>
            </w:pPr>
            <w:r>
              <w:rPr>
                <w:color w:val="636A6B"/>
                <w:lang w:val="en"/>
              </w:rPr>
              <w:t xml:space="preserve">Cardiovascular ICU nursing </w:t>
            </w:r>
            <w:r w:rsidR="00A466B2">
              <w:rPr>
                <w:color w:val="636A6B"/>
                <w:lang w:val="en"/>
              </w:rPr>
              <w:t>staff for</w:t>
            </w:r>
            <w:r w:rsidR="009777B9">
              <w:rPr>
                <w:color w:val="636A6B"/>
                <w:lang w:val="en"/>
              </w:rPr>
              <w:t xml:space="preserve"> a </w:t>
            </w:r>
            <w:r w:rsidR="00A466B2">
              <w:rPr>
                <w:color w:val="636A6B"/>
                <w:lang w:val="en"/>
              </w:rPr>
              <w:t>10-bed</w:t>
            </w:r>
            <w:r w:rsidR="009777B9">
              <w:rPr>
                <w:color w:val="636A6B"/>
                <w:lang w:val="en"/>
              </w:rPr>
              <w:t xml:space="preserve"> cardiovascular unit</w:t>
            </w:r>
            <w:r w:rsidR="008F3480" w:rsidRPr="00FF1E4D">
              <w:rPr>
                <w:color w:val="636A6B"/>
                <w:lang w:val="en"/>
              </w:rPr>
              <w:t>, direct patient care of patients on intra-aortic balloon pumps, Prisma (CRRT) pumps, ventilators and post coronary artery bypass grafting</w:t>
            </w:r>
            <w:r w:rsidR="008F3480">
              <w:rPr>
                <w:color w:val="636A6B"/>
                <w:lang w:val="en"/>
              </w:rPr>
              <w:t>.</w:t>
            </w:r>
            <w:r>
              <w:rPr>
                <w:color w:val="636A6B"/>
                <w:lang w:val="en"/>
              </w:rPr>
              <w:t xml:space="preserve"> Medication administration and </w:t>
            </w:r>
            <w:r w:rsidR="001F0890">
              <w:rPr>
                <w:color w:val="636A6B"/>
                <w:lang w:val="en"/>
              </w:rPr>
              <w:t>maintenance</w:t>
            </w:r>
            <w:r>
              <w:rPr>
                <w:color w:val="636A6B"/>
                <w:lang w:val="en"/>
              </w:rPr>
              <w:t xml:space="preserve"> of IV push and drips including Cardizem, </w:t>
            </w:r>
            <w:r w:rsidR="001F0890">
              <w:rPr>
                <w:color w:val="636A6B"/>
                <w:lang w:val="en"/>
              </w:rPr>
              <w:t>Lidocaine</w:t>
            </w:r>
            <w:r>
              <w:rPr>
                <w:color w:val="636A6B"/>
                <w:lang w:val="en"/>
              </w:rPr>
              <w:t>, Digoxin, Verapamil etc.</w:t>
            </w:r>
          </w:p>
          <w:p w14:paraId="01B6EF19" w14:textId="77777777" w:rsidR="003D61F8" w:rsidRDefault="003D61F8">
            <w:pPr>
              <w:jc w:val="both"/>
              <w:rPr>
                <w:color w:val="595959"/>
              </w:rPr>
            </w:pPr>
          </w:p>
          <w:p w14:paraId="61FF44F5" w14:textId="77777777" w:rsidR="00A466B2" w:rsidRDefault="00A466B2">
            <w:pPr>
              <w:jc w:val="both"/>
              <w:rPr>
                <w:color w:val="595959"/>
              </w:rPr>
            </w:pPr>
          </w:p>
          <w:p w14:paraId="190551A9" w14:textId="77777777" w:rsidR="00010241" w:rsidRDefault="008F3480">
            <w:pPr>
              <w:pStyle w:val="Heading3"/>
              <w:outlineLvl w:val="2"/>
              <w:rPr>
                <w:color w:val="595959"/>
              </w:rPr>
            </w:pPr>
            <w:r>
              <w:t>January 2010 – January 2012</w:t>
            </w:r>
          </w:p>
          <w:p w14:paraId="7C1A8507" w14:textId="77777777" w:rsidR="00010241" w:rsidRDefault="008F3480">
            <w:pPr>
              <w:pStyle w:val="Heading2"/>
              <w:outlineLvl w:val="1"/>
              <w:rPr>
                <w:rStyle w:val="SubtleReference"/>
                <w:b/>
                <w:caps w:val="0"/>
                <w:color w:val="595959"/>
              </w:rPr>
            </w:pPr>
            <w:r w:rsidRPr="005C0834">
              <w:rPr>
                <w:color w:val="0070C0"/>
              </w:rPr>
              <w:t>contracted expert speaker for pah</w:t>
            </w:r>
            <w:r>
              <w:t xml:space="preserve">, </w:t>
            </w:r>
            <w:r>
              <w:rPr>
                <w:rStyle w:val="SubtleReference"/>
              </w:rPr>
              <w:t>Actelion pharmaceuticals</w:t>
            </w:r>
          </w:p>
          <w:p w14:paraId="206E4612" w14:textId="77777777" w:rsidR="003D61F8" w:rsidRDefault="008F3480">
            <w:pPr>
              <w:tabs>
                <w:tab w:val="left" w:pos="216"/>
              </w:tabs>
              <w:spacing w:after="240" w:line="288" w:lineRule="atLeast"/>
              <w:jc w:val="both"/>
              <w:rPr>
                <w:color w:val="404040"/>
                <w:lang w:val="en"/>
              </w:rPr>
            </w:pPr>
            <w:r>
              <w:rPr>
                <w:color w:val="404040"/>
                <w:lang w:val="en"/>
              </w:rPr>
              <w:t xml:space="preserve">Expert speaker on behalf of Actelion regarding topics related to diagnosis, pathophysiology and treatment </w:t>
            </w:r>
            <w:r w:rsidR="00A466B2">
              <w:rPr>
                <w:color w:val="404040"/>
                <w:lang w:val="en"/>
              </w:rPr>
              <w:t>of Pulmonary</w:t>
            </w:r>
            <w:r>
              <w:rPr>
                <w:color w:val="404040"/>
                <w:lang w:val="en"/>
              </w:rPr>
              <w:t xml:space="preserve"> Arterial Hypertension </w:t>
            </w:r>
            <w:r w:rsidR="00A466B2">
              <w:rPr>
                <w:color w:val="404040"/>
                <w:lang w:val="en"/>
              </w:rPr>
              <w:t>at various</w:t>
            </w:r>
            <w:r>
              <w:rPr>
                <w:color w:val="404040"/>
                <w:lang w:val="en"/>
              </w:rPr>
              <w:t xml:space="preserve"> speaking engagements, via live meetings, teleconference and web conference events to</w:t>
            </w:r>
            <w:r w:rsidR="004640D8">
              <w:rPr>
                <w:color w:val="404040"/>
                <w:lang w:val="en"/>
              </w:rPr>
              <w:t xml:space="preserve"> local physician</w:t>
            </w:r>
            <w:r>
              <w:rPr>
                <w:color w:val="404040"/>
                <w:lang w:val="en"/>
              </w:rPr>
              <w:t xml:space="preserve"> nursing staff</w:t>
            </w:r>
            <w:r w:rsidR="004640D8">
              <w:rPr>
                <w:color w:val="404040"/>
                <w:lang w:val="en"/>
              </w:rPr>
              <w:t xml:space="preserve"> in both pulmonary and cardiology offices</w:t>
            </w:r>
            <w:r>
              <w:rPr>
                <w:color w:val="404040"/>
                <w:lang w:val="en"/>
              </w:rPr>
              <w:t>.</w:t>
            </w:r>
          </w:p>
          <w:p w14:paraId="4182E300" w14:textId="77777777" w:rsidR="00631ABD" w:rsidRDefault="00631ABD">
            <w:pPr>
              <w:tabs>
                <w:tab w:val="left" w:pos="216"/>
              </w:tabs>
              <w:spacing w:after="240" w:line="288" w:lineRule="atLeast"/>
              <w:jc w:val="both"/>
              <w:rPr>
                <w:color w:val="404040"/>
                <w:lang w:val="en"/>
              </w:rPr>
            </w:pPr>
          </w:p>
          <w:p w14:paraId="554B5542" w14:textId="77777777" w:rsidR="00631ABD" w:rsidRDefault="00631ABD">
            <w:pPr>
              <w:tabs>
                <w:tab w:val="left" w:pos="216"/>
              </w:tabs>
              <w:spacing w:after="240" w:line="288" w:lineRule="atLeast"/>
              <w:jc w:val="both"/>
              <w:rPr>
                <w:color w:val="404040"/>
                <w:lang w:val="en"/>
              </w:rPr>
            </w:pPr>
          </w:p>
          <w:p w14:paraId="4612B226" w14:textId="77777777" w:rsidR="00631ABD" w:rsidRDefault="00631ABD">
            <w:pPr>
              <w:tabs>
                <w:tab w:val="left" w:pos="216"/>
              </w:tabs>
              <w:spacing w:after="240" w:line="288" w:lineRule="atLeast"/>
              <w:jc w:val="both"/>
              <w:rPr>
                <w:color w:val="404040"/>
                <w:lang w:val="en"/>
              </w:rPr>
            </w:pPr>
          </w:p>
          <w:p w14:paraId="5649283B" w14:textId="77777777" w:rsidR="00A258DA" w:rsidRDefault="00A258DA">
            <w:pPr>
              <w:tabs>
                <w:tab w:val="left" w:pos="216"/>
              </w:tabs>
              <w:spacing w:after="240" w:line="288" w:lineRule="atLeast"/>
              <w:jc w:val="both"/>
              <w:rPr>
                <w:color w:val="404040"/>
                <w:lang w:val="en"/>
              </w:rPr>
            </w:pPr>
          </w:p>
          <w:p w14:paraId="4F9943C3" w14:textId="77777777" w:rsidR="00631ABD" w:rsidRDefault="00631ABD">
            <w:pPr>
              <w:tabs>
                <w:tab w:val="left" w:pos="216"/>
              </w:tabs>
              <w:spacing w:after="240" w:line="288" w:lineRule="atLeast"/>
              <w:jc w:val="both"/>
              <w:rPr>
                <w:color w:val="404040"/>
                <w:lang w:val="en"/>
              </w:rPr>
            </w:pPr>
          </w:p>
          <w:p w14:paraId="45C971FF" w14:textId="77777777" w:rsidR="00010241" w:rsidRPr="00E66F04" w:rsidRDefault="008F3480">
            <w:pPr>
              <w:pStyle w:val="Heading3"/>
              <w:outlineLvl w:val="2"/>
              <w:rPr>
                <w:color w:val="595959"/>
              </w:rPr>
            </w:pPr>
            <w:r w:rsidRPr="00E66F04">
              <w:rPr>
                <w:color w:val="595959"/>
              </w:rPr>
              <w:t>Ma</w:t>
            </w:r>
            <w:r w:rsidRPr="00E66F04">
              <w:t xml:space="preserve">rch 2003– </w:t>
            </w:r>
            <w:r w:rsidRPr="00E66F04">
              <w:rPr>
                <w:color w:val="595959"/>
              </w:rPr>
              <w:t>M</w:t>
            </w:r>
            <w:r w:rsidRPr="00E66F04">
              <w:t>arch 2005</w:t>
            </w:r>
          </w:p>
          <w:p w14:paraId="5C271B87" w14:textId="77777777" w:rsidR="00010241" w:rsidRDefault="008F3480">
            <w:pPr>
              <w:pStyle w:val="Heading2"/>
              <w:outlineLvl w:val="1"/>
              <w:rPr>
                <w:rStyle w:val="SubtleReference"/>
                <w:b/>
                <w:caps w:val="0"/>
                <w:color w:val="595959"/>
              </w:rPr>
            </w:pPr>
            <w:r w:rsidRPr="005C0834">
              <w:rPr>
                <w:color w:val="0070C0"/>
              </w:rPr>
              <w:t xml:space="preserve">contracted cardiovascular Icu and </w:t>
            </w:r>
            <w:r w:rsidR="00045ADA" w:rsidRPr="005C0834">
              <w:rPr>
                <w:color w:val="0070C0"/>
              </w:rPr>
              <w:t xml:space="preserve">OBSTETRICS </w:t>
            </w:r>
            <w:r w:rsidRPr="005C0834">
              <w:rPr>
                <w:color w:val="0070C0"/>
              </w:rPr>
              <w:t xml:space="preserve">staff nurse, </w:t>
            </w:r>
            <w:r w:rsidR="00527682">
              <w:rPr>
                <w:rFonts w:ascii="Times New Roman" w:hAnsi="Times New Roman"/>
                <w:b w:val="0"/>
                <w:color w:val="434343"/>
              </w:rPr>
              <w:t>H</w:t>
            </w:r>
            <w:r>
              <w:rPr>
                <w:rStyle w:val="SubtleReference"/>
                <w:color w:val="434343"/>
              </w:rPr>
              <w:t>ughley</w:t>
            </w:r>
            <w:r>
              <w:rPr>
                <w:rStyle w:val="SubtleReference"/>
              </w:rPr>
              <w:t xml:space="preserve"> hospital</w:t>
            </w:r>
          </w:p>
          <w:p w14:paraId="6357E65A" w14:textId="77777777" w:rsidR="00DF5235" w:rsidRDefault="00DF5235">
            <w:pPr>
              <w:spacing w:after="60" w:line="259" w:lineRule="atLeast"/>
              <w:jc w:val="both"/>
              <w:rPr>
                <w:color w:val="636A6B"/>
                <w:lang w:val="en"/>
              </w:rPr>
            </w:pPr>
            <w:r>
              <w:rPr>
                <w:color w:val="636A6B"/>
                <w:lang w:val="en"/>
              </w:rPr>
              <w:t>Provided total patient care for high acuity patients in labor and d</w:t>
            </w:r>
            <w:r w:rsidR="008F3480">
              <w:rPr>
                <w:color w:val="636A6B"/>
                <w:lang w:val="en"/>
              </w:rPr>
              <w:t xml:space="preserve">elivery </w:t>
            </w:r>
            <w:r>
              <w:rPr>
                <w:color w:val="636A6B"/>
                <w:lang w:val="en"/>
              </w:rPr>
              <w:t xml:space="preserve">unit </w:t>
            </w:r>
            <w:r w:rsidR="00A466B2">
              <w:rPr>
                <w:color w:val="636A6B"/>
                <w:lang w:val="en"/>
              </w:rPr>
              <w:t>with approximately</w:t>
            </w:r>
            <w:r>
              <w:rPr>
                <w:color w:val="636A6B"/>
                <w:lang w:val="en"/>
              </w:rPr>
              <w:t xml:space="preserve"> 1,200 births per year.</w:t>
            </w:r>
          </w:p>
          <w:p w14:paraId="3E2D0282" w14:textId="77777777" w:rsidR="00DF5235" w:rsidRDefault="00DF5235">
            <w:pPr>
              <w:spacing w:after="60" w:line="259" w:lineRule="atLeast"/>
              <w:jc w:val="both"/>
              <w:rPr>
                <w:color w:val="636A6B"/>
                <w:lang w:val="en"/>
              </w:rPr>
            </w:pPr>
            <w:r>
              <w:rPr>
                <w:color w:val="636A6B"/>
                <w:lang w:val="en"/>
              </w:rPr>
              <w:t xml:space="preserve">Fulfilled role of charge and staff </w:t>
            </w:r>
            <w:r w:rsidR="00A466B2">
              <w:rPr>
                <w:color w:val="636A6B"/>
                <w:lang w:val="en"/>
              </w:rPr>
              <w:t>nurse, for 8</w:t>
            </w:r>
            <w:r w:rsidR="004640D8">
              <w:rPr>
                <w:color w:val="636A6B"/>
                <w:lang w:val="en"/>
              </w:rPr>
              <w:t xml:space="preserve"> private</w:t>
            </w:r>
            <w:r>
              <w:rPr>
                <w:color w:val="636A6B"/>
                <w:lang w:val="en"/>
              </w:rPr>
              <w:t xml:space="preserve"> labor</w:t>
            </w:r>
            <w:r w:rsidR="004640D8">
              <w:rPr>
                <w:color w:val="636A6B"/>
                <w:lang w:val="en"/>
              </w:rPr>
              <w:t xml:space="preserve"> </w:t>
            </w:r>
            <w:r w:rsidR="00A466B2">
              <w:rPr>
                <w:color w:val="636A6B"/>
                <w:lang w:val="en"/>
              </w:rPr>
              <w:t>rooms, 2</w:t>
            </w:r>
            <w:r w:rsidR="004640D8">
              <w:rPr>
                <w:color w:val="636A6B"/>
                <w:lang w:val="en"/>
              </w:rPr>
              <w:t xml:space="preserve"> c-sections delivery roo</w:t>
            </w:r>
            <w:r w:rsidR="00544B9B">
              <w:rPr>
                <w:color w:val="636A6B"/>
                <w:lang w:val="en"/>
              </w:rPr>
              <w:t xml:space="preserve">ms and </w:t>
            </w:r>
            <w:r w:rsidR="004640D8">
              <w:rPr>
                <w:color w:val="636A6B"/>
                <w:lang w:val="en"/>
              </w:rPr>
              <w:t xml:space="preserve">20 postpartum rooms. </w:t>
            </w:r>
          </w:p>
          <w:p w14:paraId="5FC5F9B6" w14:textId="77777777" w:rsidR="00010241" w:rsidRDefault="009777B9">
            <w:pPr>
              <w:spacing w:after="60" w:line="259" w:lineRule="atLeast"/>
              <w:jc w:val="both"/>
              <w:rPr>
                <w:color w:val="636A6B"/>
                <w:lang w:val="en"/>
              </w:rPr>
            </w:pPr>
            <w:r>
              <w:rPr>
                <w:color w:val="636A6B"/>
                <w:lang w:val="en"/>
              </w:rPr>
              <w:t>Assisted physicians</w:t>
            </w:r>
            <w:r w:rsidR="00DF5235">
              <w:rPr>
                <w:color w:val="636A6B"/>
                <w:lang w:val="en"/>
              </w:rPr>
              <w:t xml:space="preserve"> during delivery, treatment, assessment, </w:t>
            </w:r>
            <w:r w:rsidR="00A466B2">
              <w:rPr>
                <w:color w:val="636A6B"/>
                <w:lang w:val="en"/>
              </w:rPr>
              <w:t>examination, and</w:t>
            </w:r>
            <w:r w:rsidR="00DF5235">
              <w:rPr>
                <w:color w:val="636A6B"/>
                <w:lang w:val="en"/>
              </w:rPr>
              <w:t xml:space="preserve"> surgical procedures. </w:t>
            </w:r>
            <w:r w:rsidR="004640D8">
              <w:rPr>
                <w:color w:val="636A6B"/>
                <w:lang w:val="en"/>
              </w:rPr>
              <w:t xml:space="preserve">Hands on patient care </w:t>
            </w:r>
            <w:r w:rsidR="00045ADA">
              <w:rPr>
                <w:color w:val="636A6B"/>
                <w:lang w:val="en"/>
              </w:rPr>
              <w:t>consisted</w:t>
            </w:r>
            <w:r w:rsidR="004640D8">
              <w:rPr>
                <w:color w:val="636A6B"/>
                <w:lang w:val="en"/>
              </w:rPr>
              <w:t xml:space="preserve"> of f</w:t>
            </w:r>
            <w:r>
              <w:rPr>
                <w:color w:val="636A6B"/>
                <w:lang w:val="en"/>
              </w:rPr>
              <w:t>etal and maternal monitoring</w:t>
            </w:r>
            <w:r w:rsidR="00DF5235">
              <w:rPr>
                <w:color w:val="636A6B"/>
                <w:lang w:val="en"/>
              </w:rPr>
              <w:t>, vaginal examinations</w:t>
            </w:r>
            <w:r>
              <w:rPr>
                <w:color w:val="636A6B"/>
                <w:lang w:val="en"/>
              </w:rPr>
              <w:t>, c</w:t>
            </w:r>
            <w:r w:rsidR="008F3480">
              <w:rPr>
                <w:color w:val="636A6B"/>
                <w:lang w:val="en"/>
              </w:rPr>
              <w:t xml:space="preserve">irculator and scrub for OB and gynecological services, such as cesarean sections, </w:t>
            </w:r>
            <w:r w:rsidR="00544B9B">
              <w:rPr>
                <w:color w:val="636A6B"/>
                <w:lang w:val="en"/>
              </w:rPr>
              <w:t>tubal ligations, hysterectomies and post surgical recovery.</w:t>
            </w:r>
          </w:p>
          <w:p w14:paraId="490995B5" w14:textId="77777777" w:rsidR="009777B9" w:rsidRDefault="009777B9">
            <w:pPr>
              <w:spacing w:after="60" w:line="259" w:lineRule="atLeast"/>
              <w:jc w:val="both"/>
              <w:rPr>
                <w:color w:val="636A6B"/>
                <w:lang w:val="en"/>
              </w:rPr>
            </w:pPr>
          </w:p>
          <w:p w14:paraId="0FC10B63" w14:textId="77777777" w:rsidR="009777B9" w:rsidRDefault="009777B9" w:rsidP="009777B9">
            <w:pPr>
              <w:spacing w:after="60" w:line="259" w:lineRule="atLeast"/>
              <w:jc w:val="both"/>
              <w:rPr>
                <w:color w:val="636A6B"/>
                <w:lang w:val="en"/>
              </w:rPr>
            </w:pPr>
            <w:r>
              <w:rPr>
                <w:color w:val="636A6B"/>
                <w:lang w:val="en"/>
              </w:rPr>
              <w:t xml:space="preserve">Fulfilled role of charge and staff nurse for a </w:t>
            </w:r>
            <w:r w:rsidR="00A466B2">
              <w:rPr>
                <w:color w:val="636A6B"/>
                <w:lang w:val="en"/>
              </w:rPr>
              <w:t>10-bed</w:t>
            </w:r>
            <w:r>
              <w:rPr>
                <w:color w:val="636A6B"/>
                <w:lang w:val="en"/>
              </w:rPr>
              <w:t xml:space="preserve"> cardiovascular unit</w:t>
            </w:r>
            <w:r w:rsidR="008F3480">
              <w:rPr>
                <w:color w:val="636A6B"/>
                <w:lang w:val="en"/>
              </w:rPr>
              <w:t>, direct patient care of patients on intra-aortic balloon pumps, Prisma (CRRT) pumps, ventilators and post coronary artery bypass grafting.</w:t>
            </w:r>
            <w:r>
              <w:rPr>
                <w:color w:val="636A6B"/>
                <w:lang w:val="en"/>
              </w:rPr>
              <w:t xml:space="preserve"> Medication administration and </w:t>
            </w:r>
            <w:r w:rsidR="00757E00">
              <w:rPr>
                <w:color w:val="636A6B"/>
                <w:lang w:val="en"/>
              </w:rPr>
              <w:t>maintenance</w:t>
            </w:r>
            <w:r>
              <w:rPr>
                <w:color w:val="636A6B"/>
                <w:lang w:val="en"/>
              </w:rPr>
              <w:t xml:space="preserve"> of IV push and drips including Cardizem, </w:t>
            </w:r>
            <w:r w:rsidR="00757E00">
              <w:rPr>
                <w:color w:val="636A6B"/>
                <w:lang w:val="en"/>
              </w:rPr>
              <w:t>Lidocaine</w:t>
            </w:r>
            <w:r>
              <w:rPr>
                <w:color w:val="636A6B"/>
                <w:lang w:val="en"/>
              </w:rPr>
              <w:t>, Digoxin, Verapamil etc.</w:t>
            </w:r>
          </w:p>
          <w:p w14:paraId="7BDE8524" w14:textId="77777777" w:rsidR="00010241" w:rsidRDefault="00010241">
            <w:pPr>
              <w:spacing w:after="60" w:line="259" w:lineRule="atLeast"/>
              <w:jc w:val="both"/>
              <w:rPr>
                <w:color w:val="595959"/>
              </w:rPr>
            </w:pPr>
          </w:p>
          <w:p w14:paraId="22A6AE6A" w14:textId="77777777" w:rsidR="00010241" w:rsidRPr="00E66F04" w:rsidRDefault="008F3480">
            <w:pPr>
              <w:pStyle w:val="Heading3"/>
              <w:outlineLvl w:val="2"/>
              <w:rPr>
                <w:color w:val="595959"/>
              </w:rPr>
            </w:pPr>
            <w:r w:rsidRPr="00E66F04">
              <w:t xml:space="preserve">December 2000– </w:t>
            </w:r>
            <w:r w:rsidRPr="00E66F04">
              <w:rPr>
                <w:color w:val="595959"/>
              </w:rPr>
              <w:t>M</w:t>
            </w:r>
            <w:r w:rsidRPr="00E66F04">
              <w:t>arch 2012</w:t>
            </w:r>
          </w:p>
          <w:p w14:paraId="6F7DE78E" w14:textId="77777777" w:rsidR="00010241" w:rsidRDefault="008F3480">
            <w:pPr>
              <w:pStyle w:val="Heading2"/>
              <w:outlineLvl w:val="1"/>
              <w:rPr>
                <w:rStyle w:val="SubtleReference"/>
                <w:b/>
                <w:caps w:val="0"/>
                <w:color w:val="595959"/>
              </w:rPr>
            </w:pPr>
            <w:r w:rsidRPr="005C0834">
              <w:rPr>
                <w:color w:val="0070C0"/>
              </w:rPr>
              <w:t xml:space="preserve">High risk </w:t>
            </w:r>
            <w:r w:rsidR="00757E00" w:rsidRPr="005C0834">
              <w:rPr>
                <w:color w:val="0070C0"/>
              </w:rPr>
              <w:t xml:space="preserve">OBSTETRICS </w:t>
            </w:r>
            <w:r w:rsidRPr="005C0834">
              <w:rPr>
                <w:color w:val="0070C0"/>
              </w:rPr>
              <w:t xml:space="preserve">and oncology gyn staff nurse, </w:t>
            </w:r>
            <w:r>
              <w:rPr>
                <w:rStyle w:val="SubtleReference"/>
              </w:rPr>
              <w:t xml:space="preserve">John </w:t>
            </w:r>
            <w:r w:rsidR="00527682">
              <w:rPr>
                <w:rStyle w:val="SubtleReference"/>
                <w:rFonts w:ascii="Times New Roman" w:hAnsi="Times New Roman"/>
                <w:color w:val="595959"/>
              </w:rPr>
              <w:t>P</w:t>
            </w:r>
            <w:r>
              <w:rPr>
                <w:rStyle w:val="SubtleReference"/>
              </w:rPr>
              <w:t xml:space="preserve">eter </w:t>
            </w:r>
            <w:r w:rsidR="00527682">
              <w:rPr>
                <w:rStyle w:val="SubtleReference"/>
                <w:rFonts w:ascii="Times New Roman" w:hAnsi="Times New Roman"/>
                <w:color w:val="595959"/>
              </w:rPr>
              <w:t>S</w:t>
            </w:r>
            <w:r>
              <w:rPr>
                <w:rStyle w:val="SubtleReference"/>
              </w:rPr>
              <w:t>mith hospital</w:t>
            </w:r>
          </w:p>
          <w:p w14:paraId="4C2924A0" w14:textId="77777777" w:rsidR="00D52621" w:rsidRDefault="007669A0">
            <w:pPr>
              <w:spacing w:after="60" w:line="259" w:lineRule="atLeast"/>
              <w:jc w:val="both"/>
              <w:rPr>
                <w:color w:val="636A6B"/>
                <w:lang w:val="en"/>
              </w:rPr>
            </w:pPr>
            <w:r>
              <w:rPr>
                <w:color w:val="636A6B"/>
                <w:lang w:val="en"/>
              </w:rPr>
              <w:t>Provided total patient care for h</w:t>
            </w:r>
            <w:r w:rsidR="0071594B">
              <w:rPr>
                <w:color w:val="636A6B"/>
                <w:lang w:val="en"/>
              </w:rPr>
              <w:t>igh r</w:t>
            </w:r>
            <w:r w:rsidR="008F3480">
              <w:rPr>
                <w:color w:val="636A6B"/>
                <w:lang w:val="en"/>
              </w:rPr>
              <w:t>is</w:t>
            </w:r>
            <w:r>
              <w:rPr>
                <w:color w:val="636A6B"/>
                <w:lang w:val="en"/>
              </w:rPr>
              <w:t xml:space="preserve">k labor and delivery unit, with approximately 5,000 births per year. </w:t>
            </w:r>
          </w:p>
          <w:p w14:paraId="616EF9A5" w14:textId="77777777" w:rsidR="00D52621" w:rsidRDefault="00D52621">
            <w:pPr>
              <w:spacing w:after="60" w:line="259" w:lineRule="atLeast"/>
              <w:jc w:val="both"/>
              <w:rPr>
                <w:color w:val="636A6B"/>
                <w:lang w:val="en"/>
              </w:rPr>
            </w:pPr>
          </w:p>
          <w:p w14:paraId="796C21E1" w14:textId="77777777" w:rsidR="007669A0" w:rsidRDefault="007669A0">
            <w:pPr>
              <w:spacing w:after="60" w:line="259" w:lineRule="atLeast"/>
              <w:jc w:val="both"/>
              <w:rPr>
                <w:color w:val="636A6B"/>
                <w:lang w:val="en"/>
              </w:rPr>
            </w:pPr>
            <w:r>
              <w:rPr>
                <w:color w:val="636A6B"/>
                <w:lang w:val="en"/>
              </w:rPr>
              <w:t xml:space="preserve">Fulfilled charge and staff role of OB triage urgent and emergency care unit of 9 rooms for </w:t>
            </w:r>
            <w:r w:rsidR="00757E00">
              <w:rPr>
                <w:color w:val="636A6B"/>
                <w:lang w:val="en"/>
              </w:rPr>
              <w:t>approximately</w:t>
            </w:r>
            <w:r>
              <w:rPr>
                <w:color w:val="636A6B"/>
                <w:lang w:val="en"/>
              </w:rPr>
              <w:t xml:space="preserve"> 9 years. Assisted physicians with vaginal examinations, preterm labor management, and surgical </w:t>
            </w:r>
            <w:r w:rsidR="00757E00">
              <w:rPr>
                <w:color w:val="636A6B"/>
                <w:lang w:val="en"/>
              </w:rPr>
              <w:t>procedures</w:t>
            </w:r>
            <w:r w:rsidR="009D7FEA">
              <w:rPr>
                <w:color w:val="636A6B"/>
                <w:lang w:val="en"/>
              </w:rPr>
              <w:t xml:space="preserve">.  Fetal and maternal </w:t>
            </w:r>
            <w:r w:rsidR="005C0834">
              <w:rPr>
                <w:color w:val="636A6B"/>
                <w:lang w:val="en"/>
              </w:rPr>
              <w:t>monitoring and</w:t>
            </w:r>
            <w:r w:rsidR="009D7FEA">
              <w:rPr>
                <w:color w:val="636A6B"/>
                <w:lang w:val="en"/>
              </w:rPr>
              <w:t xml:space="preserve"> assessments.</w:t>
            </w:r>
          </w:p>
          <w:p w14:paraId="445CA701" w14:textId="77777777" w:rsidR="007669A0" w:rsidRDefault="007669A0">
            <w:pPr>
              <w:spacing w:after="60" w:line="259" w:lineRule="atLeast"/>
              <w:jc w:val="both"/>
              <w:rPr>
                <w:color w:val="636A6B"/>
                <w:lang w:val="en"/>
              </w:rPr>
            </w:pPr>
          </w:p>
          <w:p w14:paraId="317FAB5A" w14:textId="77777777" w:rsidR="00010241" w:rsidRDefault="007669A0">
            <w:pPr>
              <w:spacing w:after="60" w:line="259" w:lineRule="atLeast"/>
              <w:jc w:val="both"/>
              <w:rPr>
                <w:color w:val="636A6B"/>
                <w:lang w:val="en"/>
              </w:rPr>
            </w:pPr>
            <w:r>
              <w:rPr>
                <w:color w:val="636A6B"/>
                <w:lang w:val="en"/>
              </w:rPr>
              <w:t xml:space="preserve">Staff nurse in labor and delivery unit of 12 private labor rooms, 3 operating rooms and 4 PACU beds for recovery. </w:t>
            </w:r>
            <w:r w:rsidR="009D7FEA">
              <w:rPr>
                <w:color w:val="636A6B"/>
                <w:lang w:val="en"/>
              </w:rPr>
              <w:t xml:space="preserve"> Duties consisted of f</w:t>
            </w:r>
            <w:r w:rsidR="008F3480">
              <w:rPr>
                <w:color w:val="636A6B"/>
                <w:lang w:val="en"/>
              </w:rPr>
              <w:t>etal and maternal monitoring and asse</w:t>
            </w:r>
            <w:r w:rsidR="009D7FEA">
              <w:rPr>
                <w:color w:val="636A6B"/>
                <w:lang w:val="en"/>
              </w:rPr>
              <w:t>ssments, c</w:t>
            </w:r>
            <w:r w:rsidR="008F3480">
              <w:rPr>
                <w:color w:val="636A6B"/>
                <w:lang w:val="en"/>
              </w:rPr>
              <w:t>irculator and scrub for OB and gynecological services, such as cesarean sections, tubal ligations, hysterectomies.</w:t>
            </w:r>
            <w:r w:rsidR="009D7FEA">
              <w:rPr>
                <w:color w:val="636A6B"/>
                <w:lang w:val="en"/>
              </w:rPr>
              <w:t xml:space="preserve"> Preceptor for new OB nurses and nursing students.</w:t>
            </w:r>
          </w:p>
          <w:p w14:paraId="09DD7B4F" w14:textId="77777777" w:rsidR="00010241" w:rsidRDefault="00010241">
            <w:pPr>
              <w:spacing w:after="60" w:line="259" w:lineRule="atLeast"/>
              <w:jc w:val="both"/>
              <w:rPr>
                <w:color w:val="595959"/>
              </w:rPr>
            </w:pPr>
          </w:p>
        </w:tc>
      </w:tr>
      <w:tr w:rsidR="00010241" w14:paraId="49971BB9" w14:textId="77777777" w:rsidTr="009217E4">
        <w:trPr>
          <w:gridAfter w:val="1"/>
          <w:wAfter w:w="379" w:type="dxa"/>
          <w:trHeight w:val="391"/>
        </w:trPr>
        <w:tc>
          <w:tcPr>
            <w:tcW w:w="9557" w:type="dxa"/>
          </w:tcPr>
          <w:p w14:paraId="1DE0D406" w14:textId="77777777" w:rsidR="003D61F8" w:rsidRPr="00242F25" w:rsidRDefault="003D61F8" w:rsidP="003D61F8">
            <w:pPr>
              <w:pStyle w:val="Heading1"/>
              <w:ind w:left="-360"/>
              <w:outlineLvl w:val="0"/>
              <w:rPr>
                <w:color w:val="auto"/>
                <w:sz w:val="24"/>
                <w:szCs w:val="24"/>
              </w:rPr>
            </w:pPr>
            <w:r w:rsidRPr="00242F25">
              <w:rPr>
                <w:color w:val="auto"/>
                <w:sz w:val="24"/>
                <w:szCs w:val="24"/>
              </w:rPr>
              <w:t>certifications:</w:t>
            </w:r>
          </w:p>
          <w:p w14:paraId="5532AEE3" w14:textId="77777777" w:rsidR="003D61F8" w:rsidRPr="00242F25" w:rsidRDefault="003D61F8" w:rsidP="003D61F8">
            <w:pPr>
              <w:pStyle w:val="ListBullet"/>
              <w:rPr>
                <w:color w:val="auto"/>
              </w:rPr>
            </w:pPr>
            <w:r w:rsidRPr="00242F25">
              <w:rPr>
                <w:color w:val="auto"/>
              </w:rPr>
              <w:t>CPR</w:t>
            </w:r>
          </w:p>
          <w:p w14:paraId="146C29F6" w14:textId="77777777" w:rsidR="003D61F8" w:rsidRPr="00242F25" w:rsidRDefault="009D7FEA" w:rsidP="003D61F8">
            <w:pPr>
              <w:pStyle w:val="ListBullet"/>
              <w:rPr>
                <w:color w:val="auto"/>
              </w:rPr>
            </w:pPr>
            <w:r w:rsidRPr="00242F25">
              <w:rPr>
                <w:color w:val="auto"/>
              </w:rPr>
              <w:t>BSN</w:t>
            </w:r>
            <w:r w:rsidR="003D61F8" w:rsidRPr="00242F25">
              <w:rPr>
                <w:color w:val="auto"/>
              </w:rPr>
              <w:t xml:space="preserve">  681441</w:t>
            </w:r>
          </w:p>
          <w:p w14:paraId="149280A3" w14:textId="77777777" w:rsidR="003D61F8" w:rsidRPr="00242F25" w:rsidRDefault="003D61F8" w:rsidP="003D61F8">
            <w:pPr>
              <w:pStyle w:val="ListBullet"/>
              <w:rPr>
                <w:color w:val="auto"/>
              </w:rPr>
            </w:pPr>
            <w:r w:rsidRPr="00242F25">
              <w:rPr>
                <w:color w:val="auto"/>
              </w:rPr>
              <w:t>License Administrator</w:t>
            </w:r>
          </w:p>
          <w:p w14:paraId="535D9E84" w14:textId="77777777" w:rsidR="00010241" w:rsidRPr="00242F25" w:rsidRDefault="00010241">
            <w:pPr>
              <w:pStyle w:val="Heading2"/>
              <w:outlineLvl w:val="1"/>
              <w:rPr>
                <w:color w:val="auto"/>
              </w:rPr>
            </w:pPr>
          </w:p>
        </w:tc>
      </w:tr>
      <w:tr w:rsidR="00010241" w14:paraId="7AC9912C" w14:textId="77777777" w:rsidTr="009217E4">
        <w:trPr>
          <w:gridAfter w:val="1"/>
          <w:wAfter w:w="379" w:type="dxa"/>
        </w:trPr>
        <w:tc>
          <w:tcPr>
            <w:tcW w:w="9557" w:type="dxa"/>
            <w:tcMar>
              <w:top w:w="216" w:type="dxa"/>
            </w:tcMar>
          </w:tcPr>
          <w:p w14:paraId="450F6604" w14:textId="77777777" w:rsidR="00010241" w:rsidRDefault="00010241">
            <w:pPr>
              <w:jc w:val="both"/>
              <w:rPr>
                <w:color w:val="595959"/>
              </w:rPr>
            </w:pPr>
          </w:p>
        </w:tc>
      </w:tr>
      <w:tr w:rsidR="00010241" w14:paraId="6C1DC415" w14:textId="77777777" w:rsidTr="009217E4">
        <w:tc>
          <w:tcPr>
            <w:tcW w:w="9557" w:type="dxa"/>
          </w:tcPr>
          <w:p w14:paraId="21D35081" w14:textId="77777777" w:rsidR="00527682" w:rsidRPr="00527682" w:rsidRDefault="00527682" w:rsidP="00527682">
            <w:pPr>
              <w:pStyle w:val="Heading1"/>
              <w:outlineLvl w:val="0"/>
              <w:rPr>
                <w:color w:val="262626"/>
                <w:sz w:val="24"/>
                <w:szCs w:val="24"/>
              </w:rPr>
            </w:pPr>
          </w:p>
          <w:p w14:paraId="42C420BB" w14:textId="77777777" w:rsidR="00527682" w:rsidRDefault="00527682" w:rsidP="00527682">
            <w:pPr>
              <w:pStyle w:val="ListBullet"/>
              <w:numPr>
                <w:ilvl w:val="0"/>
                <w:numId w:val="0"/>
              </w:numPr>
              <w:ind w:left="360" w:hanging="360"/>
              <w:rPr>
                <w:color w:val="595959"/>
              </w:rPr>
            </w:pPr>
          </w:p>
          <w:p w14:paraId="792884CA" w14:textId="77777777" w:rsidR="00010241" w:rsidRDefault="00010241">
            <w:pPr>
              <w:pStyle w:val="ListBullet"/>
              <w:ind w:left="-360"/>
              <w:rPr>
                <w:color w:val="595959"/>
              </w:rPr>
            </w:pPr>
          </w:p>
        </w:tc>
        <w:tc>
          <w:tcPr>
            <w:tcW w:w="379" w:type="dxa"/>
            <w:tcMar>
              <w:left w:w="360" w:type="dxa"/>
            </w:tcMar>
          </w:tcPr>
          <w:p w14:paraId="227B37F0" w14:textId="77777777" w:rsidR="00010241" w:rsidRDefault="00010241">
            <w:pPr>
              <w:pStyle w:val="ListBullet"/>
              <w:rPr>
                <w:color w:val="595959"/>
              </w:rPr>
            </w:pPr>
          </w:p>
        </w:tc>
      </w:tr>
    </w:tbl>
    <w:p w14:paraId="4CF847EC" w14:textId="77777777" w:rsidR="00010241" w:rsidRDefault="00010241">
      <w:pPr>
        <w:spacing w:before="560" w:after="60" w:line="259" w:lineRule="atLeast"/>
        <w:rPr>
          <w:rFonts w:ascii="Century Gothic" w:hAnsi="Century Gothic"/>
          <w:caps/>
          <w:color w:val="636A6B"/>
          <w:spacing w:val="50"/>
          <w:sz w:val="26"/>
          <w:szCs w:val="26"/>
          <w:lang w:val="en"/>
        </w:rPr>
      </w:pPr>
    </w:p>
    <w:p w14:paraId="6BEC10F5" w14:textId="77777777" w:rsidR="00010241" w:rsidRDefault="00010241">
      <w:pPr>
        <w:pStyle w:val="Heading1"/>
        <w:rPr>
          <w:color w:val="262626"/>
        </w:rPr>
      </w:pPr>
    </w:p>
    <w:sectPr w:rsidR="00010241">
      <w:footerReference w:type="default" r:id="rId7"/>
      <w:headerReference w:type="first" r:id="rId8"/>
      <w:pgSz w:w="12240" w:h="15840"/>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AEE27" w14:textId="77777777" w:rsidR="00AC3AA9" w:rsidRDefault="00AC3AA9" w:rsidP="0068194B">
      <w:r>
        <w:separator/>
      </w:r>
    </w:p>
    <w:p w14:paraId="7C0F3CAF" w14:textId="77777777" w:rsidR="00AC3AA9" w:rsidRDefault="00AC3AA9"/>
    <w:p w14:paraId="6F9802C7" w14:textId="77777777" w:rsidR="00AC3AA9" w:rsidRDefault="00AC3AA9"/>
  </w:endnote>
  <w:endnote w:type="continuationSeparator" w:id="0">
    <w:p w14:paraId="27F05571" w14:textId="77777777" w:rsidR="00AC3AA9" w:rsidRDefault="00AC3AA9" w:rsidP="0068194B">
      <w:r>
        <w:continuationSeparator/>
      </w:r>
    </w:p>
    <w:p w14:paraId="4A0A9223" w14:textId="77777777" w:rsidR="00AC3AA9" w:rsidRDefault="00AC3AA9"/>
    <w:p w14:paraId="12952A80" w14:textId="77777777" w:rsidR="00AC3AA9" w:rsidRDefault="00AC3A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54936F2C" w14:textId="77777777" w:rsidR="002B2958" w:rsidRDefault="002B2958">
        <w:pPr>
          <w:pStyle w:val="Footer"/>
        </w:pPr>
        <w:r>
          <w:fldChar w:fldCharType="begin"/>
        </w:r>
        <w:r>
          <w:instrText xml:space="preserve"> PAGE   \* MERGEFORMAT </w:instrText>
        </w:r>
        <w:r>
          <w:fldChar w:fldCharType="separate"/>
        </w:r>
        <w:r w:rsidR="0071594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46F9E" w14:textId="77777777" w:rsidR="00AC3AA9" w:rsidRDefault="00AC3AA9" w:rsidP="0068194B">
      <w:r>
        <w:separator/>
      </w:r>
    </w:p>
    <w:p w14:paraId="5C6AC09C" w14:textId="77777777" w:rsidR="00AC3AA9" w:rsidRDefault="00AC3AA9"/>
    <w:p w14:paraId="066C1411" w14:textId="77777777" w:rsidR="00AC3AA9" w:rsidRDefault="00AC3AA9"/>
  </w:footnote>
  <w:footnote w:type="continuationSeparator" w:id="0">
    <w:p w14:paraId="73170171" w14:textId="77777777" w:rsidR="00AC3AA9" w:rsidRDefault="00AC3AA9" w:rsidP="0068194B">
      <w:r>
        <w:continuationSeparator/>
      </w:r>
    </w:p>
    <w:p w14:paraId="549F4D73" w14:textId="77777777" w:rsidR="00AC3AA9" w:rsidRDefault="00AC3AA9"/>
    <w:p w14:paraId="7E6B294A" w14:textId="77777777" w:rsidR="00AC3AA9" w:rsidRDefault="00AC3A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4DF68"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9C1DBFA" wp14:editId="1D210EDE">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A6FF1FE"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3DD4"/>
    <w:multiLevelType w:val="singleLevel"/>
    <w:tmpl w:val="4338275A"/>
    <w:lvl w:ilvl="0">
      <w:start w:val="1"/>
      <w:numFmt w:val="decimal"/>
      <w:pStyle w:val="ListNumber3"/>
      <w:lvlText w:val="%1."/>
      <w:lvlJc w:val="left"/>
      <w:pPr>
        <w:tabs>
          <w:tab w:val="num" w:pos="1080"/>
        </w:tabs>
        <w:ind w:left="1080" w:hanging="360"/>
      </w:pPr>
    </w:lvl>
  </w:abstractNum>
  <w:abstractNum w:abstractNumId="1" w15:restartNumberingAfterBreak="0">
    <w:nsid w:val="030A3850"/>
    <w:multiLevelType w:val="singleLevel"/>
    <w:tmpl w:val="11CAFA1E"/>
    <w:lvl w:ilvl="0">
      <w:start w:val="1"/>
      <w:numFmt w:val="bullet"/>
      <w:lvlText w:val=""/>
      <w:lvlJc w:val="left"/>
      <w:pPr>
        <w:tabs>
          <w:tab w:val="num" w:pos="720"/>
        </w:tabs>
        <w:ind w:left="720" w:hanging="360"/>
      </w:pPr>
      <w:rPr>
        <w:rFonts w:ascii="Symbol" w:hAnsi="Symbol"/>
      </w:rPr>
    </w:lvl>
  </w:abstractNum>
  <w:abstractNum w:abstractNumId="2" w15:restartNumberingAfterBreak="0">
    <w:nsid w:val="04061972"/>
    <w:multiLevelType w:val="multilevel"/>
    <w:tmpl w:val="CE7C11FE"/>
    <w:lvl w:ilvl="0">
      <w:start w:val="1"/>
      <w:numFmt w:val="bullet"/>
      <w:pStyle w:val="ListBullet"/>
      <w:lvlText w:val=""/>
      <w:lvlJc w:val="left"/>
      <w:pPr>
        <w:ind w:left="360" w:hanging="360"/>
      </w:pPr>
      <w:rPr>
        <w:rFonts w:ascii="Symbol" w:hAnsi="Symbol"/>
        <w:color w:val="0070C0"/>
        <w:sz w:val="24"/>
      </w:rPr>
    </w:lvl>
    <w:lvl w:ilvl="1">
      <w:start w:val="1"/>
      <w:numFmt w:val="bullet"/>
      <w:lvlText w:val="o"/>
      <w:lvlJc w:val="left"/>
      <w:pPr>
        <w:ind w:left="720" w:hanging="360"/>
      </w:pPr>
      <w:rPr>
        <w:rFonts w:ascii="Courier New" w:hAnsi="Courier New"/>
        <w:color w:val="1D824C"/>
        <w:sz w:val="24"/>
      </w:rPr>
    </w:lvl>
    <w:lvl w:ilvl="2">
      <w:start w:val="1"/>
      <w:numFmt w:val="bullet"/>
      <w:lvlText w:val=""/>
      <w:lvlJc w:val="left"/>
      <w:pPr>
        <w:ind w:left="1080" w:hanging="360"/>
      </w:pPr>
      <w:rPr>
        <w:rFonts w:ascii="Wingdings" w:hAnsi="Wingdings"/>
        <w:color w:val="1D824C"/>
        <w:sz w:val="24"/>
      </w:rPr>
    </w:lvl>
    <w:lvl w:ilvl="3">
      <w:start w:val="1"/>
      <w:numFmt w:val="bullet"/>
      <w:lvlText w:val=""/>
      <w:lvlJc w:val="left"/>
      <w:pPr>
        <w:ind w:left="1440" w:hanging="360"/>
      </w:pPr>
      <w:rPr>
        <w:rFonts w:ascii="Symbol" w:hAnsi="Symbol"/>
      </w:rPr>
    </w:lvl>
    <w:lvl w:ilvl="4">
      <w:start w:val="1"/>
      <w:numFmt w:val="bullet"/>
      <w:lvlText w:val="o"/>
      <w:lvlJc w:val="left"/>
      <w:pPr>
        <w:ind w:left="1800" w:hanging="360"/>
      </w:pPr>
      <w:rPr>
        <w:rFonts w:ascii="Courier New" w:hAnsi="Courier New"/>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Symbol" w:hAnsi="Symbol"/>
      </w:rPr>
    </w:lvl>
    <w:lvl w:ilvl="7">
      <w:start w:val="1"/>
      <w:numFmt w:val="bullet"/>
      <w:lvlText w:val="o"/>
      <w:lvlJc w:val="left"/>
      <w:pPr>
        <w:ind w:left="2880" w:hanging="360"/>
      </w:pPr>
      <w:rPr>
        <w:rFonts w:ascii="Courier New" w:hAnsi="Courier New"/>
      </w:rPr>
    </w:lvl>
    <w:lvl w:ilvl="8">
      <w:start w:val="1"/>
      <w:numFmt w:val="bullet"/>
      <w:lvlText w:val=""/>
      <w:lvlJc w:val="left"/>
      <w:pPr>
        <w:ind w:left="3240" w:hanging="360"/>
      </w:pPr>
      <w:rPr>
        <w:rFonts w:ascii="Wingdings" w:hAnsi="Wingdings"/>
      </w:rPr>
    </w:lvl>
  </w:abstractNum>
  <w:abstractNum w:abstractNumId="3" w15:restartNumberingAfterBreak="0">
    <w:nsid w:val="0FD625AD"/>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1D6B389A"/>
    <w:multiLevelType w:val="multilevel"/>
    <w:tmpl w:val="04090023"/>
    <w:lvl w:ilvl="0">
      <w:start w:val="1"/>
      <w:numFmt w:val="upperRoman"/>
      <w:lvlText w:val="Article %1."/>
      <w:lvlJc w:val="left"/>
      <w:pPr>
        <w:ind w:left="0"/>
      </w:pPr>
    </w:lvl>
    <w:lvl w:ilvl="1">
      <w:start w:val="1"/>
      <w:numFmt w:val="decimalZero"/>
      <w:lvlText w:val="Section %1.%2."/>
      <w:lvlJc w:val="left"/>
      <w:pPr>
        <w:ind w:left="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1DD05F4E"/>
    <w:multiLevelType w:val="singleLevel"/>
    <w:tmpl w:val="BDCE082A"/>
    <w:lvl w:ilvl="0">
      <w:start w:val="1"/>
      <w:numFmt w:val="bullet"/>
      <w:pStyle w:val="ListBullet3"/>
      <w:lvlText w:val=""/>
      <w:lvlJc w:val="left"/>
      <w:pPr>
        <w:tabs>
          <w:tab w:val="num" w:pos="1080"/>
        </w:tabs>
        <w:ind w:left="1080" w:hanging="360"/>
      </w:pPr>
      <w:rPr>
        <w:rFonts w:ascii="Symbol" w:hAnsi="Symbol"/>
      </w:rPr>
    </w:lvl>
  </w:abstractNum>
  <w:abstractNum w:abstractNumId="6" w15:restartNumberingAfterBreak="0">
    <w:nsid w:val="1F09413B"/>
    <w:multiLevelType w:val="singleLevel"/>
    <w:tmpl w:val="1B9CA40C"/>
    <w:lvl w:ilvl="0">
      <w:numFmt w:val="bullet"/>
      <w:lvlText w:val="*"/>
      <w:lvlJc w:val="left"/>
    </w:lvl>
  </w:abstractNum>
  <w:abstractNum w:abstractNumId="7" w15:restartNumberingAfterBreak="0">
    <w:nsid w:val="20DD7996"/>
    <w:multiLevelType w:val="singleLevel"/>
    <w:tmpl w:val="374E0B5A"/>
    <w:lvl w:ilvl="0">
      <w:start w:val="1"/>
      <w:numFmt w:val="bullet"/>
      <w:pStyle w:val="ListBullet5"/>
      <w:lvlText w:val=""/>
      <w:lvlJc w:val="left"/>
      <w:pPr>
        <w:tabs>
          <w:tab w:val="num" w:pos="1800"/>
        </w:tabs>
        <w:ind w:left="1800" w:hanging="360"/>
      </w:pPr>
      <w:rPr>
        <w:rFonts w:ascii="Symbol" w:hAnsi="Symbol"/>
      </w:rPr>
    </w:lvl>
  </w:abstractNum>
  <w:abstractNum w:abstractNumId="8" w15:restartNumberingAfterBreak="0">
    <w:nsid w:val="27243E3B"/>
    <w:multiLevelType w:val="singleLevel"/>
    <w:tmpl w:val="A4AE1734"/>
    <w:lvl w:ilvl="0">
      <w:start w:val="1"/>
      <w:numFmt w:val="decimal"/>
      <w:lvlText w:val="%1."/>
      <w:lvlJc w:val="left"/>
      <w:pPr>
        <w:ind w:left="360" w:hanging="360"/>
      </w:pPr>
      <w:rPr>
        <w:color w:val="1D824C"/>
      </w:rPr>
    </w:lvl>
  </w:abstractNum>
  <w:abstractNum w:abstractNumId="9" w15:restartNumberingAfterBreak="0">
    <w:nsid w:val="28AB6CB1"/>
    <w:multiLevelType w:val="hybridMultilevel"/>
    <w:tmpl w:val="01EC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FA6E56"/>
    <w:multiLevelType w:val="singleLevel"/>
    <w:tmpl w:val="7682C9AA"/>
    <w:lvl w:ilvl="0">
      <w:start w:val="1"/>
      <w:numFmt w:val="bullet"/>
      <w:pStyle w:val="ListBullet4"/>
      <w:lvlText w:val=""/>
      <w:lvlJc w:val="left"/>
      <w:pPr>
        <w:tabs>
          <w:tab w:val="num" w:pos="1440"/>
        </w:tabs>
        <w:ind w:left="1440" w:hanging="360"/>
      </w:pPr>
      <w:rPr>
        <w:rFonts w:ascii="Symbol" w:hAnsi="Symbol"/>
      </w:rPr>
    </w:lvl>
  </w:abstractNum>
  <w:abstractNum w:abstractNumId="11" w15:restartNumberingAfterBreak="0">
    <w:nsid w:val="3E9F0F30"/>
    <w:multiLevelType w:val="singleLevel"/>
    <w:tmpl w:val="2C32DECA"/>
    <w:lvl w:ilvl="0">
      <w:start w:val="1"/>
      <w:numFmt w:val="decimal"/>
      <w:pStyle w:val="ListNumber4"/>
      <w:lvlText w:val="%1."/>
      <w:lvlJc w:val="left"/>
      <w:pPr>
        <w:tabs>
          <w:tab w:val="num" w:pos="1440"/>
        </w:tabs>
        <w:ind w:left="1440" w:hanging="360"/>
      </w:pPr>
    </w:lvl>
  </w:abstractNum>
  <w:abstractNum w:abstractNumId="12" w15:restartNumberingAfterBreak="0">
    <w:nsid w:val="49354662"/>
    <w:multiLevelType w:val="singleLevel"/>
    <w:tmpl w:val="E6420210"/>
    <w:lvl w:ilvl="0">
      <w:start w:val="1"/>
      <w:numFmt w:val="bullet"/>
      <w:lvlText w:val=""/>
      <w:lvlJc w:val="left"/>
      <w:pPr>
        <w:ind w:left="360" w:hanging="360"/>
      </w:pPr>
      <w:rPr>
        <w:rFonts w:ascii="Symbol" w:hAnsi="Symbol"/>
        <w:color w:val="1D824C"/>
      </w:rPr>
    </w:lvl>
  </w:abstractNum>
  <w:abstractNum w:abstractNumId="13" w15:restartNumberingAfterBreak="0">
    <w:nsid w:val="4B153929"/>
    <w:multiLevelType w:val="multilevel"/>
    <w:tmpl w:val="81228616"/>
    <w:lvl w:ilvl="0">
      <w:start w:val="1"/>
      <w:numFmt w:val="decimal"/>
      <w:pStyle w:val="ListNumber"/>
      <w:lvlText w:val="%1)"/>
      <w:lvlJc w:val="left"/>
      <w:pPr>
        <w:ind w:left="360" w:hanging="360"/>
      </w:pPr>
      <w:rPr>
        <w:color w:val="1D824C"/>
        <w:sz w:val="22"/>
      </w:rPr>
    </w:lvl>
    <w:lvl w:ilvl="1">
      <w:start w:val="1"/>
      <w:numFmt w:val="lowerLetter"/>
      <w:lvlText w:val="%2)"/>
      <w:lvlJc w:val="left"/>
      <w:pPr>
        <w:ind w:left="720" w:hanging="360"/>
      </w:pPr>
      <w:rPr>
        <w:color w:val="1D824C"/>
        <w:sz w:val="22"/>
      </w:rPr>
    </w:lvl>
    <w:lvl w:ilvl="2">
      <w:start w:val="1"/>
      <w:numFmt w:val="lowerRoman"/>
      <w:lvlText w:val="%3)"/>
      <w:lvlJc w:val="left"/>
      <w:pPr>
        <w:ind w:left="1080" w:hanging="360"/>
      </w:pPr>
      <w:rPr>
        <w:color w:val="1D824C"/>
        <w:sz w:val="22"/>
      </w:rPr>
    </w:lvl>
    <w:lvl w:ilvl="3">
      <w:start w:val="1"/>
      <w:numFmt w:val="decimal"/>
      <w:lvlText w:val="(%4)"/>
      <w:lvlJc w:val="left"/>
      <w:pPr>
        <w:ind w:left="1440" w:hanging="360"/>
      </w:pPr>
      <w:rPr>
        <w:color w:val="1D824C"/>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0CD0011"/>
    <w:multiLevelType w:val="singleLevel"/>
    <w:tmpl w:val="90F8E430"/>
    <w:lvl w:ilvl="0">
      <w:start w:val="1"/>
      <w:numFmt w:val="decimal"/>
      <w:pStyle w:val="ListNumber5"/>
      <w:lvlText w:val="%1."/>
      <w:lvlJc w:val="left"/>
      <w:pPr>
        <w:tabs>
          <w:tab w:val="num" w:pos="1800"/>
        </w:tabs>
        <w:ind w:left="1800" w:hanging="360"/>
      </w:pPr>
    </w:lvl>
  </w:abstractNum>
  <w:abstractNum w:abstractNumId="15" w15:restartNumberingAfterBreak="0">
    <w:nsid w:val="5E843FA7"/>
    <w:multiLevelType w:val="hybridMultilevel"/>
    <w:tmpl w:val="6302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
  </w:num>
  <w:num w:numId="4">
    <w:abstractNumId w:val="5"/>
  </w:num>
  <w:num w:numId="5">
    <w:abstractNumId w:val="2"/>
  </w:num>
  <w:num w:numId="6">
    <w:abstractNumId w:val="3"/>
  </w:num>
  <w:num w:numId="7">
    <w:abstractNumId w:val="13"/>
  </w:num>
  <w:num w:numId="8">
    <w:abstractNumId w:val="0"/>
  </w:num>
  <w:num w:numId="9">
    <w:abstractNumId w:val="4"/>
  </w:num>
  <w:num w:numId="10">
    <w:abstractNumId w:val="10"/>
  </w:num>
  <w:num w:numId="11">
    <w:abstractNumId w:val="7"/>
  </w:num>
  <w:num w:numId="12">
    <w:abstractNumId w:val="11"/>
  </w:num>
  <w:num w:numId="13">
    <w:abstractNumId w:val="14"/>
  </w:num>
  <w:num w:numId="14">
    <w:abstractNumId w:val="6"/>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5748"/>
    <w:rsid w:val="0000007C"/>
    <w:rsid w:val="000001EF"/>
    <w:rsid w:val="00007322"/>
    <w:rsid w:val="00007728"/>
    <w:rsid w:val="00010241"/>
    <w:rsid w:val="00024584"/>
    <w:rsid w:val="00024730"/>
    <w:rsid w:val="0004590E"/>
    <w:rsid w:val="00045ADA"/>
    <w:rsid w:val="00055E95"/>
    <w:rsid w:val="00057A2F"/>
    <w:rsid w:val="00064584"/>
    <w:rsid w:val="0007021F"/>
    <w:rsid w:val="00076509"/>
    <w:rsid w:val="000B2BA5"/>
    <w:rsid w:val="000F2F8C"/>
    <w:rsid w:val="0010006E"/>
    <w:rsid w:val="001045A8"/>
    <w:rsid w:val="00111F56"/>
    <w:rsid w:val="00114A91"/>
    <w:rsid w:val="001175FB"/>
    <w:rsid w:val="00135F44"/>
    <w:rsid w:val="001427E1"/>
    <w:rsid w:val="00163668"/>
    <w:rsid w:val="00171566"/>
    <w:rsid w:val="00174676"/>
    <w:rsid w:val="001755A8"/>
    <w:rsid w:val="00184014"/>
    <w:rsid w:val="00192008"/>
    <w:rsid w:val="0019432D"/>
    <w:rsid w:val="001B12A9"/>
    <w:rsid w:val="001B4093"/>
    <w:rsid w:val="001C0E68"/>
    <w:rsid w:val="001C3B30"/>
    <w:rsid w:val="001C4B6F"/>
    <w:rsid w:val="001D0BF1"/>
    <w:rsid w:val="001E3120"/>
    <w:rsid w:val="001E7657"/>
    <w:rsid w:val="001E7E0C"/>
    <w:rsid w:val="001F0890"/>
    <w:rsid w:val="001F0BB0"/>
    <w:rsid w:val="001F4E6D"/>
    <w:rsid w:val="001F6140"/>
    <w:rsid w:val="00203573"/>
    <w:rsid w:val="0020597D"/>
    <w:rsid w:val="00211960"/>
    <w:rsid w:val="00213B4C"/>
    <w:rsid w:val="002253B0"/>
    <w:rsid w:val="002258BE"/>
    <w:rsid w:val="00235748"/>
    <w:rsid w:val="00236D54"/>
    <w:rsid w:val="00241D8C"/>
    <w:rsid w:val="00241FDB"/>
    <w:rsid w:val="00242F25"/>
    <w:rsid w:val="0024720C"/>
    <w:rsid w:val="002617AE"/>
    <w:rsid w:val="002638D0"/>
    <w:rsid w:val="002647D3"/>
    <w:rsid w:val="00275EAE"/>
    <w:rsid w:val="00276BAA"/>
    <w:rsid w:val="00291F6E"/>
    <w:rsid w:val="00294998"/>
    <w:rsid w:val="00297F18"/>
    <w:rsid w:val="002A1945"/>
    <w:rsid w:val="002B2958"/>
    <w:rsid w:val="002B3FC8"/>
    <w:rsid w:val="002D23C5"/>
    <w:rsid w:val="002D6137"/>
    <w:rsid w:val="002E7E61"/>
    <w:rsid w:val="002E7F93"/>
    <w:rsid w:val="002F05E5"/>
    <w:rsid w:val="002F254D"/>
    <w:rsid w:val="002F30E4"/>
    <w:rsid w:val="00300CCD"/>
    <w:rsid w:val="00307140"/>
    <w:rsid w:val="00316DFF"/>
    <w:rsid w:val="00325B57"/>
    <w:rsid w:val="00336056"/>
    <w:rsid w:val="003544E1"/>
    <w:rsid w:val="00366398"/>
    <w:rsid w:val="003A0632"/>
    <w:rsid w:val="003A30E5"/>
    <w:rsid w:val="003A6ADF"/>
    <w:rsid w:val="003B5928"/>
    <w:rsid w:val="003C0771"/>
    <w:rsid w:val="003D380F"/>
    <w:rsid w:val="003D4BDF"/>
    <w:rsid w:val="003D61F8"/>
    <w:rsid w:val="003E160D"/>
    <w:rsid w:val="003F03B9"/>
    <w:rsid w:val="003F1D5F"/>
    <w:rsid w:val="00405128"/>
    <w:rsid w:val="00406CFF"/>
    <w:rsid w:val="00416B25"/>
    <w:rsid w:val="00420592"/>
    <w:rsid w:val="0042341C"/>
    <w:rsid w:val="004319E0"/>
    <w:rsid w:val="00437E8C"/>
    <w:rsid w:val="00440225"/>
    <w:rsid w:val="00461560"/>
    <w:rsid w:val="004640D8"/>
    <w:rsid w:val="004726BC"/>
    <w:rsid w:val="00474105"/>
    <w:rsid w:val="00480E6E"/>
    <w:rsid w:val="00486277"/>
    <w:rsid w:val="00494CF6"/>
    <w:rsid w:val="00495F8D"/>
    <w:rsid w:val="004A1FAE"/>
    <w:rsid w:val="004A32FF"/>
    <w:rsid w:val="004B06EB"/>
    <w:rsid w:val="004B633A"/>
    <w:rsid w:val="004B6AD0"/>
    <w:rsid w:val="004C2D5D"/>
    <w:rsid w:val="004C33E1"/>
    <w:rsid w:val="004E01EB"/>
    <w:rsid w:val="004E2794"/>
    <w:rsid w:val="00510392"/>
    <w:rsid w:val="00513E2A"/>
    <w:rsid w:val="00527682"/>
    <w:rsid w:val="00544B9B"/>
    <w:rsid w:val="00554268"/>
    <w:rsid w:val="00566A35"/>
    <w:rsid w:val="0056701E"/>
    <w:rsid w:val="005740D7"/>
    <w:rsid w:val="00592E70"/>
    <w:rsid w:val="005A0F26"/>
    <w:rsid w:val="005A1B10"/>
    <w:rsid w:val="005A6850"/>
    <w:rsid w:val="005B1B1B"/>
    <w:rsid w:val="005C0834"/>
    <w:rsid w:val="005C5932"/>
    <w:rsid w:val="005D3CA7"/>
    <w:rsid w:val="005D4CC1"/>
    <w:rsid w:val="005D6832"/>
    <w:rsid w:val="005F4B91"/>
    <w:rsid w:val="005F55D2"/>
    <w:rsid w:val="0062312F"/>
    <w:rsid w:val="00625F2C"/>
    <w:rsid w:val="00631ABD"/>
    <w:rsid w:val="006379F3"/>
    <w:rsid w:val="006618E9"/>
    <w:rsid w:val="00670AAD"/>
    <w:rsid w:val="0067193A"/>
    <w:rsid w:val="0068194B"/>
    <w:rsid w:val="00692703"/>
    <w:rsid w:val="006A1962"/>
    <w:rsid w:val="006B5D48"/>
    <w:rsid w:val="006B752E"/>
    <w:rsid w:val="006B7D7B"/>
    <w:rsid w:val="006C1A5E"/>
    <w:rsid w:val="006E1507"/>
    <w:rsid w:val="00707284"/>
    <w:rsid w:val="00712D8B"/>
    <w:rsid w:val="0071594B"/>
    <w:rsid w:val="007273B7"/>
    <w:rsid w:val="007334F2"/>
    <w:rsid w:val="00733E0A"/>
    <w:rsid w:val="0074403D"/>
    <w:rsid w:val="00746D44"/>
    <w:rsid w:val="007538DC"/>
    <w:rsid w:val="00754C8B"/>
    <w:rsid w:val="00755235"/>
    <w:rsid w:val="00757803"/>
    <w:rsid w:val="00757E00"/>
    <w:rsid w:val="007669A0"/>
    <w:rsid w:val="0079206B"/>
    <w:rsid w:val="00796076"/>
    <w:rsid w:val="007A36D3"/>
    <w:rsid w:val="007C0566"/>
    <w:rsid w:val="007C606B"/>
    <w:rsid w:val="007E6A61"/>
    <w:rsid w:val="007F5858"/>
    <w:rsid w:val="00801140"/>
    <w:rsid w:val="00803404"/>
    <w:rsid w:val="00834955"/>
    <w:rsid w:val="00855B59"/>
    <w:rsid w:val="00860461"/>
    <w:rsid w:val="0086487C"/>
    <w:rsid w:val="00870B20"/>
    <w:rsid w:val="008829F8"/>
    <w:rsid w:val="00885897"/>
    <w:rsid w:val="008A6538"/>
    <w:rsid w:val="008C7056"/>
    <w:rsid w:val="008F3480"/>
    <w:rsid w:val="008F3B14"/>
    <w:rsid w:val="00901899"/>
    <w:rsid w:val="0090344B"/>
    <w:rsid w:val="00905715"/>
    <w:rsid w:val="0091321E"/>
    <w:rsid w:val="00913946"/>
    <w:rsid w:val="009217E4"/>
    <w:rsid w:val="0092726B"/>
    <w:rsid w:val="009361BA"/>
    <w:rsid w:val="00944F78"/>
    <w:rsid w:val="009510E7"/>
    <w:rsid w:val="00952C89"/>
    <w:rsid w:val="009571D8"/>
    <w:rsid w:val="009650EA"/>
    <w:rsid w:val="009777B9"/>
    <w:rsid w:val="0097790C"/>
    <w:rsid w:val="0098506E"/>
    <w:rsid w:val="009A44CE"/>
    <w:rsid w:val="009C4DFC"/>
    <w:rsid w:val="009D44F8"/>
    <w:rsid w:val="009D7FEA"/>
    <w:rsid w:val="009E3160"/>
    <w:rsid w:val="009F220C"/>
    <w:rsid w:val="009F3B05"/>
    <w:rsid w:val="009F4931"/>
    <w:rsid w:val="00A043C6"/>
    <w:rsid w:val="00A14534"/>
    <w:rsid w:val="00A16DAA"/>
    <w:rsid w:val="00A24162"/>
    <w:rsid w:val="00A25023"/>
    <w:rsid w:val="00A258DA"/>
    <w:rsid w:val="00A270EA"/>
    <w:rsid w:val="00A34BA2"/>
    <w:rsid w:val="00A36F27"/>
    <w:rsid w:val="00A42E32"/>
    <w:rsid w:val="00A466B2"/>
    <w:rsid w:val="00A46E63"/>
    <w:rsid w:val="00A51DC5"/>
    <w:rsid w:val="00A53DE1"/>
    <w:rsid w:val="00A615E1"/>
    <w:rsid w:val="00A755E8"/>
    <w:rsid w:val="00A93A5D"/>
    <w:rsid w:val="00AB32F8"/>
    <w:rsid w:val="00AB610B"/>
    <w:rsid w:val="00AC3AA9"/>
    <w:rsid w:val="00AD360E"/>
    <w:rsid w:val="00AD40FB"/>
    <w:rsid w:val="00AD5734"/>
    <w:rsid w:val="00AD782D"/>
    <w:rsid w:val="00AE7650"/>
    <w:rsid w:val="00B10EBE"/>
    <w:rsid w:val="00B236F1"/>
    <w:rsid w:val="00B4173F"/>
    <w:rsid w:val="00B50F99"/>
    <w:rsid w:val="00B51D1B"/>
    <w:rsid w:val="00B53727"/>
    <w:rsid w:val="00B540F4"/>
    <w:rsid w:val="00B60FD0"/>
    <w:rsid w:val="00B622DF"/>
    <w:rsid w:val="00B6332A"/>
    <w:rsid w:val="00B7278D"/>
    <w:rsid w:val="00B81760"/>
    <w:rsid w:val="00B8494C"/>
    <w:rsid w:val="00BA1546"/>
    <w:rsid w:val="00BB2298"/>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4A82"/>
    <w:rsid w:val="00D0630C"/>
    <w:rsid w:val="00D243A9"/>
    <w:rsid w:val="00D305E5"/>
    <w:rsid w:val="00D37CD3"/>
    <w:rsid w:val="00D52621"/>
    <w:rsid w:val="00D66A52"/>
    <w:rsid w:val="00D66EFA"/>
    <w:rsid w:val="00D72A2D"/>
    <w:rsid w:val="00D772CE"/>
    <w:rsid w:val="00D8200E"/>
    <w:rsid w:val="00D83155"/>
    <w:rsid w:val="00D9521A"/>
    <w:rsid w:val="00DA3914"/>
    <w:rsid w:val="00DA59AA"/>
    <w:rsid w:val="00DB6915"/>
    <w:rsid w:val="00DB7E1E"/>
    <w:rsid w:val="00DC1B78"/>
    <w:rsid w:val="00DC2A2F"/>
    <w:rsid w:val="00DC5045"/>
    <w:rsid w:val="00DC600B"/>
    <w:rsid w:val="00DD2E68"/>
    <w:rsid w:val="00DD5D71"/>
    <w:rsid w:val="00DE0FAA"/>
    <w:rsid w:val="00DE136D"/>
    <w:rsid w:val="00DE6534"/>
    <w:rsid w:val="00DF4D6C"/>
    <w:rsid w:val="00DF5235"/>
    <w:rsid w:val="00E01923"/>
    <w:rsid w:val="00E14498"/>
    <w:rsid w:val="00E2397A"/>
    <w:rsid w:val="00E254DB"/>
    <w:rsid w:val="00E300FC"/>
    <w:rsid w:val="00E362DB"/>
    <w:rsid w:val="00E365F7"/>
    <w:rsid w:val="00E5632B"/>
    <w:rsid w:val="00E66F04"/>
    <w:rsid w:val="00E701A5"/>
    <w:rsid w:val="00E70240"/>
    <w:rsid w:val="00E71E6B"/>
    <w:rsid w:val="00E81CC5"/>
    <w:rsid w:val="00E85A87"/>
    <w:rsid w:val="00E85B4A"/>
    <w:rsid w:val="00E9528E"/>
    <w:rsid w:val="00EA5099"/>
    <w:rsid w:val="00EC1351"/>
    <w:rsid w:val="00EC4CBF"/>
    <w:rsid w:val="00ED0ED1"/>
    <w:rsid w:val="00EE2164"/>
    <w:rsid w:val="00EE2CA8"/>
    <w:rsid w:val="00EF17E8"/>
    <w:rsid w:val="00EF51D9"/>
    <w:rsid w:val="00F04A79"/>
    <w:rsid w:val="00F130DD"/>
    <w:rsid w:val="00F24884"/>
    <w:rsid w:val="00F476C4"/>
    <w:rsid w:val="00F53CBE"/>
    <w:rsid w:val="00F61DF9"/>
    <w:rsid w:val="00F81960"/>
    <w:rsid w:val="00F8769D"/>
    <w:rsid w:val="00F9350C"/>
    <w:rsid w:val="00F94EB5"/>
    <w:rsid w:val="00F9624D"/>
    <w:rsid w:val="00F97A9E"/>
    <w:rsid w:val="00FB31C1"/>
    <w:rsid w:val="00FB58F2"/>
    <w:rsid w:val="00FC6AEA"/>
    <w:rsid w:val="00FD3D13"/>
    <w:rsid w:val="00FD602D"/>
    <w:rsid w:val="00FE55A2"/>
    <w:rsid w:val="00FF1E4D"/>
    <w:rsid w:val="00FF7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6648F"/>
  <w15:docId w15:val="{4A9165B9-BC7D-BE43-A1E2-04A7ECD0F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customStyle="1" w:styleId="GridTable1Light1">
    <w:name w:val="Grid Table 1 Light1"/>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1">
    <w:name w:val="Grid Table 2 - Accent 21"/>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1">
    <w:name w:val="Grid Table 2 - Accent 31"/>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1">
    <w:name w:val="Grid Table 2 - Accent 41"/>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1">
    <w:name w:val="Grid Table 2 - Accent 51"/>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1">
    <w:name w:val="Grid Table 31"/>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3-Accent21">
    <w:name w:val="Grid Table 3 - Accent 21"/>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3-Accent31">
    <w:name w:val="Grid Table 3 - Accent 31"/>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3-Accent41">
    <w:name w:val="Grid Table 3 - Accent 41"/>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3-Accent51">
    <w:name w:val="Grid Table 3 - Accent 51"/>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1">
    <w:name w:val="Grid Table 3 - Accent 61"/>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customStyle="1" w:styleId="GridTable41">
    <w:name w:val="Grid Table 41"/>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1">
    <w:name w:val="Grid Table 4 - Accent 21"/>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1">
    <w:name w:val="Grid Table 4 - Accent 31"/>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1">
    <w:name w:val="Grid Table 4 - Accent 41"/>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1">
    <w:name w:val="Grid Table 4 - Accent 51"/>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1">
    <w:name w:val="Grid Table 5 Dark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1">
    <w:name w:val="Grid Table 5 Dark - Accent 2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1">
    <w:name w:val="Grid Table 5 Dark - Accent 3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1">
    <w:name w:val="Grid Table 5 Dark - Accent 4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1">
    <w:name w:val="Grid Table 5 Dark - Accent 5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rful1">
    <w:name w:val="Grid Table 6 Colorful1"/>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rful-Accent21">
    <w:name w:val="Grid Table 6 Colorful - Accent 21"/>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rful-Accent31">
    <w:name w:val="Grid Table 6 Colorful - Accent 31"/>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rful-Accent41">
    <w:name w:val="Grid Table 6 Colorful - Accent 41"/>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rful-Accent51">
    <w:name w:val="Grid Table 6 Colorful - Accent 51"/>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1">
    <w:name w:val="Grid Table 6 Colorful - Accent 61"/>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rful1">
    <w:name w:val="Grid Table 7 Colorful1"/>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7Colorful-Accent21">
    <w:name w:val="Grid Table 7 Colorful - Accent 21"/>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7Colorful-Accent31">
    <w:name w:val="Grid Table 7 Colorful - Accent 31"/>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7Colorful-Accent41">
    <w:name w:val="Grid Table 7 Colorful - Accent 41"/>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7Colorful-Accent51">
    <w:name w:val="Grid Table 7 Colorful - Accent 51"/>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1">
    <w:name w:val="Grid Table 7 Colorful - Accent 61"/>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customStyle="1" w:styleId="ListTable1Light1">
    <w:name w:val="List Table 1 Light1"/>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1">
    <w:name w:val="List Table 1 Light - Accent 21"/>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1">
    <w:name w:val="List Table 1 Light - Accent 31"/>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1">
    <w:name w:val="List Table 1 Light - Accent 41"/>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1">
    <w:name w:val="List Table 1 Light - Accent 51"/>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1">
    <w:name w:val="List Table 21"/>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1">
    <w:name w:val="List Table 2 - Accent 21"/>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1">
    <w:name w:val="List Table 2 - Accent 31"/>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1">
    <w:name w:val="List Table 2 - Accent 41"/>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1">
    <w:name w:val="List Table 2 - Accent 51"/>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1">
    <w:name w:val="List Table 31"/>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customStyle="1" w:styleId="ListTable3-Accent21">
    <w:name w:val="List Table 3 - Accent 21"/>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customStyle="1" w:styleId="ListTable3-Accent31">
    <w:name w:val="List Table 3 - Accent 31"/>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customStyle="1" w:styleId="ListTable3-Accent41">
    <w:name w:val="List Table 3 - Accent 41"/>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customStyle="1" w:styleId="ListTable3-Accent51">
    <w:name w:val="List Table 3 - Accent 51"/>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1">
    <w:name w:val="List Table 3 - Accent 61"/>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customStyle="1" w:styleId="ListTable41">
    <w:name w:val="List Table 41"/>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1">
    <w:name w:val="List Table 4 - Accent 21"/>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1">
    <w:name w:val="List Table 4 - Accent 31"/>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1">
    <w:name w:val="List Table 4 - Accent 41"/>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1">
    <w:name w:val="List Table 4 - Accent 51"/>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1">
    <w:name w:val="List Table 5 Dark1"/>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rful-Accent21">
    <w:name w:val="List Table 6 Colorful - Accent 21"/>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rful-Accent31">
    <w:name w:val="List Table 6 Colorful - Accent 31"/>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rful-Accent41">
    <w:name w:val="List Table 6 Colorful - Accent 41"/>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rful-Accent51">
    <w:name w:val="List Table 6 Colorful - Accent 51"/>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1">
    <w:name w:val="List Table 6 Colorful - Accent 61"/>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rful1">
    <w:name w:val="List Table 7 Colorful1"/>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customStyle="1" w:styleId="PlainTable11">
    <w:name w:val="Plain Table 1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957\AppData\Roaming\Microsoft\Templates\Chronological%20Resume%20(Modern%20design).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Template>
  <TotalTime>6</TotalTime>
  <Pages>1</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AMLI Residential</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Janette Nealy</dc:creator>
  <cp:lastModifiedBy>Janette Nealy</cp:lastModifiedBy>
  <cp:revision>5</cp:revision>
  <cp:lastPrinted>2019-05-07T14:55:00Z</cp:lastPrinted>
  <dcterms:created xsi:type="dcterms:W3CDTF">2019-01-21T17:10:00Z</dcterms:created>
  <dcterms:modified xsi:type="dcterms:W3CDTF">2019-05-07T14:57:00Z</dcterms:modified>
</cp:coreProperties>
</file>