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720"/>
        <w:jc w:val="center"/>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LARISSA MCKINNIES</w:t>
      </w:r>
    </w:p>
    <w:p>
      <w:pPr>
        <w:spacing w:before="0" w:after="200" w:line="276"/>
        <w:ind w:right="0" w:left="2160" w:firstLine="72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P:8179688629/8174356023 * mck35277@gmail</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t>
        </w:r>
        <w:r>
          <w:rPr>
            <w:rFonts w:ascii="Calibri" w:hAnsi="Calibri" w:cs="Calibri" w:eastAsia="Calibri"/>
            <w:color w:val="0000FF"/>
            <w:spacing w:val="0"/>
            <w:position w:val="0"/>
            <w:sz w:val="22"/>
            <w:u w:val="single"/>
            <w:shd w:fill="auto" w:val="clear"/>
          </w:rPr>
          <w:t xml:space="preserve"> HYPERLINK "mailto:Mck.L0824@gmail.com"</w:t>
        </w:r>
        <w:r>
          <w:rPr>
            <w:rFonts w:ascii="Calibri" w:hAnsi="Calibri" w:cs="Calibri" w:eastAsia="Calibri"/>
            <w:color w:val="0000FF"/>
            <w:spacing w:val="0"/>
            <w:position w:val="0"/>
            <w:sz w:val="22"/>
            <w:u w:val="single"/>
            <w:shd w:fill="auto" w:val="clear"/>
          </w:rPr>
          <w:t xml:space="preserve"> HYPERLINK :Mck.L0824@gmail.com"</w:t>
        </w:r>
        <w:r>
          <w:rPr>
            <w:rFonts w:ascii="Calibri" w:hAnsi="Calibri" w:cs="Calibri" w:eastAsia="Calibri"/>
            <w:color w:val="0000FF"/>
            <w:spacing w:val="0"/>
            <w:position w:val="0"/>
            <w:sz w:val="22"/>
            <w:u w:val="single"/>
            <w:shd w:fill="auto" w:val="clear"/>
          </w:rPr>
          <w:t xml:space="preserve"> HYPERLINK "mailto:Mck.L0824@gmail.com"</w:t>
        </w:r>
        <w:r>
          <w:rPr>
            <w:rFonts w:ascii="Calibri" w:hAnsi="Calibri" w:cs="Calibri" w:eastAsia="Calibri"/>
            <w:color w:val="0000FF"/>
            <w:spacing w:val="0"/>
            <w:position w:val="0"/>
            <w:sz w:val="22"/>
            <w:u w:val="single"/>
            <w:shd w:fill="auto" w:val="clear"/>
          </w:rPr>
          <w:t xml:space="preserve">com</w:t>
        </w:r>
      </w:hyperlink>
    </w:p>
    <w:p>
      <w:pPr>
        <w:spacing w:before="0" w:after="200" w:line="276"/>
        <w:ind w:right="0" w:left="0" w:firstLine="72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4"/>
          <w:u w:val="single"/>
          <w:shd w:fill="auto" w:val="clear"/>
        </w:rPr>
        <w:t xml:space="preserve">OBJECTIVE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obtain a Clinical Educator/ Research Registered Nurse position, requiring a qualified professional with relevant clinical exposure, excellent patient relations skills, and the ability to work effectively in a team setting.</w:t>
      </w:r>
    </w:p>
    <w:p>
      <w:pPr>
        <w:spacing w:before="0" w:after="20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RELAVENT WORK EXPERIENCE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Independent Contract RN, Dallas/Fort Worth, TX-Circulating Nurse/Clinical Educator   Chart Auditor in the OR-6/18-present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Educating patients and  families concerning expectations of procedures. Precepting new staff into the operating room. Communicating pertinent information to physicians, vendors, investors and peers of the surgical team. Functions independently in the Operating Room setting. Specialties include Endoscopy, Podiatry, Urology,  GYN, General, Eyes and Bariatrics surgeries.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Pine Creek OR RN/ Quality Assurance, Dallas TX-RN Circulator-7/18-10/18</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Updating policies, researching procedures, and verifying current perioperative standards. Functions independently in the Operating Room setting. Specialties include,  GYN, General, Eyes and Bariatrics surgeries.</w:t>
      </w:r>
    </w:p>
    <w:p>
      <w:pPr>
        <w:tabs>
          <w:tab w:val="left" w:pos="6120" w:leader="none"/>
          <w:tab w:val="right" w:pos="10164" w:leader="none"/>
        </w:tabs>
        <w:spacing w:before="0" w:after="200" w:line="276"/>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color w:val="auto"/>
          <w:spacing w:val="0"/>
          <w:position w:val="0"/>
          <w:sz w:val="24"/>
          <w:shd w:fill="auto" w:val="clear"/>
        </w:rPr>
        <w:t xml:space="preserve">Anthem Inc. Grand Prairie, TX-</w:t>
      </w:r>
      <w:r>
        <w:rPr>
          <w:rFonts w:ascii="Calibri" w:hAnsi="Calibri" w:cs="Calibri" w:eastAsia="Calibri"/>
          <w:b/>
          <w:i/>
          <w:color w:val="auto"/>
          <w:spacing w:val="0"/>
          <w:position w:val="0"/>
          <w:sz w:val="24"/>
          <w:shd w:fill="auto" w:val="clear"/>
        </w:rPr>
        <w:t xml:space="preserve"> Case Manager RN/ Healthcare Documentation  Specialist-</w:t>
      </w:r>
      <w:r>
        <w:rPr>
          <w:rFonts w:ascii="Calibri" w:hAnsi="Calibri" w:cs="Calibri" w:eastAsia="Calibri"/>
          <w:color w:val="auto"/>
          <w:spacing w:val="0"/>
          <w:position w:val="0"/>
          <w:sz w:val="24"/>
          <w:shd w:fill="auto" w:val="clear"/>
        </w:rPr>
        <w:t xml:space="preserve"> </w:t>
      </w:r>
      <w:r>
        <w:rPr>
          <w:rFonts w:ascii="Calibri" w:hAnsi="Calibri" w:cs="Calibri" w:eastAsia="Calibri"/>
          <w:b/>
          <w:i/>
          <w:color w:val="auto"/>
          <w:spacing w:val="0"/>
          <w:position w:val="0"/>
          <w:sz w:val="24"/>
          <w:shd w:fill="auto" w:val="clear"/>
        </w:rPr>
        <w:t xml:space="preserve">4/15-7/18-full time-40 hours/week</w:t>
        <w:tab/>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Electronic charting and web based meetings used to communicate pertinent information to physicians and other members of the care team. Assessing patients in their homes in a timely manner to provide community based services and referrals to ensure quality of care.</w:t>
      </w:r>
    </w:p>
    <w:p>
      <w:pPr>
        <w:spacing w:before="0" w:after="200" w:line="276"/>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Texas General-Circulating Nurse/Infection  Control in the Operating Room-10/13-5/15-full time-32 hours/week</w:t>
      </w:r>
    </w:p>
    <w:p>
      <w:pPr>
        <w:spacing w:before="0" w:after="200" w:line="276"/>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color w:val="auto"/>
          <w:spacing w:val="0"/>
          <w:position w:val="0"/>
          <w:sz w:val="24"/>
          <w:shd w:fill="auto" w:val="clear"/>
        </w:rPr>
        <w:t xml:space="preserve">Medical chart audit reviews and corrections. Infection Control research and documentation. Peer reviewer/ Preceptor of new staff. Use of positioning aids and specialty equipment, sterile technique, prepping/draping.  Functions independently in the Operating Room setting. Specialties include Urology, Podiatry, Minor orthopedics,  General and Bariatrics surgeries.</w:t>
      </w:r>
    </w:p>
    <w:p>
      <w:pPr>
        <w:spacing w:before="0" w:after="200" w:line="276"/>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Baylor Irving-Circulating Nurse in the Operating Room-9/12-5/13-full time-32 hours/week</w:t>
      </w:r>
    </w:p>
    <w:p>
      <w:pPr>
        <w:spacing w:before="0" w:after="200" w:line="276"/>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color w:val="auto"/>
          <w:spacing w:val="0"/>
          <w:position w:val="0"/>
          <w:sz w:val="24"/>
          <w:shd w:fill="auto" w:val="clear"/>
        </w:rPr>
        <w:t xml:space="preserve">Surgical Chart audit reviews and corrections. Medipro documentation specialist. Use of positioning aids, and sterile technique, prepping/draping, and  use of specialty equipment experience. Functions independently in the Operating Room setting. Specialties include Orthopedics, General and Gyn surgeries.</w:t>
      </w:r>
    </w:p>
    <w:p>
      <w:pPr>
        <w:tabs>
          <w:tab w:val="left" w:pos="8580" w:leader="none"/>
          <w:tab w:val="left" w:pos="9180" w:leader="none"/>
          <w:tab w:val="right" w:pos="9360" w:leader="none"/>
        </w:tabs>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John Peter Smith Hospital, Fort Worth, </w:t>
      </w:r>
      <w:r>
        <w:rPr>
          <w:rFonts w:ascii="Calibri" w:hAnsi="Calibri" w:cs="Calibri" w:eastAsia="Calibri"/>
          <w:b/>
          <w:i/>
          <w:color w:val="auto"/>
          <w:spacing w:val="0"/>
          <w:position w:val="0"/>
          <w:sz w:val="24"/>
          <w:shd w:fill="auto" w:val="clear"/>
        </w:rPr>
        <w:t xml:space="preserve">PACU  RN </w:t>
      </w:r>
      <w:r>
        <w:rPr>
          <w:rFonts w:ascii="Calibri" w:hAnsi="Calibri" w:cs="Calibri" w:eastAsia="Calibri"/>
          <w:b/>
          <w:color w:val="auto"/>
          <w:spacing w:val="0"/>
          <w:position w:val="0"/>
          <w:sz w:val="24"/>
          <w:shd w:fill="auto" w:val="clear"/>
        </w:rPr>
        <w:t xml:space="preserve">/</w:t>
      </w:r>
      <w:r>
        <w:rPr>
          <w:rFonts w:ascii="Calibri" w:hAnsi="Calibri" w:cs="Calibri" w:eastAsia="Calibri"/>
          <w:b/>
          <w:i/>
          <w:color w:val="auto"/>
          <w:spacing w:val="0"/>
          <w:position w:val="0"/>
          <w:sz w:val="24"/>
          <w:shd w:fill="auto" w:val="clear"/>
        </w:rPr>
        <w:t xml:space="preserve">Quality Assurance -</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TX 7/11-9/12-full time /36 hours/week</w:t>
      </w:r>
      <w:r>
        <w:rPr>
          <w:rFonts w:ascii="Calibri" w:hAnsi="Calibri" w:cs="Calibri" w:eastAsia="Calibri"/>
          <w:color w:val="auto"/>
          <w:spacing w:val="0"/>
          <w:position w:val="0"/>
          <w:sz w:val="24"/>
          <w:shd w:fill="auto" w:val="clear"/>
        </w:rPr>
        <w:t xml:space="preserve"> </w:t>
      </w:r>
    </w:p>
    <w:p>
      <w:pPr>
        <w:tabs>
          <w:tab w:val="left" w:pos="8580" w:leader="none"/>
          <w:tab w:val="left" w:pos="9180" w:leader="none"/>
          <w:tab w:val="right" w:pos="9360" w:leader="none"/>
        </w:tabs>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Monitor vital signs, medication administration, assessment of patients awakening after surgical procedures. EPIC documentation specialist. Communicating pertinent information to physicians and other members of the care team, preoperative and postoperative teaching to patients and families. Functioned independently in the Preoperative, PACU I and PACU II setting.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Muskegon Surgery Center, Muskegon, MI</w:t>
      </w:r>
      <w:r>
        <w:rPr>
          <w:rFonts w:ascii="Calibri" w:hAnsi="Calibri" w:cs="Calibri" w:eastAsia="Calibri"/>
          <w:b/>
          <w:i/>
          <w:color w:val="auto"/>
          <w:spacing w:val="0"/>
          <w:position w:val="0"/>
          <w:sz w:val="24"/>
          <w:shd w:fill="auto" w:val="clear"/>
        </w:rPr>
        <w:t xml:space="preserve">,  Perioperative </w:t>
      </w:r>
      <w:r>
        <w:rPr>
          <w:rFonts w:ascii="Calibri" w:hAnsi="Calibri" w:cs="Calibri" w:eastAsia="Calibri"/>
          <w:b/>
          <w:color w:val="auto"/>
          <w:spacing w:val="0"/>
          <w:position w:val="0"/>
          <w:sz w:val="24"/>
          <w:shd w:fill="auto" w:val="clear"/>
        </w:rPr>
        <w:t xml:space="preserve">9/09-6/11-full time-40 hours/week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Responsible for perioperative patients of all ages. Responsibilities included but not limited to chart audits and reviews, admitting and assessing patients, preoperative and postoperative education to patients and families. Functioned independently in the Preoperative, PACU I and PACU II setting. </w:t>
      </w:r>
      <w:r>
        <w:rPr>
          <w:rFonts w:ascii="Calibri" w:hAnsi="Calibri" w:cs="Calibri" w:eastAsia="Calibri"/>
          <w:color w:val="auto"/>
          <w:spacing w:val="0"/>
          <w:position w:val="0"/>
          <w:sz w:val="22"/>
          <w:shd w:fill="auto" w:val="clear"/>
        </w:rPr>
        <w:t xml:space="preserve">Member of the quality assurance team. Tracked research and reported patient infections trends for Infection control purposes.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Westshore Medical-Registered Nurse, Case Manager</w:t>
      </w:r>
      <w:r>
        <w:rPr>
          <w:rFonts w:ascii="Calibri" w:hAnsi="Calibri" w:cs="Calibri" w:eastAsia="Calibri"/>
          <w:b/>
          <w:color w:val="auto"/>
          <w:spacing w:val="0"/>
          <w:position w:val="0"/>
          <w:sz w:val="22"/>
          <w:shd w:fill="auto" w:val="clear"/>
        </w:rPr>
        <w:t xml:space="preserve"> 10/09-6/11, PRN 15-20 hours/week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Provided care for pediatric patients. Included but not limited to pediatric cardiac monitoring, maintenance of tracheostomy, gastroenterostomy tubes and continuous oxygen therapy, support, teaching and guidance for adult caregivers. </w:t>
        <w:tab/>
        <w:tab/>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color w:val="auto"/>
          <w:spacing w:val="0"/>
          <w:position w:val="0"/>
          <w:sz w:val="22"/>
          <w:shd w:fill="auto" w:val="clear"/>
        </w:rPr>
        <w:t xml:space="preserve">Harbor Hospice, Muskegon, MI</w:t>
      </w:r>
      <w:r>
        <w:rPr>
          <w:rFonts w:ascii="Calibri" w:hAnsi="Calibri" w:cs="Calibri" w:eastAsia="Calibri"/>
          <w:b/>
          <w:i/>
          <w:color w:val="auto"/>
          <w:spacing w:val="0"/>
          <w:position w:val="0"/>
          <w:sz w:val="22"/>
          <w:shd w:fill="auto" w:val="clear"/>
        </w:rPr>
        <w:t xml:space="preserve"> Registered Nurse </w:t>
      </w:r>
      <w:r>
        <w:rPr>
          <w:rFonts w:ascii="Calibri" w:hAnsi="Calibri" w:cs="Calibri" w:eastAsia="Calibri"/>
          <w:b/>
          <w:color w:val="auto"/>
          <w:spacing w:val="0"/>
          <w:position w:val="0"/>
          <w:sz w:val="22"/>
          <w:shd w:fill="auto" w:val="clear"/>
        </w:rPr>
        <w:t xml:space="preserve">6/09-12-09-full time-36 hours/week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Provided care for the terminally ill patient. Observed changes in patient status, provided pain management and palliative care and education to patients and their families. Collaborated with an interdisciplinary team of doctors, managers, nurses, and assistants.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Mercy Health Partners, Muskegon, MI </w:t>
      </w:r>
      <w:r>
        <w:rPr>
          <w:rFonts w:ascii="Calibri" w:hAnsi="Calibri" w:cs="Calibri" w:eastAsia="Calibri"/>
          <w:b/>
          <w:i/>
          <w:color w:val="auto"/>
          <w:spacing w:val="0"/>
          <w:position w:val="0"/>
          <w:sz w:val="22"/>
          <w:shd w:fill="auto" w:val="clear"/>
        </w:rPr>
        <w:t xml:space="preserve">Registered Nurse </w:t>
      </w:r>
      <w:r>
        <w:rPr>
          <w:rFonts w:ascii="Calibri" w:hAnsi="Calibri" w:cs="Calibri" w:eastAsia="Calibri"/>
          <w:b/>
          <w:color w:val="auto"/>
          <w:spacing w:val="0"/>
          <w:position w:val="0"/>
          <w:sz w:val="22"/>
          <w:shd w:fill="auto" w:val="clear"/>
        </w:rPr>
        <w:t xml:space="preserve">7/99-4/09-full time/40 hours/week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 Nurse in the Admitting and Recovery areas, Medical/Surgical floors and the Intermediate Care/Dialysis Units. Surgical Technologist in the OR prior to Nursing duties.</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LICENSURE &amp; CERTIFICATION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2020  RUG Certification</w:t>
        <w:tab/>
        <w:tab/>
        <w:t xml:space="preserve">2011</w:t>
        <w:tab/>
        <w:t xml:space="preserve">State of Texas RN License</w:t>
        <w:tab/>
        <w:t xml:space="preserve">2020 ACLS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2019</w:t>
        <w:tab/>
        <w:t xml:space="preserve">BCLS Certification</w:t>
        <w:tab/>
        <w:t xml:space="preserve">2007</w:t>
        <w:tab/>
        <w:t xml:space="preserve">State of Michigan RN License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EDUCATION</w:t>
      </w:r>
      <w:r>
        <w:rPr>
          <w:rFonts w:ascii="Calibri" w:hAnsi="Calibri" w:cs="Calibri" w:eastAsia="Calibri"/>
          <w:color w:val="auto"/>
          <w:spacing w:val="0"/>
          <w:position w:val="0"/>
          <w:sz w:val="22"/>
          <w:shd w:fill="auto" w:val="clear"/>
        </w:rPr>
        <w:tab/>
        <w:t xml:space="preserve">University of Texas at Arlington</w:t>
        <w:tab/>
        <w:t xml:space="preserve">Arlington, Tx</w:t>
        <w:tab/>
        <w:t xml:space="preserve">BSN program</w:t>
      </w:r>
    </w:p>
    <w:p>
      <w:pPr>
        <w:spacing w:before="0" w:after="20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Westshore Community College</w:t>
        <w:tab/>
        <w:t xml:space="preserve">Scottville, MI</w:t>
      </w:r>
      <w:r>
        <w:rPr>
          <w:rFonts w:ascii="Calibri" w:hAnsi="Calibri" w:cs="Calibri" w:eastAsia="Calibri"/>
          <w:i/>
          <w:color w:val="auto"/>
          <w:spacing w:val="0"/>
          <w:position w:val="0"/>
          <w:sz w:val="22"/>
          <w:shd w:fill="auto" w:val="clear"/>
        </w:rPr>
        <w:tab/>
        <w:tab/>
        <w:tab/>
        <w:tab/>
        <w:tab/>
        <w:tab/>
      </w:r>
    </w:p>
    <w:p>
      <w:pPr>
        <w:spacing w:before="0" w:after="20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ab/>
        <w:t xml:space="preserve">R</w:t>
      </w:r>
      <w:r>
        <w:rPr>
          <w:rFonts w:ascii="Calibri" w:hAnsi="Calibri" w:cs="Calibri" w:eastAsia="Calibri"/>
          <w:color w:val="auto"/>
          <w:spacing w:val="0"/>
          <w:position w:val="0"/>
          <w:sz w:val="22"/>
          <w:shd w:fill="auto" w:val="clear"/>
        </w:rPr>
        <w:t xml:space="preserve">egistered Nurse Degree</w:t>
        <w:tab/>
        <w:t xml:space="preserve">Graduated May 2007</w:t>
        <w:tab/>
      </w:r>
    </w:p>
    <w:p>
      <w:pPr>
        <w:spacing w:before="0" w:after="20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Baker College of Muskegon *Completed A.A.S. in Surgical Technology 1999</w:t>
      </w:r>
    </w:p>
    <w:p>
      <w:pPr>
        <w:tabs>
          <w:tab w:val="left" w:pos="720" w:leader="none"/>
          <w:tab w:val="left" w:pos="1440" w:leader="none"/>
          <w:tab w:val="left" w:pos="2160" w:leader="none"/>
          <w:tab w:val="left" w:pos="2880" w:leader="none"/>
          <w:tab w:val="left" w:pos="8016"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 </w:t>
        <w:tab/>
        <w:t xml:space="preserve">Available on request</w:t>
        <w:tab/>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Mck.L0824@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