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CAED5" w14:textId="31443CA9" w:rsidR="00636D3B" w:rsidRPr="00B711FC" w:rsidRDefault="00636D3B" w:rsidP="00636D3B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Arial" w:hAnsi="Arial" w:cs="Arial"/>
          <w:b/>
          <w:noProof/>
          <w:sz w:val="36"/>
          <w:szCs w:val="52"/>
        </w:rPr>
        <w:drawing>
          <wp:anchor distT="0" distB="0" distL="114300" distR="114300" simplePos="0" relativeHeight="251658240" behindDoc="0" locked="0" layoutInCell="1" allowOverlap="1" wp14:anchorId="21D7F8A3" wp14:editId="066CC735">
            <wp:simplePos x="0" y="0"/>
            <wp:positionH relativeFrom="column">
              <wp:posOffset>5287010</wp:posOffset>
            </wp:positionH>
            <wp:positionV relativeFrom="paragraph">
              <wp:posOffset>0</wp:posOffset>
            </wp:positionV>
            <wp:extent cx="1758950" cy="1699260"/>
            <wp:effectExtent l="0" t="0" r="0" b="0"/>
            <wp:wrapThrough wrapText="bothSides">
              <wp:wrapPolygon edited="0">
                <wp:start x="0" y="0"/>
                <wp:lineTo x="0" y="21309"/>
                <wp:lineTo x="21288" y="21309"/>
                <wp:lineTo x="2128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973 A US VIS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0C73">
        <w:rPr>
          <w:rFonts w:ascii="Arial" w:hAnsi="Arial" w:cs="Arial"/>
          <w:b/>
          <w:sz w:val="36"/>
          <w:szCs w:val="52"/>
        </w:rPr>
        <w:t>ANGELO JUSTINE H. RIO</w:t>
      </w:r>
      <w:r>
        <w:rPr>
          <w:rFonts w:ascii="Arial" w:hAnsi="Arial" w:cs="Arial"/>
          <w:b/>
          <w:sz w:val="36"/>
          <w:szCs w:val="52"/>
        </w:rPr>
        <w:t>, RMT, MLS (</w:t>
      </w:r>
      <w:proofErr w:type="spellStart"/>
      <w:r>
        <w:rPr>
          <w:rFonts w:ascii="Arial" w:hAnsi="Arial" w:cs="Arial"/>
          <w:b/>
          <w:sz w:val="36"/>
          <w:szCs w:val="52"/>
        </w:rPr>
        <w:t>ASCP</w:t>
      </w:r>
      <w:r>
        <w:rPr>
          <w:rFonts w:ascii="Arial" w:hAnsi="Arial" w:cs="Arial"/>
          <w:b/>
          <w:sz w:val="36"/>
          <w:szCs w:val="52"/>
          <w:vertAlign w:val="superscript"/>
        </w:rPr>
        <w:t>i</w:t>
      </w:r>
      <w:proofErr w:type="spellEnd"/>
      <w:r>
        <w:rPr>
          <w:rFonts w:ascii="Arial" w:hAnsi="Arial" w:cs="Arial"/>
          <w:b/>
          <w:sz w:val="36"/>
          <w:szCs w:val="52"/>
        </w:rPr>
        <w:t>)</w:t>
      </w:r>
      <w:r>
        <w:rPr>
          <w:rFonts w:ascii="Arial" w:hAnsi="Arial" w:cs="Arial"/>
          <w:b/>
          <w:sz w:val="36"/>
          <w:szCs w:val="52"/>
          <w:vertAlign w:val="superscript"/>
        </w:rPr>
        <w:t>CM</w:t>
      </w:r>
    </w:p>
    <w:p w14:paraId="4A1C1F1C" w14:textId="77777777" w:rsidR="00636D3B" w:rsidRPr="00FD52DC" w:rsidRDefault="00636D3B" w:rsidP="00636D3B">
      <w:pPr>
        <w:spacing w:after="60" w:line="240" w:lineRule="auto"/>
        <w:jc w:val="both"/>
        <w:rPr>
          <w:rFonts w:ascii="Arial" w:hAnsi="Arial" w:cs="Arial"/>
          <w:b/>
        </w:rPr>
      </w:pPr>
      <w:r w:rsidRPr="00FD52DC">
        <w:rPr>
          <w:rFonts w:ascii="Arial" w:hAnsi="Arial" w:cs="Arial"/>
          <w:b/>
        </w:rPr>
        <w:t xml:space="preserve">71 F. </w:t>
      </w:r>
      <w:proofErr w:type="spellStart"/>
      <w:r w:rsidRPr="00FD52DC">
        <w:rPr>
          <w:rFonts w:ascii="Arial" w:hAnsi="Arial" w:cs="Arial"/>
          <w:b/>
        </w:rPr>
        <w:t>Layacan</w:t>
      </w:r>
      <w:proofErr w:type="spellEnd"/>
      <w:r w:rsidRPr="00FD52DC">
        <w:rPr>
          <w:rFonts w:ascii="Arial" w:hAnsi="Arial" w:cs="Arial"/>
          <w:b/>
        </w:rPr>
        <w:t xml:space="preserve"> St. </w:t>
      </w:r>
      <w:proofErr w:type="spellStart"/>
      <w:r w:rsidRPr="00FD52DC">
        <w:rPr>
          <w:rFonts w:ascii="Arial" w:hAnsi="Arial" w:cs="Arial"/>
          <w:b/>
        </w:rPr>
        <w:t>Baras</w:t>
      </w:r>
      <w:proofErr w:type="spellEnd"/>
      <w:r w:rsidRPr="00FD52DC">
        <w:rPr>
          <w:rFonts w:ascii="Arial" w:hAnsi="Arial" w:cs="Arial"/>
          <w:b/>
        </w:rPr>
        <w:t>, Rizal, Philippines</w:t>
      </w:r>
    </w:p>
    <w:p w14:paraId="33E24712" w14:textId="77777777" w:rsidR="00636D3B" w:rsidRPr="00FD52DC" w:rsidRDefault="00636D3B" w:rsidP="00636D3B">
      <w:pPr>
        <w:spacing w:after="60" w:line="240" w:lineRule="auto"/>
        <w:jc w:val="both"/>
        <w:rPr>
          <w:rFonts w:ascii="Arial" w:hAnsi="Arial" w:cs="Arial"/>
          <w:b/>
        </w:rPr>
      </w:pPr>
      <w:r w:rsidRPr="00FD52DC">
        <w:rPr>
          <w:rFonts w:ascii="Arial" w:hAnsi="Arial" w:cs="Arial"/>
          <w:b/>
        </w:rPr>
        <w:t>Contact No: 0939-861-5929 / 661-71-00</w:t>
      </w:r>
      <w:r w:rsidRPr="00FD52DC">
        <w:rPr>
          <w:rFonts w:ascii="Arial" w:hAnsi="Arial" w:cs="Arial"/>
          <w:b/>
        </w:rPr>
        <w:tab/>
      </w:r>
      <w:r w:rsidRPr="00FD52DC">
        <w:rPr>
          <w:rFonts w:ascii="Arial" w:hAnsi="Arial" w:cs="Arial"/>
          <w:b/>
        </w:rPr>
        <w:tab/>
        <w:t>Email: ajrio27@yahoo.com</w:t>
      </w:r>
    </w:p>
    <w:p w14:paraId="0ACD4579" w14:textId="77777777" w:rsidR="00636D3B" w:rsidRPr="00FD52DC" w:rsidRDefault="00636D3B" w:rsidP="00636D3B">
      <w:pPr>
        <w:spacing w:after="6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Age: 25</w:t>
      </w:r>
      <w:r w:rsidRPr="00FD52DC">
        <w:rPr>
          <w:rFonts w:ascii="Arial" w:hAnsi="Arial" w:cs="Arial"/>
          <w:b/>
        </w:rPr>
        <w:tab/>
      </w:r>
      <w:r w:rsidRPr="00FD52DC">
        <w:rPr>
          <w:rFonts w:ascii="Arial" w:hAnsi="Arial" w:cs="Arial"/>
          <w:b/>
        </w:rPr>
        <w:tab/>
      </w:r>
      <w:r w:rsidRPr="00FD52DC">
        <w:rPr>
          <w:rFonts w:ascii="Arial" w:hAnsi="Arial" w:cs="Arial"/>
          <w:b/>
        </w:rPr>
        <w:tab/>
      </w:r>
      <w:r w:rsidRPr="00FD52DC">
        <w:rPr>
          <w:rFonts w:ascii="Arial" w:hAnsi="Arial" w:cs="Arial"/>
          <w:b/>
        </w:rPr>
        <w:tab/>
      </w:r>
      <w:r w:rsidRPr="00FD52DC">
        <w:rPr>
          <w:rFonts w:ascii="Arial" w:hAnsi="Arial" w:cs="Arial"/>
          <w:b/>
        </w:rPr>
        <w:tab/>
      </w:r>
      <w:r w:rsidRPr="00FD52DC">
        <w:rPr>
          <w:rFonts w:ascii="Arial" w:hAnsi="Arial" w:cs="Arial"/>
          <w:b/>
        </w:rPr>
        <w:tab/>
        <w:t>Birthday; May 27, 1994</w:t>
      </w:r>
    </w:p>
    <w:p w14:paraId="7FEEF4D1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D32E92B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EDUCATIONAL BACKGROUND:</w:t>
      </w:r>
    </w:p>
    <w:p w14:paraId="7527D82E" w14:textId="77777777" w:rsidR="00636D3B" w:rsidRPr="00FD52DC" w:rsidRDefault="00636D3B" w:rsidP="00636D3B">
      <w:pPr>
        <w:spacing w:after="60" w:line="240" w:lineRule="auto"/>
        <w:ind w:firstLine="720"/>
        <w:jc w:val="both"/>
        <w:rPr>
          <w:rFonts w:ascii="Arial" w:hAnsi="Arial" w:cs="Arial"/>
        </w:rPr>
      </w:pPr>
      <w:r w:rsidRPr="00FD52DC">
        <w:rPr>
          <w:rFonts w:ascii="Arial" w:hAnsi="Arial" w:cs="Arial"/>
          <w:b/>
        </w:rPr>
        <w:t>Bachelor of Science in Medical Technology,</w:t>
      </w:r>
      <w:r w:rsidRPr="00FD52DC">
        <w:rPr>
          <w:rFonts w:ascii="Arial" w:hAnsi="Arial" w:cs="Arial"/>
        </w:rPr>
        <w:t xml:space="preserve"> Our Lady of Fatima University</w:t>
      </w:r>
    </w:p>
    <w:p w14:paraId="149D5A72" w14:textId="5E481571" w:rsidR="00636D3B" w:rsidRDefault="00636D3B" w:rsidP="00636D3B">
      <w:pPr>
        <w:spacing w:after="60" w:line="240" w:lineRule="auto"/>
        <w:ind w:firstLine="720"/>
        <w:jc w:val="both"/>
        <w:rPr>
          <w:rFonts w:ascii="Arial" w:hAnsi="Arial" w:cs="Arial"/>
        </w:rPr>
      </w:pPr>
      <w:r w:rsidRPr="00FD52DC">
        <w:rPr>
          <w:rFonts w:ascii="Arial" w:hAnsi="Arial" w:cs="Arial"/>
        </w:rPr>
        <w:t>Antipolo, 2010 – 2014</w:t>
      </w:r>
    </w:p>
    <w:p w14:paraId="0E6B7356" w14:textId="77777777" w:rsidR="00937C47" w:rsidRPr="00FD52DC" w:rsidRDefault="00937C47" w:rsidP="00636D3B">
      <w:pPr>
        <w:spacing w:after="60" w:line="240" w:lineRule="auto"/>
        <w:ind w:firstLine="720"/>
        <w:jc w:val="both"/>
        <w:rPr>
          <w:rFonts w:ascii="Arial" w:hAnsi="Arial" w:cs="Arial"/>
        </w:rPr>
      </w:pPr>
    </w:p>
    <w:p w14:paraId="73A37318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LICENSURE/CERTIFYING EXAMINATIONS:</w:t>
      </w:r>
    </w:p>
    <w:p w14:paraId="60835BF3" w14:textId="77777777" w:rsidR="00636D3B" w:rsidRPr="003B42E3" w:rsidRDefault="00636D3B" w:rsidP="00636D3B">
      <w:pPr>
        <w:spacing w:after="60" w:line="240" w:lineRule="auto"/>
        <w:ind w:firstLine="720"/>
        <w:jc w:val="both"/>
        <w:rPr>
          <w:rFonts w:ascii="Arial" w:hAnsi="Arial" w:cs="Arial"/>
        </w:rPr>
      </w:pPr>
      <w:r w:rsidRPr="003B42E3">
        <w:rPr>
          <w:rFonts w:ascii="Arial" w:hAnsi="Arial" w:cs="Arial"/>
          <w:b/>
        </w:rPr>
        <w:t xml:space="preserve">Medical Technologist Licensure Examination, </w:t>
      </w:r>
      <w:r w:rsidRPr="003B42E3">
        <w:rPr>
          <w:rFonts w:ascii="Arial" w:hAnsi="Arial" w:cs="Arial"/>
        </w:rPr>
        <w:t xml:space="preserve">Prof. Regulation Commission, March 2015, </w:t>
      </w:r>
    </w:p>
    <w:p w14:paraId="2A6B5969" w14:textId="074ED42C" w:rsidR="00636D3B" w:rsidRPr="003B42E3" w:rsidRDefault="00636D3B" w:rsidP="00636D3B">
      <w:pPr>
        <w:spacing w:after="60" w:line="240" w:lineRule="auto"/>
        <w:ind w:firstLine="720"/>
        <w:jc w:val="both"/>
        <w:rPr>
          <w:rFonts w:ascii="Arial" w:hAnsi="Arial" w:cs="Arial"/>
        </w:rPr>
      </w:pPr>
      <w:r w:rsidRPr="003B42E3">
        <w:rPr>
          <w:rFonts w:ascii="Arial" w:hAnsi="Arial" w:cs="Arial"/>
        </w:rPr>
        <w:t>Rating 81.6%</w:t>
      </w:r>
      <w:r w:rsidR="00937C47">
        <w:rPr>
          <w:rFonts w:ascii="Arial" w:hAnsi="Arial" w:cs="Arial"/>
        </w:rPr>
        <w:t>, Valid until May 27, 2021</w:t>
      </w:r>
    </w:p>
    <w:p w14:paraId="7351ECB4" w14:textId="77777777" w:rsidR="00636D3B" w:rsidRPr="003B42E3" w:rsidRDefault="00636D3B" w:rsidP="00636D3B">
      <w:pPr>
        <w:spacing w:after="60" w:line="240" w:lineRule="auto"/>
        <w:ind w:firstLine="720"/>
        <w:jc w:val="both"/>
        <w:rPr>
          <w:rFonts w:ascii="Arial" w:hAnsi="Arial" w:cs="Arial"/>
        </w:rPr>
      </w:pPr>
      <w:r w:rsidRPr="003B42E3">
        <w:rPr>
          <w:rFonts w:ascii="Arial" w:hAnsi="Arial" w:cs="Arial"/>
          <w:b/>
        </w:rPr>
        <w:t>American Society for Clinical Pathology Certifying Examination,</w:t>
      </w:r>
      <w:r w:rsidRPr="003B42E3">
        <w:rPr>
          <w:rFonts w:ascii="Arial" w:hAnsi="Arial" w:cs="Arial"/>
        </w:rPr>
        <w:t xml:space="preserve"> ASCP, May 2016, </w:t>
      </w:r>
    </w:p>
    <w:p w14:paraId="28F2B43F" w14:textId="5B817F51" w:rsidR="00636D3B" w:rsidRDefault="00636D3B" w:rsidP="00636D3B">
      <w:pPr>
        <w:spacing w:after="60" w:line="240" w:lineRule="auto"/>
        <w:ind w:firstLine="720"/>
        <w:jc w:val="both"/>
        <w:rPr>
          <w:rFonts w:ascii="Arial" w:hAnsi="Arial" w:cs="Arial"/>
        </w:rPr>
      </w:pPr>
      <w:r w:rsidRPr="003B42E3">
        <w:rPr>
          <w:rFonts w:ascii="Arial" w:hAnsi="Arial" w:cs="Arial"/>
        </w:rPr>
        <w:t>Passed</w:t>
      </w:r>
      <w:r w:rsidR="00937C47">
        <w:rPr>
          <w:rFonts w:ascii="Arial" w:hAnsi="Arial" w:cs="Arial"/>
        </w:rPr>
        <w:t>, Valid until May 2022</w:t>
      </w:r>
    </w:p>
    <w:p w14:paraId="11FE27C3" w14:textId="77777777" w:rsidR="00937C47" w:rsidRDefault="00937C47" w:rsidP="00636D3B">
      <w:pPr>
        <w:spacing w:after="60" w:line="240" w:lineRule="auto"/>
        <w:ind w:firstLine="720"/>
        <w:jc w:val="both"/>
        <w:rPr>
          <w:rFonts w:ascii="Arial" w:hAnsi="Arial" w:cs="Arial"/>
        </w:rPr>
      </w:pPr>
    </w:p>
    <w:p w14:paraId="47DA45E4" w14:textId="5B9FE3DB" w:rsidR="00937C47" w:rsidRDefault="00937C47" w:rsidP="00937C47">
      <w:pPr>
        <w:spacing w:after="60" w:line="240" w:lineRule="auto"/>
        <w:jc w:val="both"/>
        <w:rPr>
          <w:rFonts w:ascii="Arial" w:hAnsi="Arial" w:cs="Arial"/>
          <w:b/>
          <w:bCs/>
        </w:rPr>
      </w:pPr>
      <w:r w:rsidRPr="00937C47">
        <w:rPr>
          <w:rFonts w:ascii="Arial" w:hAnsi="Arial" w:cs="Arial"/>
          <w:b/>
          <w:bCs/>
        </w:rPr>
        <w:t>CERTIFIED LANGUAGE:</w:t>
      </w:r>
    </w:p>
    <w:p w14:paraId="3E042CE8" w14:textId="77777777" w:rsidR="00937C47" w:rsidRPr="00937C47" w:rsidRDefault="00937C47" w:rsidP="00937C47">
      <w:pPr>
        <w:spacing w:after="6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Pr="00937C47">
        <w:rPr>
          <w:rFonts w:ascii="Arial" w:hAnsi="Arial" w:cs="Arial"/>
          <w:b/>
          <w:bCs/>
        </w:rPr>
        <w:t>International English Language Testing System</w:t>
      </w:r>
    </w:p>
    <w:p w14:paraId="3050BF17" w14:textId="44781FA2" w:rsidR="00937C47" w:rsidRDefault="00937C47" w:rsidP="00937C47">
      <w:pPr>
        <w:spacing w:after="60" w:line="24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Academic Module</w:t>
      </w:r>
    </w:p>
    <w:p w14:paraId="6EBBB3AA" w14:textId="77777777" w:rsidR="00937C47" w:rsidRDefault="00937C47" w:rsidP="00937C47">
      <w:pPr>
        <w:spacing w:after="6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Speaking Score 7.0</w:t>
      </w:r>
    </w:p>
    <w:p w14:paraId="101D05AD" w14:textId="17DD5B4C" w:rsidR="00937C47" w:rsidRDefault="00937C47" w:rsidP="00937C47">
      <w:pPr>
        <w:spacing w:after="6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Overall Band </w:t>
      </w:r>
      <w:bookmarkStart w:id="0" w:name="_GoBack"/>
      <w:bookmarkEnd w:id="0"/>
      <w:r>
        <w:rPr>
          <w:rFonts w:ascii="Arial" w:hAnsi="Arial" w:cs="Arial"/>
        </w:rPr>
        <w:t>score 7.0</w:t>
      </w:r>
    </w:p>
    <w:p w14:paraId="73649F01" w14:textId="5FE2AC2F" w:rsidR="00937C47" w:rsidRDefault="00937C47" w:rsidP="00937C47">
      <w:pPr>
        <w:spacing w:after="6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Valid until November 08, 2020 </w:t>
      </w:r>
    </w:p>
    <w:p w14:paraId="15F462DD" w14:textId="77777777" w:rsidR="00937C47" w:rsidRDefault="00937C47" w:rsidP="00937C47">
      <w:pPr>
        <w:spacing w:after="60" w:line="240" w:lineRule="auto"/>
        <w:ind w:left="720"/>
        <w:jc w:val="both"/>
        <w:rPr>
          <w:rFonts w:ascii="Arial" w:hAnsi="Arial" w:cs="Arial"/>
        </w:rPr>
      </w:pPr>
    </w:p>
    <w:p w14:paraId="6B771ED8" w14:textId="2789E5C4" w:rsidR="00937C47" w:rsidRPr="00937C47" w:rsidRDefault="00937C47" w:rsidP="00937C47">
      <w:pPr>
        <w:spacing w:after="60" w:line="240" w:lineRule="auto"/>
        <w:jc w:val="both"/>
        <w:rPr>
          <w:rFonts w:ascii="Arial" w:hAnsi="Arial" w:cs="Arial"/>
          <w:b/>
          <w:bCs/>
        </w:rPr>
      </w:pPr>
      <w:r w:rsidRPr="00937C47">
        <w:rPr>
          <w:rFonts w:ascii="Arial" w:hAnsi="Arial" w:cs="Arial"/>
          <w:b/>
          <w:bCs/>
        </w:rPr>
        <w:t>USA VISA SCREEN</w:t>
      </w:r>
    </w:p>
    <w:p w14:paraId="7040562F" w14:textId="5F4C6B72" w:rsidR="00937C47" w:rsidRDefault="00937C47" w:rsidP="00937C47">
      <w:pPr>
        <w:spacing w:after="6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CGFNS ID Number: 7189868</w:t>
      </w:r>
    </w:p>
    <w:p w14:paraId="11C2E3B0" w14:textId="77777777" w:rsidR="00937C47" w:rsidRPr="00937C47" w:rsidRDefault="00937C47" w:rsidP="00937C47">
      <w:pPr>
        <w:spacing w:after="60" w:line="240" w:lineRule="auto"/>
        <w:jc w:val="both"/>
        <w:rPr>
          <w:rFonts w:ascii="Arial" w:hAnsi="Arial" w:cs="Arial"/>
        </w:rPr>
      </w:pPr>
    </w:p>
    <w:p w14:paraId="01F99C4C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PROFESSIONAL EXPERIENCE:</w:t>
      </w:r>
    </w:p>
    <w:p w14:paraId="5FEDC70E" w14:textId="137F4430" w:rsidR="00636D3B" w:rsidRDefault="00636D3B" w:rsidP="00636D3B">
      <w:pPr>
        <w:spacing w:after="6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Morong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Doctors’ Hospital,</w:t>
      </w:r>
      <w:r w:rsidRPr="003B42E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Morong</w:t>
      </w:r>
      <w:proofErr w:type="spellEnd"/>
      <w:r>
        <w:rPr>
          <w:rFonts w:ascii="Arial" w:hAnsi="Arial" w:cs="Arial"/>
          <w:sz w:val="24"/>
          <w:szCs w:val="24"/>
        </w:rPr>
        <w:t>, Rizal</w:t>
      </w:r>
      <w:r>
        <w:rPr>
          <w:rFonts w:ascii="Arial" w:hAnsi="Arial" w:cs="Arial"/>
          <w:sz w:val="24"/>
          <w:szCs w:val="24"/>
        </w:rPr>
        <w:t>, DOH Accredited</w:t>
      </w:r>
    </w:p>
    <w:p w14:paraId="3FFA4DD0" w14:textId="77777777" w:rsidR="00636D3B" w:rsidRDefault="00636D3B" w:rsidP="00636D3B">
      <w:pPr>
        <w:spacing w:after="6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B42E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linical Chemistry Section Head (April 2015 – January 2018)</w:t>
      </w:r>
    </w:p>
    <w:p w14:paraId="0087FA5C" w14:textId="1AF2A4F0" w:rsidR="00636D3B" w:rsidRDefault="00636D3B" w:rsidP="00636D3B">
      <w:pPr>
        <w:spacing w:after="6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Chief Medical Technologist (February 2018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>
        <w:rPr>
          <w:rFonts w:ascii="Arial" w:hAnsi="Arial" w:cs="Arial"/>
          <w:sz w:val="24"/>
          <w:szCs w:val="24"/>
        </w:rPr>
        <w:t>Present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69AE543E" w14:textId="77777777" w:rsidR="00937C47" w:rsidRPr="003B42E3" w:rsidRDefault="00937C47" w:rsidP="00636D3B">
      <w:pPr>
        <w:spacing w:after="6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B9C4E12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TRAININGS &amp; SEMINARS</w:t>
      </w:r>
    </w:p>
    <w:p w14:paraId="366C00A7" w14:textId="77777777" w:rsidR="00636D3B" w:rsidRDefault="00636D3B" w:rsidP="00636D3B">
      <w:pPr>
        <w:spacing w:after="6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Cystatin C: Early biochemical marker for glomerular dysfunction (September 10, 2013), </w:t>
      </w:r>
    </w:p>
    <w:p w14:paraId="6861CC46" w14:textId="77777777" w:rsidR="00636D3B" w:rsidRDefault="00636D3B" w:rsidP="00636D3B">
      <w:pPr>
        <w:spacing w:after="6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Cytoprepatory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Techiques</w:t>
      </w:r>
      <w:proofErr w:type="spellEnd"/>
      <w:r>
        <w:rPr>
          <w:rFonts w:ascii="Arial" w:hAnsi="Arial" w:cs="Arial"/>
          <w:sz w:val="24"/>
          <w:szCs w:val="24"/>
        </w:rPr>
        <w:t xml:space="preserve"> (September 24, 2013), Sexually Transmitted Disease (October 7, </w:t>
      </w:r>
    </w:p>
    <w:p w14:paraId="0AE68FD2" w14:textId="77777777" w:rsidR="00636D3B" w:rsidRDefault="00636D3B" w:rsidP="00636D3B">
      <w:pPr>
        <w:spacing w:after="6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2013), Basic and Forensic Autopsy (October 11, 2013), 51</w:t>
      </w:r>
      <w:r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PAMET CONVENTION: </w:t>
      </w:r>
    </w:p>
    <w:p w14:paraId="4A281E77" w14:textId="77777777" w:rsidR="00636D3B" w:rsidRDefault="00636D3B" w:rsidP="00636D3B">
      <w:pPr>
        <w:spacing w:after="6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Redefining the profession, Reshaping the future (December 2, 2015), 2016 NEQAS-CC </w:t>
      </w:r>
    </w:p>
    <w:p w14:paraId="00259766" w14:textId="77777777" w:rsidR="00636D3B" w:rsidRDefault="00636D3B" w:rsidP="00636D3B">
      <w:pPr>
        <w:spacing w:after="6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Orientation and Workshop on RIQAS by RANDOX (June 26, 2016), MICROBIOLOGY IN</w:t>
      </w:r>
    </w:p>
    <w:p w14:paraId="3D2DC134" w14:textId="77777777" w:rsidR="00636D3B" w:rsidRDefault="00636D3B" w:rsidP="00636D3B">
      <w:pPr>
        <w:spacing w:after="6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ACTION: Improving lives through Education, Research, &amp; Extension (November 26, 2016), </w:t>
      </w:r>
    </w:p>
    <w:p w14:paraId="1F59B49F" w14:textId="77777777" w:rsidR="00636D3B" w:rsidRDefault="00636D3B" w:rsidP="00636D3B">
      <w:pPr>
        <w:spacing w:after="6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Parasitology Workshop: Quality Assurance and Reporting of Parasite for Standard Routine </w:t>
      </w:r>
    </w:p>
    <w:p w14:paraId="4F72F9A0" w14:textId="4B345134" w:rsidR="00636D3B" w:rsidRDefault="00636D3B" w:rsidP="00636D3B">
      <w:pPr>
        <w:spacing w:after="6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Stool Examination (October 12-13, 2018)</w:t>
      </w:r>
      <w:r>
        <w:rPr>
          <w:rFonts w:ascii="Arial" w:hAnsi="Arial" w:cs="Arial"/>
          <w:sz w:val="24"/>
          <w:szCs w:val="24"/>
        </w:rPr>
        <w:t>, PAMET National Laboratory Management Congress (June 24-25, 2019).</w:t>
      </w:r>
    </w:p>
    <w:p w14:paraId="311C231D" w14:textId="1F7BE69B" w:rsidR="00937C47" w:rsidRDefault="00937C47" w:rsidP="00636D3B">
      <w:pPr>
        <w:spacing w:after="60" w:line="240" w:lineRule="auto"/>
        <w:ind w:left="720"/>
        <w:rPr>
          <w:rFonts w:ascii="Arial" w:hAnsi="Arial" w:cs="Arial"/>
          <w:sz w:val="24"/>
          <w:szCs w:val="24"/>
        </w:rPr>
      </w:pPr>
    </w:p>
    <w:p w14:paraId="6F4A7E54" w14:textId="77777777" w:rsidR="00937C47" w:rsidRDefault="00937C47" w:rsidP="00636D3B">
      <w:pPr>
        <w:spacing w:after="60" w:line="240" w:lineRule="auto"/>
        <w:ind w:left="720"/>
        <w:rPr>
          <w:rFonts w:ascii="Arial" w:hAnsi="Arial" w:cs="Arial"/>
          <w:sz w:val="24"/>
          <w:szCs w:val="24"/>
        </w:rPr>
      </w:pPr>
    </w:p>
    <w:p w14:paraId="7437C7A3" w14:textId="77777777" w:rsidR="00937C47" w:rsidRDefault="00937C47" w:rsidP="00636D3B">
      <w:pPr>
        <w:spacing w:after="60" w:line="240" w:lineRule="auto"/>
        <w:ind w:left="720"/>
        <w:rPr>
          <w:rFonts w:ascii="Arial" w:hAnsi="Arial" w:cs="Arial"/>
          <w:sz w:val="24"/>
          <w:szCs w:val="24"/>
        </w:rPr>
      </w:pPr>
    </w:p>
    <w:p w14:paraId="7FEB3EC7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SPECIAL EQUIPMENT / MACHINES OPERATED</w:t>
      </w:r>
    </w:p>
    <w:p w14:paraId="35A3F73E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MINDRAY BC-3600: use for complete blood count</w:t>
      </w:r>
    </w:p>
    <w:p w14:paraId="6E50E102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MINDRA BA88A: use for testing chemistry examinations like fasting blood glucose, cholesterol, triglyceride, HDL, LDL, creatinine, BUN, BUA, SGPT, SGOT.</w:t>
      </w:r>
    </w:p>
    <w:p w14:paraId="2FD5019D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Easylyte</w:t>
      </w:r>
      <w:proofErr w:type="spellEnd"/>
      <w:r>
        <w:rPr>
          <w:rFonts w:ascii="Arial" w:hAnsi="Arial" w:cs="Arial"/>
          <w:sz w:val="24"/>
          <w:szCs w:val="24"/>
        </w:rPr>
        <w:t xml:space="preserve"> Plus: use for the identification of electrolytes like sodium, potassium, and chloride.</w:t>
      </w:r>
    </w:p>
    <w:p w14:paraId="19ABAF7E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BIOBASE blood bank refrigerator: for storage of blood samples that will be </w:t>
      </w: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 xml:space="preserve"> for blood transfusion.</w:t>
      </w:r>
    </w:p>
    <w:p w14:paraId="6A7824E0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Labona</w:t>
      </w:r>
      <w:proofErr w:type="spellEnd"/>
      <w:r>
        <w:rPr>
          <w:rFonts w:ascii="Arial" w:hAnsi="Arial" w:cs="Arial"/>
          <w:sz w:val="24"/>
          <w:szCs w:val="24"/>
        </w:rPr>
        <w:t xml:space="preserve"> Check HbA1c Machine: for long term glucose monitoring test.</w:t>
      </w:r>
    </w:p>
    <w:p w14:paraId="1E2B96BE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Olympus CX2 Microscope: designed for the identification of microscopic elements in urinalysis and </w:t>
      </w:r>
      <w:proofErr w:type="spellStart"/>
      <w:r>
        <w:rPr>
          <w:rFonts w:ascii="Arial" w:hAnsi="Arial" w:cs="Arial"/>
          <w:sz w:val="24"/>
          <w:szCs w:val="24"/>
        </w:rPr>
        <w:t>fecalysis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671DB4" w14:textId="77777777" w:rsidR="00636D3B" w:rsidRDefault="00636D3B" w:rsidP="00636D3B">
      <w:pPr>
        <w:spacing w:after="60" w:line="240" w:lineRule="auto"/>
        <w:rPr>
          <w:rFonts w:ascii="Arial" w:hAnsi="Arial" w:cs="Arial"/>
          <w:sz w:val="24"/>
          <w:szCs w:val="24"/>
        </w:rPr>
      </w:pPr>
    </w:p>
    <w:p w14:paraId="08DF3C01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REFERENCES:</w:t>
      </w:r>
    </w:p>
    <w:p w14:paraId="770DB3C6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3B6A2B9" w14:textId="18DB70D4" w:rsidR="00636D3B" w:rsidRDefault="00636D3B" w:rsidP="00636D3B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Don Soriano MD</w:t>
      </w:r>
    </w:p>
    <w:p w14:paraId="708D6D58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Morong</w:t>
      </w:r>
      <w:proofErr w:type="spellEnd"/>
      <w:r>
        <w:rPr>
          <w:rFonts w:ascii="Arial" w:hAnsi="Arial" w:cs="Arial"/>
          <w:sz w:val="24"/>
          <w:szCs w:val="24"/>
        </w:rPr>
        <w:t xml:space="preserve"> Doctors’ Hospital</w:t>
      </w:r>
    </w:p>
    <w:p w14:paraId="7CA8B683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Chief of Clinic</w:t>
      </w:r>
    </w:p>
    <w:p w14:paraId="6F6EAF01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</w:p>
    <w:p w14:paraId="043CBD77" w14:textId="4F1473D3" w:rsidR="00636D3B" w:rsidRDefault="00636D3B" w:rsidP="00636D3B">
      <w:pPr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r>
        <w:rPr>
          <w:rFonts w:ascii="Arial" w:hAnsi="Arial" w:cs="Arial"/>
          <w:b/>
          <w:sz w:val="24"/>
          <w:szCs w:val="24"/>
        </w:rPr>
        <w:t xml:space="preserve">Francis </w:t>
      </w:r>
      <w:proofErr w:type="spellStart"/>
      <w:r>
        <w:rPr>
          <w:rFonts w:ascii="Arial" w:hAnsi="Arial" w:cs="Arial"/>
          <w:b/>
          <w:sz w:val="24"/>
          <w:szCs w:val="24"/>
        </w:rPr>
        <w:t>Dematera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MD, FPSP</w:t>
      </w:r>
    </w:p>
    <w:p w14:paraId="293D3AB3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Morong</w:t>
      </w:r>
      <w:proofErr w:type="spellEnd"/>
      <w:r>
        <w:rPr>
          <w:rFonts w:ascii="Arial" w:hAnsi="Arial" w:cs="Arial"/>
          <w:sz w:val="24"/>
          <w:szCs w:val="24"/>
        </w:rPr>
        <w:t xml:space="preserve"> Doctors’ Hospital</w:t>
      </w:r>
    </w:p>
    <w:p w14:paraId="2D01AEE8" w14:textId="3E3175DC" w:rsidR="00636D3B" w:rsidRDefault="00636D3B" w:rsidP="00636D3B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Pathologist</w:t>
      </w:r>
    </w:p>
    <w:p w14:paraId="349FD7DE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</w:p>
    <w:p w14:paraId="73293477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hereby certify that the statement, data, information, and document stated and attached herein are the factual truth to the best of my knowledge.</w:t>
      </w:r>
    </w:p>
    <w:p w14:paraId="0ECEAAC0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</w:p>
    <w:p w14:paraId="2979426C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</w:p>
    <w:p w14:paraId="2BF5E554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 w:rsidRPr="001F5114">
        <w:rPr>
          <w:rFonts w:ascii="Arial" w:hAnsi="Arial" w:cs="Arial"/>
          <w:sz w:val="24"/>
          <w:szCs w:val="24"/>
          <w:u w:val="single"/>
        </w:rPr>
        <w:t>Angelo Justine H. Rio, RMT, MLS (</w:t>
      </w:r>
      <w:proofErr w:type="spellStart"/>
      <w:r w:rsidRPr="001F5114">
        <w:rPr>
          <w:rFonts w:ascii="Arial" w:hAnsi="Arial" w:cs="Arial"/>
          <w:sz w:val="24"/>
          <w:szCs w:val="24"/>
          <w:u w:val="single"/>
        </w:rPr>
        <w:t>ASCP</w:t>
      </w:r>
      <w:r w:rsidRPr="001F5114">
        <w:rPr>
          <w:rFonts w:ascii="Arial" w:hAnsi="Arial" w:cs="Arial"/>
          <w:sz w:val="24"/>
          <w:szCs w:val="24"/>
          <w:u w:val="single"/>
          <w:vertAlign w:val="superscript"/>
        </w:rPr>
        <w:t>i</w:t>
      </w:r>
      <w:proofErr w:type="spellEnd"/>
      <w:r w:rsidRPr="001F5114">
        <w:rPr>
          <w:rFonts w:ascii="Arial" w:hAnsi="Arial" w:cs="Arial"/>
          <w:sz w:val="24"/>
          <w:szCs w:val="24"/>
          <w:u w:val="single"/>
        </w:rPr>
        <w:t>)</w:t>
      </w:r>
      <w:r w:rsidRPr="001F5114">
        <w:rPr>
          <w:rFonts w:ascii="Arial" w:hAnsi="Arial" w:cs="Arial"/>
          <w:sz w:val="24"/>
          <w:szCs w:val="24"/>
          <w:u w:val="single"/>
          <w:vertAlign w:val="superscript"/>
        </w:rPr>
        <w:t>cm</w:t>
      </w:r>
    </w:p>
    <w:p w14:paraId="136B94EB" w14:textId="77777777" w:rsidR="00636D3B" w:rsidRPr="001F5114" w:rsidRDefault="00636D3B" w:rsidP="00636D3B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Applicant Signature</w:t>
      </w:r>
    </w:p>
    <w:p w14:paraId="213CC733" w14:textId="77777777" w:rsidR="00636D3B" w:rsidRDefault="00636D3B" w:rsidP="00636D3B">
      <w:pPr>
        <w:spacing w:after="60" w:line="240" w:lineRule="auto"/>
        <w:jc w:val="both"/>
        <w:rPr>
          <w:rFonts w:ascii="Arial" w:hAnsi="Arial" w:cs="Arial"/>
          <w:sz w:val="24"/>
          <w:szCs w:val="24"/>
        </w:rPr>
      </w:pPr>
    </w:p>
    <w:p w14:paraId="33B2C279" w14:textId="77777777" w:rsidR="00636D3B" w:rsidRPr="00F9338B" w:rsidRDefault="00636D3B" w:rsidP="00636D3B">
      <w:pPr>
        <w:tabs>
          <w:tab w:val="left" w:pos="7770"/>
        </w:tabs>
        <w:spacing w:after="60" w:line="240" w:lineRule="auto"/>
        <w:jc w:val="center"/>
        <w:rPr>
          <w:rFonts w:ascii="Arial" w:hAnsi="Arial" w:cs="Arial"/>
          <w:sz w:val="24"/>
          <w:szCs w:val="24"/>
        </w:rPr>
      </w:pPr>
    </w:p>
    <w:p w14:paraId="4FC425D0" w14:textId="77777777" w:rsidR="00A53E94" w:rsidRDefault="00A53E94"/>
    <w:sectPr w:rsidR="00A53E94" w:rsidSect="00636D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3B"/>
    <w:rsid w:val="00636D3B"/>
    <w:rsid w:val="00937C47"/>
    <w:rsid w:val="00A5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2021"/>
  <w15:chartTrackingRefBased/>
  <w15:docId w15:val="{B6381FA4-A1ED-4884-9CE5-BF1C60B3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D3B"/>
    <w:pPr>
      <w:spacing w:after="200" w:line="276" w:lineRule="auto"/>
    </w:pPr>
    <w:rPr>
      <w:rFonts w:eastAsiaTheme="minorEastAsia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nenette v. rio</dc:creator>
  <cp:keywords/>
  <dc:description/>
  <cp:lastModifiedBy>nenette v. rio</cp:lastModifiedBy>
  <cp:revision>2</cp:revision>
  <dcterms:created xsi:type="dcterms:W3CDTF">2019-07-29T14:17:00Z</dcterms:created>
  <dcterms:modified xsi:type="dcterms:W3CDTF">2019-07-29T14:17:00Z</dcterms:modified>
</cp:coreProperties>
</file>