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ottom w:val="single" w:sz="6" w:space="1" w:color="auto"/>
        </w:pBdr>
        <w:rPr>
          <w:caps/>
          <w:rFonts w:ascii="Verdana" w:hAnsi="Verdana"/>
          <w:b/>
          <w:bCs/>
          <w:sz w:val="22"/>
          <w:szCs w:val="22"/>
        </w:rPr>
      </w:pPr>
    </w:p>
    <w:p>
      <w:pPr>
        <w:jc w:val="center"/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  <w:r>
        <w:rPr>
          <w:caps/>
          <w:rFonts w:ascii="Verdana" w:hAnsi="Verdana"/>
          <w:b/>
          <w:bCs/>
          <w:sz w:val="22"/>
          <w:szCs w:val="22"/>
        </w:rPr>
        <w:t>himanshu gurjar</w:t>
      </w:r>
      <w:r>
        <w:rPr>
          <w:caps/>
          <w:rFonts w:ascii="Verdana" w:hAnsi="Verdana"/>
          <w:b/>
          <w:bCs/>
          <w:sz w:val="22"/>
          <w:szCs w:val="22"/>
          <w:rtl w:val="off"/>
        </w:rPr>
        <w:t>(</w:t>
      </w:r>
      <w:r>
        <w:rPr>
          <w:caps/>
          <w:rFonts w:ascii="Verdana" w:hAnsi="Verdana"/>
          <w:b/>
          <w:bCs/>
          <w:sz w:val="22"/>
          <w:szCs w:val="22"/>
          <w:rtl w:val="off"/>
        </w:rPr>
        <w:t>MB</w:t>
      </w:r>
      <w:r>
        <w:rPr>
          <w:caps/>
          <w:rFonts w:ascii="Verdana" w:hAnsi="Verdana"/>
          <w:b/>
          <w:bCs/>
          <w:sz w:val="22"/>
          <w:szCs w:val="22"/>
          <w:rtl w:val="off"/>
        </w:rPr>
        <w:t>A,</w:t>
      </w:r>
      <w:r>
        <w:rPr>
          <w:caps/>
          <w:rFonts w:ascii="Verdana" w:hAnsi="Verdana"/>
          <w:b/>
          <w:bCs/>
          <w:sz w:val="22"/>
          <w:szCs w:val="22"/>
          <w:rtl w:val="off"/>
        </w:rPr>
        <w:t>M</w:t>
      </w:r>
      <w:r>
        <w:rPr>
          <w:caps/>
          <w:rFonts w:ascii="Verdana" w:hAnsi="Verdana"/>
          <w:b/>
          <w:bCs/>
          <w:sz w:val="22"/>
          <w:szCs w:val="22"/>
          <w:rtl w:val="off"/>
        </w:rPr>
        <w:t>S)</w:t>
      </w:r>
    </w:p>
    <w:p>
      <w:pPr>
        <w:jc w:val="center"/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1150 Brand Ln • Stafford, TX   Cell: </w:t>
      </w:r>
      <w:r>
        <w:rPr>
          <w:rFonts w:ascii="Verdana" w:hAnsi="Verdana"/>
          <w:b/>
          <w:sz w:val="20"/>
          <w:szCs w:val="20"/>
        </w:rPr>
        <w:t>(860) 989 7414</w:t>
      </w:r>
      <w:r>
        <w:rPr>
          <w:rFonts w:ascii="Verdana" w:hAnsi="Verdana"/>
          <w:sz w:val="20"/>
          <w:szCs w:val="20"/>
        </w:rPr>
        <w:t xml:space="preserve"> E-mail: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HYPERLINK "mailto:hpg2010@yahoo.com"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Style w:val="Hyperlink"/>
          <w:rFonts w:ascii="Verdana" w:hAnsi="Verdana"/>
          <w:sz w:val="20"/>
          <w:szCs w:val="20"/>
        </w:rPr>
        <w:t>hpg2010@yahoo.com</w:t>
      </w:r>
      <w:r>
        <w:rPr>
          <w:rStyle w:val="Hyperlink"/>
          <w:rFonts w:ascii="Verdana" w:hAnsi="Verdana"/>
          <w:sz w:val="20"/>
          <w:szCs w:val="20"/>
        </w:rPr>
        <w:fldChar w:fldCharType="end"/>
      </w:r>
    </w:p>
    <w:p>
      <w:pPr>
        <w:jc w:val="center"/>
        <w:spacing w:after="100" w:afterAutospacing="1" w:before="100" w:beforeAutospacing="1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Seeking Job in Healthcare Management with professional and organization Growth </w:t>
      </w:r>
    </w:p>
    <w:p>
      <w:pPr>
        <w:jc w:val="center"/>
        <w:spacing w:after="100" w:afterAutospacing="1" w:before="100" w:beforeAutospacing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u w:val="single" w:color="auto"/>
        </w:rPr>
        <w:t>Summary of Qualification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About </w:t>
      </w:r>
      <w:r>
        <w:rPr>
          <w:rFonts w:ascii="Verdana" w:hAnsi="Verdana"/>
          <w:b/>
          <w:sz w:val="20"/>
          <w:szCs w:val="20"/>
        </w:rPr>
        <w:t>Fifteen years</w:t>
      </w:r>
      <w:r>
        <w:rPr>
          <w:rFonts w:ascii="Verdana" w:hAnsi="Verdana"/>
          <w:sz w:val="20"/>
          <w:szCs w:val="20"/>
        </w:rPr>
        <w:t xml:space="preserve"> experience in laboratory as Supervisor and senior Laboratory Scientist.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in Chemistry, Hematology, Immunology, Urinalysis &amp; Blood bank.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Knowledge in </w:t>
      </w:r>
      <w:r>
        <w:rPr>
          <w:rFonts w:ascii="Verdana" w:hAnsi="Verdana"/>
          <w:b/>
          <w:sz w:val="20"/>
          <w:szCs w:val="20"/>
        </w:rPr>
        <w:t>Laboratory Administration</w:t>
      </w:r>
      <w:r>
        <w:rPr>
          <w:rFonts w:ascii="Verdana" w:hAnsi="Verdana"/>
          <w:sz w:val="20"/>
          <w:szCs w:val="20"/>
        </w:rPr>
        <w:t>, Budget, manage staff, Quality control etc.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in HPLC, GC, UV-Vis Spectroscopy, Titration, PH meter etc.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Remarkable ability to implement and prepare accurate laboratory policy, procedure and  protocol.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Ability to quick learn new technology and system and provide instruction on complex.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Volunteer in </w:t>
      </w:r>
      <w:r>
        <w:rPr>
          <w:rFonts w:ascii="Verdana" w:hAnsi="Verdana"/>
          <w:b/>
          <w:sz w:val="18"/>
          <w:szCs w:val="20"/>
        </w:rPr>
        <w:t>BAPS Charities</w:t>
      </w:r>
      <w:r>
        <w:rPr>
          <w:rFonts w:ascii="Verdana" w:hAnsi="Verdana"/>
          <w:sz w:val="18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Arrange Medical Camp, Blood Donation Camp, Health awareness lectures.</w:t>
      </w:r>
    </w:p>
    <w:p>
      <w:pPr>
        <w:pStyle w:val="ListParagraph"/>
        <w:jc w:val="center"/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 w:color="auto"/>
        </w:rPr>
        <w:t>EDUCATION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Master of Healthcare Management (MBA Healthcare)- 2018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Master of chemistry - 2004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 of Chemistry – 2002</w:t>
      </w:r>
    </w:p>
    <w:p>
      <w:pPr>
        <w:ind w:left="720"/>
        <w:jc w:val="center"/>
        <w:spacing w:after="100" w:afterAutospacing="1" w:before="100" w:beforeAutospacing="1"/>
        <w:rPr>
          <w:rFonts w:ascii="Verdana" w:hAnsi="Verdana"/>
          <w:sz w:val="20"/>
          <w:szCs w:val="20"/>
          <w:u w:val="single" w:color="auto"/>
        </w:rPr>
      </w:pPr>
      <w:r>
        <w:rPr>
          <w:rFonts w:ascii="Verdana" w:hAnsi="Verdana"/>
          <w:b/>
          <w:sz w:val="20"/>
          <w:szCs w:val="20"/>
          <w:u w:val="single" w:color="auto"/>
        </w:rPr>
        <w:t xml:space="preserve">Area of Study in Master of Healthcare Management 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 w:color="auto"/>
        </w:rPr>
        <w:t>Healthcare Administration</w:t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recent Master in Healthcare Management with focus Integration holistic practice in Healthcare business plans. Program administration including budget, Scheduling and projects.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 w:color="auto"/>
        </w:rPr>
        <w:t>Business and Financial Planning</w:t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Offer strong business and finance acumen with experience leading business development and corporate leadership. Develop in budgeting, new project and execute.   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 w:color="auto"/>
        </w:rPr>
        <w:t>Customer Centric Organization</w:t>
      </w:r>
      <w:r>
        <w:rPr>
          <w:rFonts w:ascii="Verdana" w:hAnsi="Verdana"/>
          <w:sz w:val="20"/>
          <w:szCs w:val="20"/>
        </w:rPr>
        <w:t>: Provide clear and concise services. Advice and consulting to customers with friendly and emphatic attitude and strong relation building skill.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 w:color="auto"/>
        </w:rPr>
        <w:t>Quality Management</w:t>
      </w:r>
      <w:r>
        <w:rPr>
          <w:rFonts w:ascii="Verdana" w:hAnsi="Verdana"/>
          <w:sz w:val="20"/>
          <w:szCs w:val="20"/>
        </w:rPr>
        <w:t xml:space="preserve">: Highly analytical with strong attention to detail to high level of performance and superior quality of service for client. Manage and Improve Quality of work. 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Revenue and Hospital Management, Human Resource in Hospital, Data Management, Strategic Management, Cost Accounting, Legal Aspect of Healthcare, Planning Healthcare Facilities, Material &amp; equipment Management, Innovation Management, Quantitative Technique Etc </w:t>
      </w:r>
    </w:p>
    <w:p>
      <w:pPr>
        <w:jc w:val="center"/>
        <w:rPr>
          <w:rFonts w:ascii="Verdana" w:hAnsi="Verdana"/>
          <w:b/>
          <w:bCs/>
          <w:sz w:val="20"/>
          <w:szCs w:val="20"/>
          <w:u w:val="single" w:color="auto"/>
        </w:rPr>
      </w:pPr>
      <w:r>
        <w:rPr>
          <w:rFonts w:ascii="Verdana" w:hAnsi="Verdana"/>
          <w:b/>
          <w:bCs/>
          <w:sz w:val="20"/>
          <w:szCs w:val="20"/>
          <w:u w:val="single" w:color="auto"/>
        </w:rPr>
        <w:t xml:space="preserve">Professional Experience </w:t>
      </w: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Bio Reference laboratory</w:t>
      </w:r>
      <w:r>
        <w:rPr>
          <w:rFonts w:ascii="Verdana" w:hAnsi="Verdana"/>
          <w:sz w:val="20"/>
          <w:szCs w:val="20"/>
        </w:rPr>
        <w:t xml:space="preserve">, Houston, TX                     </w:t>
      </w:r>
      <w:r>
        <w:rPr>
          <w:rFonts w:ascii="Verdana" w:hAnsi="Verdana"/>
          <w:b/>
          <w:sz w:val="20"/>
          <w:szCs w:val="20"/>
        </w:rPr>
        <w:t>June 2009</w:t>
      </w:r>
      <w:r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b/>
          <w:sz w:val="20"/>
          <w:szCs w:val="20"/>
        </w:rPr>
        <w:t>Present</w:t>
      </w:r>
    </w:p>
    <w:p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Assistant Supervisor and Senior Laboratory Scientist (Lead)</w:t>
      </w:r>
    </w:p>
    <w:p>
      <w:pPr>
        <w:pStyle w:val="ListParagraph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 the supervisor in Administrative and technical duties. Train new staff on lab tests.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Ensure appropriate QA protocols and policies are followed by staff. Review accuracy of reported results.  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 assign project in dept Quality improvement, action plans to solve the problems  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in CAP inspection, perform proficiency testing. implemented the Validation of new tests.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Identify and develop appropriate action plans to solve the problems.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   ELISA tests Cardio, Beta, CMV, H. Pylori, Celiac, on </w:t>
      </w:r>
      <w:r>
        <w:rPr>
          <w:rFonts w:ascii="Verdana" w:hAnsi="Verdana"/>
          <w:b/>
          <w:sz w:val="20"/>
          <w:szCs w:val="20"/>
        </w:rPr>
        <w:t>DSX, PHD, Bio Flash</w:t>
      </w:r>
      <w:r>
        <w:rPr>
          <w:rFonts w:ascii="Verdana" w:hAnsi="Verdana"/>
          <w:sz w:val="20"/>
          <w:szCs w:val="20"/>
        </w:rPr>
        <w:t xml:space="preserve"> instrument</w:t>
      </w:r>
      <w:r>
        <w:rPr>
          <w:rFonts w:ascii="Verdana" w:hAnsi="Verdana"/>
          <w:b/>
          <w:sz w:val="20"/>
          <w:szCs w:val="20"/>
        </w:rPr>
        <w:t xml:space="preserve">. 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 Allergen tests on</w:t>
      </w:r>
      <w:r>
        <w:rPr>
          <w:rFonts w:ascii="Verdana" w:hAnsi="Verdana"/>
          <w:b/>
          <w:sz w:val="20"/>
          <w:szCs w:val="20"/>
        </w:rPr>
        <w:t xml:space="preserve"> Phadia</w:t>
      </w:r>
      <w:r>
        <w:rPr>
          <w:rFonts w:ascii="Verdana" w:hAnsi="Verdana"/>
          <w:sz w:val="20"/>
          <w:szCs w:val="20"/>
        </w:rPr>
        <w:t>, Lyme and HIV</w:t>
      </w:r>
      <w:r>
        <w:rPr>
          <w:rFonts w:ascii="Verdana" w:hAnsi="Verdana"/>
          <w:b/>
          <w:sz w:val="20"/>
          <w:szCs w:val="20"/>
        </w:rPr>
        <w:t xml:space="preserve"> Western blot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b/>
          <w:sz w:val="20"/>
          <w:szCs w:val="20"/>
        </w:rPr>
        <w:t>Type &amp; screen</w:t>
      </w:r>
      <w:r>
        <w:rPr>
          <w:rFonts w:ascii="Verdana" w:hAnsi="Verdana"/>
          <w:sz w:val="20"/>
          <w:szCs w:val="20"/>
        </w:rPr>
        <w:t xml:space="preserve"> in blood bank.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Organized and implemented the Validation of new tests.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Maintain department, Order supplies, reagents and material as needed.</w:t>
      </w:r>
      <w:r>
        <w:rPr>
          <w:rFonts w:ascii="Verdana" w:hAnsi="Verdana"/>
          <w:sz w:val="20"/>
          <w:szCs w:val="20"/>
        </w:rPr>
        <w:t xml:space="preserve"> Multitasked, team leader</w:t>
      </w:r>
    </w:p>
    <w:p>
      <w:pPr>
        <w:pStyle w:val="ListParagraph"/>
        <w:rPr>
          <w:rFonts w:ascii="Verdana" w:hAnsi="Verdana"/>
          <w:b/>
          <w:bCs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Lincoln Diagnostic laboratory, </w:t>
      </w:r>
      <w:r>
        <w:rPr>
          <w:rFonts w:ascii="Verdana" w:hAnsi="Verdana"/>
          <w:bCs/>
          <w:sz w:val="20"/>
          <w:szCs w:val="20"/>
        </w:rPr>
        <w:t>Linden, NJ</w:t>
      </w:r>
      <w:r>
        <w:rPr>
          <w:rFonts w:ascii="Verdana" w:hAnsi="Verdana"/>
          <w:b/>
          <w:bCs/>
          <w:sz w:val="20"/>
          <w:szCs w:val="20"/>
        </w:rPr>
        <w:t xml:space="preserve">                 Sept 2017- Jan 2019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Laboratory Supervisor</w:t>
      </w:r>
    </w:p>
    <w:p>
      <w:pPr>
        <w:pStyle w:val="ListParagraph"/>
        <w:rPr>
          <w:rFonts w:ascii="Verdana" w:hAnsi="Verdana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Oversee </w:t>
      </w:r>
      <w:r>
        <w:rPr>
          <w:rFonts w:ascii="Verdana" w:hAnsi="Verdana"/>
          <w:b/>
          <w:bCs/>
          <w:sz w:val="20"/>
          <w:szCs w:val="20"/>
        </w:rPr>
        <w:t>Chemistry</w:t>
      </w:r>
      <w:r>
        <w:rPr>
          <w:rFonts w:ascii="Verdana" w:hAnsi="Verdana"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Immunoassay,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Hematology</w:t>
      </w:r>
      <w:r>
        <w:rPr>
          <w:rFonts w:ascii="Verdana" w:hAnsi="Verdana"/>
          <w:bCs/>
          <w:sz w:val="20"/>
          <w:szCs w:val="20"/>
        </w:rPr>
        <w:t xml:space="preserve"> Dept with </w:t>
      </w:r>
      <w:r>
        <w:rPr>
          <w:rFonts w:ascii="Verdana" w:hAnsi="Verdana"/>
          <w:b/>
          <w:bCs/>
          <w:sz w:val="20"/>
          <w:szCs w:val="20"/>
        </w:rPr>
        <w:t>Olympus AU680 DXI 800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and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Beckman coulter LH750</w:t>
      </w:r>
      <w:r>
        <w:rPr>
          <w:rFonts w:ascii="Verdana" w:hAnsi="Verdana"/>
          <w:bCs/>
          <w:sz w:val="20"/>
          <w:szCs w:val="20"/>
        </w:rPr>
        <w:t xml:space="preserve"> instruments and tests, Lab Safety and implement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Organize Project for Lab budget and improve business with quality and Satisfaction.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Interview, Schedule Staff, Staff meetings, and set priority for production work.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Involve in CAP inspection, proficiency result, Employee competency, Continue  Education.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Implement corrective action for develop Quality reports and lab reagents.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Perform to check daily quality, monthly Quality control and result. Check critical reports run by tech.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Order and maintain Lab reagents, actively participate in new initiatives involving lab topic.</w:t>
      </w:r>
    </w:p>
    <w:p>
      <w:pPr>
        <w:ind w:left="360"/>
        <w:rPr>
          <w:rFonts w:ascii="Verdana" w:hAnsi="Verdana"/>
          <w:b/>
          <w:bCs/>
          <w:sz w:val="20"/>
          <w:szCs w:val="20"/>
        </w:rPr>
      </w:pPr>
    </w:p>
    <w:p>
      <w:pPr>
        <w:ind w:left="360"/>
        <w:rPr>
          <w:rFonts w:ascii="Verdana" w:hAnsi="Verdana"/>
          <w:b/>
          <w:bCs/>
          <w:sz w:val="20"/>
          <w:szCs w:val="20"/>
        </w:rPr>
      </w:pPr>
    </w:p>
    <w:p>
      <w:pPr>
        <w:ind w:left="720"/>
        <w:rPr>
          <w:rFonts w:ascii="Verdana" w:hAnsi="Verdana"/>
          <w:b/>
          <w:bCs/>
          <w:sz w:val="20"/>
          <w:szCs w:val="20"/>
        </w:rPr>
      </w:pP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Fresenius -Spectra Lab (Shiel Lab)   </w:t>
      </w:r>
      <w:r>
        <w:rPr>
          <w:rFonts w:ascii="Verdana" w:hAnsi="Verdana"/>
          <w:bCs/>
          <w:sz w:val="20"/>
          <w:szCs w:val="20"/>
        </w:rPr>
        <w:t>Rockleigh, NJ</w:t>
      </w:r>
      <w:r>
        <w:rPr>
          <w:rFonts w:ascii="Verdana" w:hAnsi="Verdana"/>
          <w:b/>
          <w:bCs/>
          <w:sz w:val="20"/>
          <w:szCs w:val="20"/>
        </w:rPr>
        <w:t xml:space="preserve">       April 2016 – Dec 2017</w:t>
      </w:r>
    </w:p>
    <w:p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Quality Assurance &amp; Clinical Lab Scientist </w:t>
      </w:r>
    </w:p>
    <w:p>
      <w:pPr>
        <w:pStyle w:val="ListParagraph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Ensure Quality control and Calibration followed by staff in Department.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 standard procedure and Quality management in dept. 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project for improve Quality, Schedule Department staff, Order reagents and supplies.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hematology test on </w:t>
      </w:r>
      <w:r>
        <w:rPr>
          <w:rFonts w:ascii="Verdana" w:hAnsi="Verdana"/>
          <w:b/>
          <w:sz w:val="20"/>
          <w:szCs w:val="20"/>
        </w:rPr>
        <w:t>Advia 2120</w:t>
      </w:r>
      <w:r>
        <w:rPr>
          <w:rFonts w:ascii="Verdana" w:hAnsi="Verdana"/>
          <w:sz w:val="20"/>
          <w:szCs w:val="20"/>
        </w:rPr>
        <w:t>, Slide Review &amp; morphology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if needed.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Coagulation test PT, APTT, D-DIMER on </w:t>
      </w:r>
      <w:r>
        <w:rPr>
          <w:rFonts w:ascii="Verdana" w:hAnsi="Verdana"/>
          <w:b/>
          <w:sz w:val="20"/>
          <w:szCs w:val="20"/>
        </w:rPr>
        <w:t>Stago</w:t>
      </w:r>
      <w:r>
        <w:rPr>
          <w:rFonts w:ascii="Verdana" w:hAnsi="Verdana"/>
          <w:sz w:val="20"/>
          <w:szCs w:val="20"/>
        </w:rPr>
        <w:t xml:space="preserve">. 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A1c and Fructosomi on </w:t>
      </w:r>
      <w:r>
        <w:rPr>
          <w:rFonts w:ascii="Verdana" w:hAnsi="Verdana"/>
          <w:b/>
          <w:sz w:val="20"/>
          <w:szCs w:val="20"/>
        </w:rPr>
        <w:t>Cobas Integra</w:t>
      </w:r>
      <w:r>
        <w:rPr>
          <w:rFonts w:ascii="Verdana" w:hAnsi="Verdana"/>
          <w:sz w:val="20"/>
          <w:szCs w:val="20"/>
        </w:rPr>
        <w:t>.</w:t>
      </w:r>
    </w:p>
    <w:p>
      <w:pPr>
        <w:ind w:left="720"/>
        <w:rPr>
          <w:rFonts w:ascii="Verdana" w:hAnsi="Verdana"/>
          <w:sz w:val="20"/>
          <w:szCs w:val="20"/>
        </w:rPr>
      </w:pPr>
    </w:p>
    <w:p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Bergen Regional Medical Center</w:t>
      </w:r>
      <w:r>
        <w:rPr>
          <w:rFonts w:ascii="Verdana" w:hAnsi="Verdana"/>
          <w:sz w:val="20"/>
          <w:szCs w:val="20"/>
        </w:rPr>
        <w:t xml:space="preserve">, Paramus, NJ             </w:t>
      </w:r>
      <w:r>
        <w:rPr>
          <w:rFonts w:ascii="Verdana" w:hAnsi="Verdana"/>
          <w:b/>
          <w:sz w:val="20"/>
          <w:szCs w:val="20"/>
        </w:rPr>
        <w:t>June 2014 – Sep 2017</w:t>
      </w: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Generalist (Per Diem)</w:t>
      </w:r>
    </w:p>
    <w:p>
      <w:pPr>
        <w:pStyle w:val="ListParagraph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test Blood Bank, Hematology, chemistry, Urine drug, coagulation. 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immunoassay tests on </w:t>
      </w:r>
      <w:r>
        <w:rPr>
          <w:rFonts w:ascii="Verdana" w:hAnsi="Verdana"/>
          <w:b/>
          <w:sz w:val="20"/>
          <w:szCs w:val="20"/>
        </w:rPr>
        <w:t>Acces2.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and screen, antibodies detection and cross match in blood bank.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Blood Hematology on Beckman Coulter, Differential Count and Microscopy.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Urine test and Urine Microscopy and stool examination.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Urine drug Test and blood Chemistry on </w:t>
      </w:r>
      <w:r>
        <w:rPr>
          <w:rFonts w:ascii="Verdana" w:hAnsi="Verdana"/>
          <w:b/>
          <w:sz w:val="20"/>
          <w:szCs w:val="20"/>
        </w:rPr>
        <w:t>RXL Dimension</w:t>
      </w:r>
      <w:r>
        <w:rPr>
          <w:rFonts w:ascii="Verdana" w:hAnsi="Verdana"/>
          <w:sz w:val="20"/>
          <w:szCs w:val="20"/>
        </w:rPr>
        <w:t>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Performed HbsAg, Hiv, Vit on </w:t>
      </w:r>
      <w:r>
        <w:rPr>
          <w:rFonts w:ascii="Verdana" w:hAnsi="Verdana" w:cs="Arial"/>
          <w:b/>
          <w:sz w:val="20"/>
          <w:szCs w:val="20"/>
        </w:rPr>
        <w:t>Centaur XP.</w:t>
      </w:r>
    </w:p>
    <w:p>
      <w:pPr>
        <w:pStyle w:val="ListParagraph"/>
        <w:rPr>
          <w:rFonts w:ascii="Verdana" w:hAnsi="Verdana" w:cs="Arial"/>
          <w:b/>
          <w:bCs/>
          <w:sz w:val="20"/>
          <w:szCs w:val="20"/>
        </w:rPr>
      </w:pPr>
    </w:p>
    <w:p>
      <w:p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           Fusion Diagnostic laboratory   </w:t>
      </w:r>
      <w:r>
        <w:rPr>
          <w:rFonts w:ascii="Verdana" w:hAnsi="Verdana" w:cs="Arial"/>
          <w:bCs/>
          <w:sz w:val="20"/>
          <w:szCs w:val="20"/>
        </w:rPr>
        <w:t xml:space="preserve">Cedar knoll, NJ             </w:t>
      </w:r>
      <w:r>
        <w:rPr>
          <w:rFonts w:ascii="Verdana" w:hAnsi="Verdana" w:cs="Arial"/>
          <w:b/>
          <w:bCs/>
          <w:sz w:val="20"/>
          <w:szCs w:val="20"/>
        </w:rPr>
        <w:t>April 2013 –June 2014</w:t>
      </w:r>
    </w:p>
    <w:p>
      <w:pPr>
        <w:pStyle w:val="ListParagrap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Laboratory Supervisor</w:t>
      </w:r>
    </w:p>
    <w:p>
      <w:pPr>
        <w:pStyle w:val="ListParagraph"/>
        <w:rPr>
          <w:rFonts w:ascii="Verdana" w:hAnsi="Verdana" w:cs="Arial"/>
          <w:b/>
          <w:bCs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Set up and Validate new tests. Write and review Sop and protocols.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daily, monthly QC,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Levey-Jennings, review, and establish range.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Order reagents, supplies, make sure Reagents use in accurate manner and as needed.</w:t>
      </w:r>
    </w:p>
    <w:p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Managed and supervisory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Immune dept,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DSX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instruments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and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Elisa tests.</w:t>
      </w:r>
    </w:p>
    <w:p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Reviewed and updated standard operating system and test procedure.</w:t>
      </w:r>
    </w:p>
    <w:p>
      <w:pPr>
        <w:ind w:left="720"/>
        <w:rPr>
          <w:rFonts w:ascii="Verdana" w:hAnsi="Verdana"/>
          <w:sz w:val="20"/>
          <w:szCs w:val="20"/>
        </w:rPr>
      </w:pP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Accurate Diagnostic lab Inc</w:t>
      </w:r>
      <w:r>
        <w:rPr>
          <w:rFonts w:ascii="Verdana" w:hAnsi="Verdana" w:cs="Arial"/>
          <w:bCs/>
          <w:sz w:val="20"/>
          <w:szCs w:val="20"/>
        </w:rPr>
        <w:t xml:space="preserve">., South Plainfield, NJ          </w:t>
      </w:r>
      <w:r>
        <w:rPr>
          <w:rFonts w:ascii="Verdana" w:hAnsi="Verdana" w:cs="Arial"/>
          <w:b/>
          <w:bCs/>
          <w:sz w:val="20"/>
          <w:szCs w:val="20"/>
        </w:rPr>
        <w:t>Aug 2012 –April 2013</w:t>
      </w:r>
    </w:p>
    <w:p>
      <w:pPr>
        <w:pStyle w:val="ListParagrap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Immunology - Medical Technologist</w:t>
      </w:r>
    </w:p>
    <w:p>
      <w:pPr>
        <w:pStyle w:val="ListParagraph"/>
        <w:rPr>
          <w:rFonts w:ascii="Verdana" w:hAnsi="Verdana" w:cs="Arial"/>
          <w:b/>
          <w:bCs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360"/>
        </w:tabs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Performed all Elisa Tests (Smith, EBV, Lyme, MMR, DSDNA, SSA, JO) on </w:t>
      </w:r>
      <w:r>
        <w:rPr>
          <w:rFonts w:ascii="Verdana" w:hAnsi="Verdana" w:cs="Arial"/>
          <w:b/>
          <w:bCs/>
          <w:sz w:val="20"/>
          <w:szCs w:val="20"/>
        </w:rPr>
        <w:t>DSX.</w:t>
      </w:r>
    </w:p>
    <w:p>
      <w:pPr>
        <w:numPr>
          <w:ilvl w:val="0"/>
          <w:numId w:val="1"/>
        </w:num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Performed Lyme IGG and IGM Western Blot Technique on </w:t>
      </w:r>
      <w:r>
        <w:rPr>
          <w:rFonts w:ascii="Verdana" w:hAnsi="Verdana" w:cs="Arial"/>
          <w:b/>
          <w:bCs/>
          <w:sz w:val="20"/>
          <w:szCs w:val="20"/>
        </w:rPr>
        <w:t>Trinity Biotech</w:t>
      </w:r>
      <w:r>
        <w:rPr>
          <w:rFonts w:ascii="Verdana" w:hAnsi="Verdana" w:cs="Arial"/>
          <w:bCs/>
          <w:sz w:val="20"/>
          <w:szCs w:val="20"/>
        </w:rPr>
        <w:t>.</w:t>
      </w:r>
    </w:p>
    <w:p>
      <w:pPr>
        <w:numPr>
          <w:ilvl w:val="0"/>
          <w:numId w:val="1"/>
        </w:num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Prepared ANA slides on </w:t>
      </w:r>
      <w:r>
        <w:rPr>
          <w:rFonts w:ascii="Verdana" w:hAnsi="Verdana" w:cs="Arial"/>
          <w:b/>
          <w:bCs/>
          <w:sz w:val="20"/>
          <w:szCs w:val="20"/>
        </w:rPr>
        <w:t>PhD</w:t>
      </w:r>
      <w:r>
        <w:rPr>
          <w:rFonts w:ascii="Verdana" w:hAnsi="Verdana" w:cs="Arial"/>
          <w:bCs/>
          <w:sz w:val="20"/>
          <w:szCs w:val="20"/>
        </w:rPr>
        <w:t xml:space="preserve"> instrument.</w:t>
      </w:r>
    </w:p>
    <w:p>
      <w:pPr>
        <w:numPr>
          <w:ilvl w:val="0"/>
          <w:numId w:val="1"/>
        </w:num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Performed Serology </w:t>
      </w:r>
      <w:r>
        <w:rPr>
          <w:rFonts w:ascii="Verdana" w:hAnsi="Verdana" w:cs="Arial"/>
          <w:b/>
          <w:bCs/>
          <w:sz w:val="20"/>
          <w:szCs w:val="20"/>
        </w:rPr>
        <w:t>RPR</w:t>
      </w:r>
      <w:r>
        <w:rPr>
          <w:rFonts w:ascii="Verdana" w:hAnsi="Verdana" w:cs="Arial"/>
          <w:bCs/>
          <w:sz w:val="20"/>
          <w:szCs w:val="20"/>
        </w:rPr>
        <w:t xml:space="preserve"> test with Titer.</w:t>
      </w:r>
    </w:p>
    <w:p>
      <w:pPr>
        <w:ind w:left="540"/>
        <w:rPr>
          <w:rFonts w:ascii="Verdana" w:hAnsi="Verdana" w:cs="Arial"/>
          <w:bCs/>
          <w:sz w:val="20"/>
          <w:szCs w:val="20"/>
        </w:rPr>
      </w:pPr>
    </w:p>
    <w:p>
      <w:pPr>
        <w:tabs>
          <w:tab w:val="left" w:pos="1260"/>
        </w:tabs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Medical Drug Testing Laboratory Inc</w:t>
      </w:r>
      <w:r>
        <w:rPr>
          <w:rFonts w:ascii="Verdana" w:hAnsi="Verdana"/>
          <w:sz w:val="20"/>
          <w:szCs w:val="20"/>
        </w:rPr>
        <w:t xml:space="preserve">, Fall River, MA      </w:t>
      </w:r>
      <w:r>
        <w:rPr>
          <w:rFonts w:ascii="Verdana" w:hAnsi="Verdana"/>
          <w:b/>
          <w:sz w:val="20"/>
          <w:szCs w:val="20"/>
        </w:rPr>
        <w:t>Oct 2004 – May2009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 xml:space="preserve">          Medical Technologist</w:t>
      </w:r>
    </w:p>
    <w:p>
      <w:pPr>
        <w:tabs>
          <w:tab w:val="left" w:pos="1260"/>
        </w:tabs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Blood Hematology on Beckman Coulter, Differential Count and Microscopy.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Urine test and Urine Microscopy. </w:t>
      </w:r>
      <w:r>
        <w:rPr>
          <w:rFonts w:ascii="Verdana" w:hAnsi="Verdana" w:cs="Arial"/>
          <w:bCs/>
          <w:sz w:val="20"/>
          <w:szCs w:val="20"/>
        </w:rPr>
        <w:t>Performed Serology RPR and Mono tests.</w:t>
      </w:r>
    </w:p>
    <w:p>
      <w:pPr>
        <w:numPr>
          <w:ilvl w:val="0"/>
          <w:numId w:val="1"/>
        </w:numPr>
        <w:tabs>
          <w:tab w:val="num" w:pos="900"/>
        </w:tabs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Prepared documents quality control and calibration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weekly, monthly reports.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Reviewed, interprets and maintains the Quality Management Program</w:t>
      </w:r>
    </w:p>
    <w:p>
      <w:pPr>
        <w:numPr>
          <w:ilvl w:val="0"/>
          <w:numId w:val="1"/>
        </w:numPr>
        <w:spacing w:after="100" w:afterAutospacing="1" w:before="100" w:beforeAutospacing="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Reviews proficiency survey results and conducts corrective action.</w:t>
      </w:r>
    </w:p>
    <w:sectPr>
      <w:pgSz w:w="12240" w:h="15840"/>
      <w:pgMar w:top="0" w:right="9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family w:val="swiss"/>
    <w:charset w:val="00"/>
    <w:notTrueType w:val="false"/>
    <w:sig w:usb0="00000287" w:usb1="00000001" w:usb2="00000001" w:usb3="00000001" w:csb0="2000019F" w:csb1="00000001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bdb1df6"/>
    <w:multiLevelType w:val="hybridMultilevel"/>
    <w:tmpl w:val="1e1eef18"/>
    <w:lvl w:ilvl="0" w:tplc="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Calibri" w:eastAsia="Calibri" w:hAnsi="Calibri" w:cs="Times New Roman"/>
      </w:rPr>
    </w:rPrDefault>
    <w:pPrDefault>
      <w:pPr/>
    </w:pPrDefault>
  </w:docDefaults>
  <w:style w:type="paragraph" w:default="1" w:styleId="normal">
    <w:name w:val="Normal"/>
    <w:qFormat/>
    <w:rPr>
      <w:rFonts w:ascii="Times New Roman" w:eastAsia="Times New Roman" w:hAnsi="Times New Roman" w:cs="Verdana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Pr>
      <w:color w:val="0000A0"/>
      <w:u w:val="single" w:color="auto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hgurjar7732</dc:creator>
  <cp:keywords/>
  <dc:description/>
  <cp:lastModifiedBy>SM-N960U1</cp:lastModifiedBy>
  <cp:revision>1</cp:revision>
  <dcterms:created xsi:type="dcterms:W3CDTF">2018-08-29T21:32:00Z</dcterms:created>
  <dcterms:modified xsi:type="dcterms:W3CDTF">2019-08-08T14:19:30Z</dcterms:modified>
  <cp:lastPrinted>2019-06-06T23:59:00Z</cp:lastPrinted>
  <cp:version>04.2000</cp:version>
</cp:coreProperties>
</file>