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137CDD5" w14:paraId="2C078E63" wp14:noSpellErr="1" wp14:textId="7D5C8F24">
      <w:pPr>
        <w:rPr>
          <w:color w:val="auto"/>
          <w:sz w:val="24"/>
          <w:szCs w:val="24"/>
        </w:rPr>
      </w:pPr>
      <w:bookmarkStart w:name="_GoBack" w:id="0"/>
      <w:bookmarkEnd w:id="0"/>
      <w:r w:rsidRPr="6137CDD5" w:rsidR="6137CDD5">
        <w:rPr>
          <w:color w:val="auto"/>
          <w:sz w:val="24"/>
          <w:szCs w:val="24"/>
        </w:rPr>
        <w:t>Use case 4</w:t>
      </w:r>
      <w:r w:rsidRPr="6137CDD5" w:rsidR="6137CDD5">
        <w:rPr>
          <w:color w:val="auto"/>
          <w:sz w:val="24"/>
          <w:szCs w:val="24"/>
        </w:rPr>
        <w:t xml:space="preserve"> : </w:t>
      </w:r>
    </w:p>
    <w:p w:rsidR="6137CDD5" w:rsidP="6137CDD5" w:rsidRDefault="6137CDD5" w14:noSpellErr="1" w14:paraId="6ACC238A" w14:textId="39431D6C">
      <w:pPr>
        <w:pStyle w:val="Normal"/>
        <w:rPr>
          <w:color w:val="auto"/>
          <w:sz w:val="24"/>
          <w:szCs w:val="24"/>
        </w:rPr>
      </w:pPr>
      <w:r w:rsidRPr="6137CDD5" w:rsidR="6137CDD5">
        <w:rPr>
          <w:color w:val="auto"/>
          <w:sz w:val="24"/>
          <w:szCs w:val="24"/>
        </w:rPr>
        <w:t>Customer Churn : Telecom Dataset</w:t>
      </w:r>
    </w:p>
    <w:p w:rsidR="6137CDD5" w:rsidP="6137CDD5" w:rsidRDefault="6137CDD5" w14:noSpellErr="1" w14:paraId="01164C9C" w14:textId="0212E448">
      <w:pPr>
        <w:pStyle w:val="Normal"/>
        <w:rPr>
          <w:rFonts w:ascii="Calibri" w:hAnsi="Calibri" w:eastAsia="Calibri" w:cs="Calibri"/>
          <w:noProof w:val="0"/>
          <w:color w:val="auto"/>
          <w:sz w:val="24"/>
          <w:szCs w:val="24"/>
          <w:lang w:val="en-US"/>
        </w:rPr>
      </w:pPr>
      <w:r w:rsidRPr="6137CDD5" w:rsidR="6137CDD5">
        <w:rPr>
          <w:rFonts w:ascii="Calibri" w:hAnsi="Calibri" w:eastAsia="Calibri" w:cs="Calibri"/>
          <w:noProof w:val="0"/>
          <w:color w:val="auto"/>
          <w:sz w:val="24"/>
          <w:szCs w:val="24"/>
          <w:lang w:val="en-US"/>
        </w:rPr>
        <w:t>A telecommunications company is concerned about the number of customers leaving their landline business for cable competitors. They need to understand who is leaving. Imagine that you’re an analyst at this company and you have to find out who is leaving and why.</w:t>
      </w:r>
    </w:p>
    <w:p w:rsidR="6137CDD5" w:rsidP="6137CDD5" w:rsidRDefault="6137CDD5" w14:noSpellErr="1" w14:paraId="20F48B8F" w14:textId="6DCEC7BD">
      <w:pPr>
        <w:pStyle w:val="Normal"/>
        <w:rPr>
          <w:rFonts w:ascii="Calibri" w:hAnsi="Calibri" w:eastAsia="Calibri" w:cs="Calibri"/>
          <w:noProof w:val="0"/>
          <w:color w:val="auto"/>
          <w:sz w:val="24"/>
          <w:szCs w:val="24"/>
          <w:lang w:val="en-US"/>
        </w:rPr>
      </w:pPr>
      <w:r w:rsidRPr="6137CDD5" w:rsidR="6137CDD5">
        <w:rPr>
          <w:rFonts w:ascii="Calibri" w:hAnsi="Calibri" w:eastAsia="Calibri" w:cs="Calibri"/>
          <w:noProof w:val="0"/>
          <w:color w:val="auto"/>
          <w:sz w:val="24"/>
          <w:szCs w:val="24"/>
          <w:lang w:val="en-US"/>
        </w:rPr>
        <w:t>This data set provides info to help you predict behavior to retain customers. We</w:t>
      </w:r>
      <w:r w:rsidRPr="6137CDD5" w:rsidR="6137CDD5">
        <w:rPr>
          <w:rFonts w:ascii="Calibri" w:hAnsi="Calibri" w:eastAsia="Calibri" w:cs="Calibri"/>
          <w:noProof w:val="0"/>
          <w:color w:val="auto"/>
          <w:sz w:val="24"/>
          <w:szCs w:val="24"/>
          <w:lang w:val="en-US"/>
        </w:rPr>
        <w:t xml:space="preserve"> </w:t>
      </w:r>
      <w:r w:rsidRPr="6137CDD5" w:rsidR="6137CDD5">
        <w:rPr>
          <w:rFonts w:ascii="Calibri" w:hAnsi="Calibri" w:eastAsia="Calibri" w:cs="Calibri"/>
          <w:noProof w:val="0"/>
          <w:color w:val="auto"/>
          <w:sz w:val="24"/>
          <w:szCs w:val="24"/>
          <w:lang w:val="en-US"/>
        </w:rPr>
        <w:t>can analyze all relevant customer data and develop focused customer retention programs.</w:t>
      </w:r>
    </w:p>
    <w:p w:rsidR="6137CDD5" w:rsidP="6137CDD5" w:rsidRDefault="6137CDD5" w14:noSpellErr="1" w14:paraId="27F12B09" w14:textId="290B13FC">
      <w:pPr>
        <w:spacing w:line="420" w:lineRule="exact"/>
        <w:rPr>
          <w:rFonts w:ascii="Calibri" w:hAnsi="Calibri" w:eastAsia="Calibri" w:cs="Calibri"/>
          <w:noProof w:val="0"/>
          <w:color w:val="auto"/>
          <w:sz w:val="24"/>
          <w:szCs w:val="24"/>
          <w:lang w:val="en-US"/>
        </w:rPr>
      </w:pPr>
      <w:r w:rsidRPr="6137CDD5" w:rsidR="6137CDD5">
        <w:rPr>
          <w:rFonts w:ascii="Calibri" w:hAnsi="Calibri" w:eastAsia="Calibri" w:cs="Calibri"/>
          <w:noProof w:val="0"/>
          <w:color w:val="auto"/>
          <w:sz w:val="24"/>
          <w:szCs w:val="24"/>
          <w:lang w:val="en-US"/>
        </w:rPr>
        <w:t>The data set includes information about:</w:t>
      </w:r>
    </w:p>
    <w:p w:rsidR="6137CDD5" w:rsidP="6137CDD5" w:rsidRDefault="6137CDD5" w14:noSpellErr="1" w14:paraId="1ED16B01" w14:textId="46BA5F29">
      <w:pPr>
        <w:pStyle w:val="ListParagraph"/>
        <w:numPr>
          <w:ilvl w:val="0"/>
          <w:numId w:val="1"/>
        </w:numPr>
        <w:rPr>
          <w:color w:val="000000" w:themeColor="text1" w:themeTint="FF" w:themeShade="FF"/>
          <w:sz w:val="24"/>
          <w:szCs w:val="24"/>
        </w:rPr>
      </w:pPr>
      <w:r w:rsidRPr="6137CDD5" w:rsidR="6137CDD5">
        <w:rPr>
          <w:rFonts w:ascii="Calibri" w:hAnsi="Calibri" w:eastAsia="Calibri" w:cs="Calibri"/>
          <w:noProof w:val="0"/>
          <w:color w:val="auto"/>
          <w:sz w:val="24"/>
          <w:szCs w:val="24"/>
          <w:lang w:val="en-US"/>
        </w:rPr>
        <w:t>Customers who left within the last month – the column is called Churn</w:t>
      </w:r>
    </w:p>
    <w:p w:rsidR="6137CDD5" w:rsidP="6137CDD5" w:rsidRDefault="6137CDD5" w14:noSpellErr="1" w14:paraId="1B98591E" w14:textId="4FF141D6">
      <w:pPr>
        <w:pStyle w:val="ListParagraph"/>
        <w:numPr>
          <w:ilvl w:val="0"/>
          <w:numId w:val="1"/>
        </w:numPr>
        <w:rPr>
          <w:color w:val="000000" w:themeColor="text1" w:themeTint="FF" w:themeShade="FF"/>
          <w:sz w:val="24"/>
          <w:szCs w:val="24"/>
        </w:rPr>
      </w:pPr>
      <w:r w:rsidRPr="6137CDD5" w:rsidR="6137CDD5">
        <w:rPr>
          <w:rFonts w:ascii="Calibri" w:hAnsi="Calibri" w:eastAsia="Calibri" w:cs="Calibri"/>
          <w:noProof w:val="0"/>
          <w:color w:val="auto"/>
          <w:sz w:val="24"/>
          <w:szCs w:val="24"/>
          <w:lang w:val="en-US"/>
        </w:rPr>
        <w:t>Services that each customer has signed up for – phone, multiple lines, internet, online security, online backup, device protection, tech support, and streaming TV and movies</w:t>
      </w:r>
    </w:p>
    <w:p w:rsidR="6137CDD5" w:rsidP="6137CDD5" w:rsidRDefault="6137CDD5" w14:noSpellErr="1" w14:paraId="2F6ABE66" w14:textId="7820DD2C">
      <w:pPr>
        <w:pStyle w:val="ListParagraph"/>
        <w:numPr>
          <w:ilvl w:val="0"/>
          <w:numId w:val="1"/>
        </w:numPr>
        <w:rPr>
          <w:color w:val="000000" w:themeColor="text1" w:themeTint="FF" w:themeShade="FF"/>
          <w:sz w:val="24"/>
          <w:szCs w:val="24"/>
        </w:rPr>
      </w:pPr>
      <w:r w:rsidRPr="6137CDD5" w:rsidR="6137CDD5">
        <w:rPr>
          <w:rFonts w:ascii="Calibri" w:hAnsi="Calibri" w:eastAsia="Calibri" w:cs="Calibri"/>
          <w:noProof w:val="0"/>
          <w:color w:val="auto"/>
          <w:sz w:val="24"/>
          <w:szCs w:val="24"/>
          <w:lang w:val="en-US"/>
        </w:rPr>
        <w:t>Customer account information – how long they’ve been a customer, contract, payment method, paperless billing, monthly charges, and total charges</w:t>
      </w:r>
    </w:p>
    <w:p w:rsidR="6137CDD5" w:rsidP="6137CDD5" w:rsidRDefault="6137CDD5" w14:noSpellErr="1" w14:paraId="7684AA17" w14:textId="480DBE19">
      <w:pPr>
        <w:pStyle w:val="ListParagraph"/>
        <w:numPr>
          <w:ilvl w:val="0"/>
          <w:numId w:val="1"/>
        </w:numPr>
        <w:rPr>
          <w:color w:val="000000" w:themeColor="text1" w:themeTint="FF" w:themeShade="FF"/>
          <w:sz w:val="24"/>
          <w:szCs w:val="24"/>
        </w:rPr>
      </w:pPr>
      <w:r w:rsidRPr="6137CDD5" w:rsidR="6137CDD5">
        <w:rPr>
          <w:rFonts w:ascii="Calibri" w:hAnsi="Calibri" w:eastAsia="Calibri" w:cs="Calibri"/>
          <w:noProof w:val="0"/>
          <w:color w:val="auto"/>
          <w:sz w:val="24"/>
          <w:szCs w:val="24"/>
          <w:lang w:val="en-US"/>
        </w:rPr>
        <w:t>Demographic info about customers – gender, age range, and if they have partners and dependents</w:t>
      </w:r>
    </w:p>
    <w:p w:rsidR="6137CDD5" w:rsidP="6137CDD5" w:rsidRDefault="6137CDD5" w14:noSpellErr="1" w14:paraId="72A2F86C" w14:textId="1AE9E4F5">
      <w:pPr>
        <w:pStyle w:val="Normal"/>
        <w:ind w:left="0"/>
        <w:rPr>
          <w:rFonts w:ascii="Calibri" w:hAnsi="Calibri" w:eastAsia="Calibri" w:cs="Calibri"/>
          <w:noProof w:val="0"/>
          <w:color w:val="auto"/>
          <w:sz w:val="24"/>
          <w:szCs w:val="24"/>
          <w:lang w:val="en-US"/>
        </w:rPr>
      </w:pPr>
      <w:r w:rsidRPr="6137CDD5" w:rsidR="6137CDD5">
        <w:rPr>
          <w:rFonts w:ascii="Calibri" w:hAnsi="Calibri" w:eastAsia="Calibri" w:cs="Calibri"/>
          <w:noProof w:val="0"/>
          <w:color w:val="auto"/>
          <w:sz w:val="24"/>
          <w:szCs w:val="24"/>
          <w:lang w:val="en-US"/>
        </w:rPr>
        <w:t>The data was split into 3 parts : Training set(50%), Validation set(25%</w:t>
      </w:r>
      <w:r w:rsidRPr="6137CDD5" w:rsidR="6137CDD5">
        <w:rPr>
          <w:rFonts w:ascii="Calibri" w:hAnsi="Calibri" w:eastAsia="Calibri" w:cs="Calibri"/>
          <w:noProof w:val="0"/>
          <w:color w:val="auto"/>
          <w:sz w:val="24"/>
          <w:szCs w:val="24"/>
          <w:lang w:val="en-US"/>
        </w:rPr>
        <w:t>) and Testing set(25%)</w:t>
      </w:r>
    </w:p>
    <w:p w:rsidR="6137CDD5" w:rsidP="6137CDD5" w:rsidRDefault="6137CDD5" w14:paraId="7FEB00CC" w14:textId="7E24F4EA">
      <w:pPr>
        <w:pStyle w:val="Normal"/>
        <w:rPr>
          <w:rFonts w:ascii="Calibri" w:hAnsi="Calibri" w:eastAsia="Calibri" w:cs="Calibri"/>
          <w:noProof w:val="0"/>
          <w:color w:val="auto"/>
          <w:sz w:val="24"/>
          <w:szCs w:val="24"/>
          <w:lang w:val="en-US"/>
        </w:rPr>
      </w:pPr>
      <w:r w:rsidRPr="6137CDD5" w:rsidR="6137CDD5">
        <w:rPr>
          <w:rFonts w:ascii="Calibri" w:hAnsi="Calibri" w:eastAsia="Calibri" w:cs="Calibri"/>
          <w:noProof w:val="0"/>
          <w:color w:val="auto"/>
          <w:sz w:val="24"/>
          <w:szCs w:val="24"/>
          <w:lang w:val="en-US"/>
        </w:rPr>
        <w:t xml:space="preserve">Scoring History shows the improvement of the data considering the error </w:t>
      </w:r>
      <w:r w:rsidRPr="6137CDD5" w:rsidR="6137CDD5">
        <w:rPr>
          <w:rFonts w:ascii="Calibri" w:hAnsi="Calibri" w:eastAsia="Calibri" w:cs="Calibri"/>
          <w:noProof w:val="0"/>
          <w:color w:val="auto"/>
          <w:sz w:val="24"/>
          <w:szCs w:val="24"/>
          <w:lang w:val="en-US"/>
        </w:rPr>
        <w:t>rate. The</w:t>
      </w:r>
      <w:r w:rsidRPr="6137CDD5" w:rsidR="6137CDD5">
        <w:rPr>
          <w:rFonts w:ascii="Calibri" w:hAnsi="Calibri" w:eastAsia="Calibri" w:cs="Calibri"/>
          <w:noProof w:val="0"/>
          <w:color w:val="auto"/>
          <w:sz w:val="24"/>
          <w:szCs w:val="24"/>
          <w:lang w:val="en-US"/>
        </w:rPr>
        <w:t xml:space="preserve"> figure below compares the training and the validation set's error rate(</w:t>
      </w:r>
      <w:proofErr w:type="spellStart"/>
      <w:r w:rsidRPr="6137CDD5" w:rsidR="6137CDD5">
        <w:rPr>
          <w:rFonts w:ascii="Calibri" w:hAnsi="Calibri" w:eastAsia="Calibri" w:cs="Calibri"/>
          <w:noProof w:val="0"/>
          <w:color w:val="auto"/>
          <w:sz w:val="24"/>
          <w:szCs w:val="24"/>
          <w:lang w:val="en-US"/>
        </w:rPr>
        <w:t>logloss</w:t>
      </w:r>
      <w:proofErr w:type="spellEnd"/>
      <w:r w:rsidRPr="6137CDD5" w:rsidR="6137CDD5">
        <w:rPr>
          <w:rFonts w:ascii="Calibri" w:hAnsi="Calibri" w:eastAsia="Calibri" w:cs="Calibri"/>
          <w:noProof w:val="0"/>
          <w:color w:val="auto"/>
          <w:sz w:val="24"/>
          <w:szCs w:val="24"/>
          <w:lang w:val="en-US"/>
        </w:rPr>
        <w:t>).</w:t>
      </w:r>
    </w:p>
    <w:p w:rsidR="6137CDD5" w:rsidP="6137CDD5" w:rsidRDefault="6137CDD5" w14:noSpellErr="1" w14:paraId="6BAD28F7" w14:textId="128C3BBF">
      <w:pPr>
        <w:pStyle w:val="Normal"/>
      </w:pPr>
      <w:r>
        <w:drawing>
          <wp:inline wp14:editId="60F16093" wp14:anchorId="74212E29">
            <wp:extent cx="3114675" cy="3333750"/>
            <wp:effectExtent l="0" t="0" r="0" b="0"/>
            <wp:docPr id="1421477435" name="picture" title=""/>
            <wp:cNvGraphicFramePr>
              <a:graphicFrameLocks noChangeAspect="1"/>
            </wp:cNvGraphicFramePr>
            <a:graphic>
              <a:graphicData uri="http://schemas.openxmlformats.org/drawingml/2006/picture">
                <pic:pic>
                  <pic:nvPicPr>
                    <pic:cNvPr id="0" name="picture"/>
                    <pic:cNvPicPr/>
                  </pic:nvPicPr>
                  <pic:blipFill>
                    <a:blip r:embed="R80b32099ecb9448c">
                      <a:extLst>
                        <a:ext xmlns:a="http://schemas.openxmlformats.org/drawingml/2006/main" uri="{28A0092B-C50C-407E-A947-70E740481C1C}">
                          <a14:useLocalDpi val="0"/>
                        </a:ext>
                      </a:extLst>
                    </a:blip>
                    <a:stretch>
                      <a:fillRect/>
                    </a:stretch>
                  </pic:blipFill>
                  <pic:spPr>
                    <a:xfrm>
                      <a:off x="0" y="0"/>
                      <a:ext cx="3114675" cy="3333750"/>
                    </a:xfrm>
                    <a:prstGeom prst="rect">
                      <a:avLst/>
                    </a:prstGeom>
                  </pic:spPr>
                </pic:pic>
              </a:graphicData>
            </a:graphic>
          </wp:inline>
        </w:drawing>
      </w:r>
    </w:p>
    <w:p w:rsidR="6137CDD5" w:rsidP="6137CDD5" w:rsidRDefault="6137CDD5" w14:paraId="1F6D27B6" w14:textId="2CB1D4F7">
      <w:pPr>
        <w:pStyle w:val="Normal"/>
        <w:rPr>
          <w:rFonts w:ascii="Calibri" w:hAnsi="Calibri" w:eastAsia="Calibri" w:cs="Calibri"/>
          <w:noProof w:val="0"/>
          <w:color w:val="auto"/>
          <w:sz w:val="24"/>
          <w:szCs w:val="24"/>
          <w:lang w:val="en-US"/>
        </w:rPr>
      </w:pPr>
      <w:r w:rsidRPr="6137CDD5" w:rsidR="6137CDD5">
        <w:rPr>
          <w:rFonts w:ascii="Calibri" w:hAnsi="Calibri" w:eastAsia="Calibri" w:cs="Calibri"/>
          <w:noProof w:val="0"/>
          <w:color w:val="auto"/>
          <w:sz w:val="24"/>
          <w:szCs w:val="24"/>
          <w:lang w:val="en-US"/>
        </w:rPr>
        <w:t xml:space="preserve">Here, the error rate decreased </w:t>
      </w:r>
      <w:proofErr w:type="spellStart"/>
      <w:r w:rsidRPr="6137CDD5" w:rsidR="6137CDD5">
        <w:rPr>
          <w:rFonts w:ascii="Calibri" w:hAnsi="Calibri" w:eastAsia="Calibri" w:cs="Calibri"/>
          <w:noProof w:val="0"/>
          <w:color w:val="auto"/>
          <w:sz w:val="24"/>
          <w:szCs w:val="24"/>
          <w:lang w:val="en-US"/>
        </w:rPr>
        <w:t>fro</w:t>
      </w:r>
      <w:proofErr w:type="spellEnd"/>
      <w:r w:rsidRPr="6137CDD5" w:rsidR="6137CDD5">
        <w:rPr>
          <w:rFonts w:ascii="Calibri" w:hAnsi="Calibri" w:eastAsia="Calibri" w:cs="Calibri"/>
          <w:noProof w:val="0"/>
          <w:color w:val="auto"/>
          <w:sz w:val="24"/>
          <w:szCs w:val="24"/>
          <w:lang w:val="en-US"/>
        </w:rPr>
        <w:t xml:space="preserve"> 58.07% to 41.19% , I.e., by 17% which is a really good improvement in the modelling of t</w:t>
      </w:r>
      <w:r w:rsidRPr="6137CDD5" w:rsidR="6137CDD5">
        <w:rPr>
          <w:rFonts w:ascii="Calibri" w:hAnsi="Calibri" w:eastAsia="Calibri" w:cs="Calibri"/>
          <w:noProof w:val="0"/>
          <w:color w:val="auto"/>
          <w:sz w:val="24"/>
          <w:szCs w:val="24"/>
          <w:lang w:val="en-US"/>
        </w:rPr>
        <w:t>he</w:t>
      </w:r>
      <w:r w:rsidRPr="6137CDD5" w:rsidR="6137CDD5">
        <w:rPr>
          <w:rFonts w:ascii="Calibri" w:hAnsi="Calibri" w:eastAsia="Calibri" w:cs="Calibri"/>
          <w:noProof w:val="0"/>
          <w:color w:val="auto"/>
          <w:sz w:val="24"/>
          <w:szCs w:val="24"/>
          <w:lang w:val="en-US"/>
        </w:rPr>
        <w:t xml:space="preserve"> data. </w:t>
      </w:r>
    </w:p>
    <w:p w:rsidR="6137CDD5" w:rsidP="6137CDD5" w:rsidRDefault="6137CDD5" w14:noSpellErr="1" w14:paraId="2270622D" w14:textId="2950EC9C">
      <w:pPr>
        <w:pStyle w:val="Normal"/>
        <w:rPr>
          <w:rFonts w:ascii="Calibri" w:hAnsi="Calibri" w:eastAsia="Calibri" w:cs="Calibri"/>
          <w:noProof w:val="0"/>
          <w:color w:val="auto"/>
          <w:sz w:val="24"/>
          <w:szCs w:val="24"/>
          <w:lang w:val="en-US"/>
        </w:rPr>
      </w:pPr>
      <w:r w:rsidRPr="6137CDD5" w:rsidR="6137CDD5">
        <w:rPr>
          <w:rFonts w:ascii="Calibri" w:hAnsi="Calibri" w:eastAsia="Calibri" w:cs="Calibri"/>
          <w:noProof w:val="0"/>
          <w:color w:val="auto"/>
          <w:sz w:val="24"/>
          <w:szCs w:val="24"/>
          <w:lang w:val="en-US"/>
        </w:rPr>
        <w:t>The AUC is also increased from 50% to 85.38%, which means the model became soundly</w:t>
      </w:r>
      <w:r w:rsidRPr="6137CDD5" w:rsidR="6137CDD5">
        <w:rPr>
          <w:rFonts w:ascii="Calibri" w:hAnsi="Calibri" w:eastAsia="Calibri" w:cs="Calibri"/>
          <w:noProof w:val="0"/>
          <w:color w:val="auto"/>
          <w:sz w:val="24"/>
          <w:szCs w:val="24"/>
          <w:lang w:val="en-US"/>
        </w:rPr>
        <w:t xml:space="preserve"> predictable. </w:t>
      </w:r>
    </w:p>
    <w:p w:rsidR="6137CDD5" w:rsidP="6137CDD5" w:rsidRDefault="6137CDD5" w14:noSpellErr="1" w14:paraId="557DF5F1" w14:textId="39843D52">
      <w:pPr>
        <w:pStyle w:val="Normal"/>
        <w:rPr>
          <w:rFonts w:ascii="Calibri" w:hAnsi="Calibri" w:eastAsia="Calibri" w:cs="Calibri"/>
          <w:noProof w:val="0"/>
          <w:color w:val="auto"/>
          <w:sz w:val="24"/>
          <w:szCs w:val="24"/>
          <w:lang w:val="en-US"/>
        </w:rPr>
      </w:pPr>
      <w:r w:rsidRPr="6137CDD5" w:rsidR="6137CDD5">
        <w:rPr>
          <w:rFonts w:ascii="Calibri" w:hAnsi="Calibri" w:eastAsia="Calibri" w:cs="Calibri"/>
          <w:noProof w:val="0"/>
          <w:color w:val="auto"/>
          <w:sz w:val="24"/>
          <w:szCs w:val="24"/>
          <w:lang w:val="en-US"/>
        </w:rPr>
        <w:t xml:space="preserve">ROC curve </w:t>
      </w:r>
      <w:r w:rsidRPr="6137CDD5" w:rsidR="6137CDD5">
        <w:rPr>
          <w:rFonts w:ascii="Calibri" w:hAnsi="Calibri" w:eastAsia="Calibri" w:cs="Calibri"/>
          <w:noProof w:val="0"/>
          <w:color w:val="auto"/>
          <w:sz w:val="24"/>
          <w:szCs w:val="24"/>
          <w:lang w:val="en-US"/>
        </w:rPr>
        <w:t>:</w:t>
      </w:r>
    </w:p>
    <w:p w:rsidR="6137CDD5" w:rsidP="6137CDD5" w:rsidRDefault="6137CDD5" w14:noSpellErr="1" w14:paraId="7DF08E4D" w14:textId="07ED3BF1">
      <w:pPr>
        <w:pStyle w:val="Normal"/>
      </w:pPr>
      <w:r>
        <w:drawing>
          <wp:inline wp14:editId="411864BD" wp14:anchorId="5B648BEA">
            <wp:extent cx="3114675" cy="3409950"/>
            <wp:effectExtent l="0" t="0" r="0" b="0"/>
            <wp:docPr id="930395062" name="picture" title=""/>
            <wp:cNvGraphicFramePr>
              <a:graphicFrameLocks noChangeAspect="1"/>
            </wp:cNvGraphicFramePr>
            <a:graphic>
              <a:graphicData uri="http://schemas.openxmlformats.org/drawingml/2006/picture">
                <pic:pic>
                  <pic:nvPicPr>
                    <pic:cNvPr id="0" name="picture"/>
                    <pic:cNvPicPr/>
                  </pic:nvPicPr>
                  <pic:blipFill>
                    <a:blip r:embed="R73234ab64ee84686">
                      <a:extLst>
                        <a:ext xmlns:a="http://schemas.openxmlformats.org/drawingml/2006/main" uri="{28A0092B-C50C-407E-A947-70E740481C1C}">
                          <a14:useLocalDpi val="0"/>
                        </a:ext>
                      </a:extLst>
                    </a:blip>
                    <a:stretch>
                      <a:fillRect/>
                    </a:stretch>
                  </pic:blipFill>
                  <pic:spPr>
                    <a:xfrm>
                      <a:off x="0" y="0"/>
                      <a:ext cx="3114675" cy="3409950"/>
                    </a:xfrm>
                    <a:prstGeom prst="rect">
                      <a:avLst/>
                    </a:prstGeom>
                  </pic:spPr>
                </pic:pic>
              </a:graphicData>
            </a:graphic>
          </wp:inline>
        </w:drawing>
      </w:r>
    </w:p>
    <w:p w:rsidR="6137CDD5" w:rsidP="6137CDD5" w:rsidRDefault="6137CDD5" w14:noSpellErr="1" w14:paraId="4E7D6E5C" w14:textId="7488BED4">
      <w:pPr>
        <w:pStyle w:val="Normal"/>
      </w:pPr>
      <w:r w:rsidR="6137CDD5">
        <w:rPr/>
        <w:t>The ROC curve represents the true positive and false positive rate in the prediction result, which gives us an idea about how far is the prediction result agreeing to our</w:t>
      </w:r>
      <w:r w:rsidR="6137CDD5">
        <w:rPr/>
        <w:t xml:space="preserve"> original data.</w:t>
      </w:r>
    </w:p>
    <w:p w:rsidR="6137CDD5" w:rsidP="6137CDD5" w:rsidRDefault="6137CDD5" w14:noSpellErr="1" w14:paraId="62CD941B" w14:textId="51FE2862">
      <w:pPr>
        <w:pStyle w:val="Normal"/>
      </w:pPr>
      <w:r>
        <w:drawing>
          <wp:inline wp14:editId="5A2DE0F0" wp14:anchorId="298EC4E7">
            <wp:extent cx="3819525" cy="3114675"/>
            <wp:effectExtent l="0" t="0" r="0" b="0"/>
            <wp:docPr id="1008185489" name="picture" title=""/>
            <wp:cNvGraphicFramePr>
              <a:graphicFrameLocks noChangeAspect="1"/>
            </wp:cNvGraphicFramePr>
            <a:graphic>
              <a:graphicData uri="http://schemas.openxmlformats.org/drawingml/2006/picture">
                <pic:pic>
                  <pic:nvPicPr>
                    <pic:cNvPr id="0" name="picture"/>
                    <pic:cNvPicPr/>
                  </pic:nvPicPr>
                  <pic:blipFill>
                    <a:blip r:embed="R1884c38f7c544e82">
                      <a:extLst>
                        <a:ext xmlns:a="http://schemas.openxmlformats.org/drawingml/2006/main" uri="{28A0092B-C50C-407E-A947-70E740481C1C}">
                          <a14:useLocalDpi val="0"/>
                        </a:ext>
                      </a:extLst>
                    </a:blip>
                    <a:stretch>
                      <a:fillRect/>
                    </a:stretch>
                  </pic:blipFill>
                  <pic:spPr>
                    <a:xfrm>
                      <a:off x="0" y="0"/>
                      <a:ext cx="3819525" cy="3114675"/>
                    </a:xfrm>
                    <a:prstGeom prst="rect">
                      <a:avLst/>
                    </a:prstGeom>
                  </pic:spPr>
                </pic:pic>
              </a:graphicData>
            </a:graphic>
          </wp:inline>
        </w:drawing>
      </w:r>
    </w:p>
    <w:p w:rsidR="6137CDD5" w:rsidP="6137CDD5" w:rsidRDefault="6137CDD5" w14:noSpellErr="1" w14:paraId="775C97B5" w14:textId="187AA76A">
      <w:pPr>
        <w:pStyle w:val="Normal"/>
      </w:pPr>
      <w:r w:rsidR="6137CDD5">
        <w:rPr/>
        <w:t xml:space="preserve">The </w:t>
      </w:r>
      <w:r w:rsidR="6137CDD5">
        <w:rPr/>
        <w:t xml:space="preserve">variable </w:t>
      </w:r>
      <w:r w:rsidR="6137CDD5">
        <w:rPr/>
        <w:t xml:space="preserve">importance gives us the knowledge about which all columns are useful for the prediction and mostly used for the purpose of feature engineering. </w:t>
      </w:r>
    </w:p>
    <w:p w:rsidR="6137CDD5" w:rsidP="6137CDD5" w:rsidRDefault="6137CDD5" w14:noSpellErr="1" w14:paraId="706F466E" w14:textId="13A5CF0B">
      <w:pPr>
        <w:pStyle w:val="Normal"/>
      </w:pPr>
      <w:r w:rsidR="6137CDD5">
        <w:rPr/>
        <w:t xml:space="preserve">We can clearly see Contract, Tenure, Online Security are highly driving </w:t>
      </w:r>
      <w:r w:rsidR="6137CDD5">
        <w:rPr/>
        <w:t>the</w:t>
      </w:r>
      <w:r w:rsidR="6137CDD5">
        <w:rPr/>
        <w:t xml:space="preserve"> churn rate. </w:t>
      </w:r>
    </w:p>
    <w:p w:rsidR="6137CDD5" w:rsidP="6137CDD5" w:rsidRDefault="6137CDD5" w14:noSpellErr="1" w14:paraId="2F787052" w14:textId="17A61083">
      <w:pPr>
        <w:pStyle w:val="Normal"/>
      </w:pPr>
      <w:r>
        <w:drawing>
          <wp:inline wp14:editId="6B36D2CC" wp14:anchorId="3D4D3F19">
            <wp:extent cx="4314825" cy="3238500"/>
            <wp:effectExtent l="0" t="0" r="0" b="0"/>
            <wp:docPr id="11304614" name="picture" title=""/>
            <wp:cNvGraphicFramePr>
              <a:graphicFrameLocks noChangeAspect="1"/>
            </wp:cNvGraphicFramePr>
            <a:graphic>
              <a:graphicData uri="http://schemas.openxmlformats.org/drawingml/2006/picture">
                <pic:pic>
                  <pic:nvPicPr>
                    <pic:cNvPr id="0" name="picture"/>
                    <pic:cNvPicPr/>
                  </pic:nvPicPr>
                  <pic:blipFill>
                    <a:blip r:embed="Re7e1a386f2b044cb">
                      <a:extLst>
                        <a:ext xmlns:a="http://schemas.openxmlformats.org/drawingml/2006/main" uri="{28A0092B-C50C-407E-A947-70E740481C1C}">
                          <a14:useLocalDpi val="0"/>
                        </a:ext>
                      </a:extLst>
                    </a:blip>
                    <a:stretch>
                      <a:fillRect/>
                    </a:stretch>
                  </pic:blipFill>
                  <pic:spPr>
                    <a:xfrm>
                      <a:off x="0" y="0"/>
                      <a:ext cx="4314825" cy="3238500"/>
                    </a:xfrm>
                    <a:prstGeom prst="rect">
                      <a:avLst/>
                    </a:prstGeom>
                  </pic:spPr>
                </pic:pic>
              </a:graphicData>
            </a:graphic>
          </wp:inline>
        </w:drawing>
      </w:r>
    </w:p>
    <w:p w:rsidR="6137CDD5" w:rsidP="6137CDD5" w:rsidRDefault="6137CDD5" w14:noSpellErr="1" w14:paraId="7D6F81AE" w14:textId="1D54300C">
      <w:pPr>
        <w:pStyle w:val="Normal"/>
      </w:pPr>
      <w:r w:rsidR="6137CDD5">
        <w:rPr/>
        <w:t xml:space="preserve">In the above stated figure, we are able to get a summary of the mean square error which is very low, which shows the predicted data has less error. R2 is 32.75% which shows the data can be improved by 32.75% and the high AUC percent shows the model is highly predictable. </w:t>
      </w:r>
    </w:p>
    <w:p w:rsidR="6137CDD5" w:rsidP="6137CDD5" w:rsidRDefault="6137CDD5" w14:noSpellErr="1" w14:paraId="462C3846" w14:textId="251EC4FC">
      <w:pPr>
        <w:pStyle w:val="Normal"/>
      </w:pPr>
      <w:r>
        <w:drawing>
          <wp:inline wp14:editId="63D6B5E4" wp14:anchorId="70323A0F">
            <wp:extent cx="6734175" cy="2743200"/>
            <wp:effectExtent l="0" t="0" r="0" b="0"/>
            <wp:docPr id="160434832" name="picture" title=""/>
            <wp:cNvGraphicFramePr>
              <a:graphicFrameLocks noChangeAspect="1"/>
            </wp:cNvGraphicFramePr>
            <a:graphic>
              <a:graphicData uri="http://schemas.openxmlformats.org/drawingml/2006/picture">
                <pic:pic>
                  <pic:nvPicPr>
                    <pic:cNvPr id="0" name="picture"/>
                    <pic:cNvPicPr/>
                  </pic:nvPicPr>
                  <pic:blipFill>
                    <a:blip r:embed="Rb0063cba570f4e10">
                      <a:extLst>
                        <a:ext xmlns:a="http://schemas.openxmlformats.org/drawingml/2006/main" uri="{28A0092B-C50C-407E-A947-70E740481C1C}">
                          <a14:useLocalDpi val="0"/>
                        </a:ext>
                      </a:extLst>
                    </a:blip>
                    <a:stretch>
                      <a:fillRect/>
                    </a:stretch>
                  </pic:blipFill>
                  <pic:spPr>
                    <a:xfrm>
                      <a:off x="0" y="0"/>
                      <a:ext cx="6734175" cy="2743200"/>
                    </a:xfrm>
                    <a:prstGeom prst="rect">
                      <a:avLst/>
                    </a:prstGeom>
                  </pic:spPr>
                </pic:pic>
              </a:graphicData>
            </a:graphic>
          </wp:inline>
        </w:drawing>
      </w:r>
    </w:p>
    <w:p w:rsidR="6137CDD5" w:rsidP="6137CDD5" w:rsidRDefault="6137CDD5" w14:noSpellErr="1" w14:paraId="54652B12" w14:textId="45F07C33">
      <w:pPr>
        <w:pStyle w:val="Normal"/>
      </w:pPr>
      <w:r w:rsidR="6137CDD5">
        <w:rPr/>
        <w:t xml:space="preserve">The above table states us the gains/lift table which shows us which groups are </w:t>
      </w:r>
      <w:r w:rsidR="6137CDD5">
        <w:rPr/>
        <w:t>mo</w:t>
      </w:r>
      <w:r w:rsidR="6137CDD5">
        <w:rPr/>
        <w:t>re</w:t>
      </w:r>
      <w:r w:rsidR="6137CDD5">
        <w:rPr/>
        <w:t xml:space="preserve"> likely to churn out of the service. More the lift, more is the variance, more is the group likely to churn. Here, we may observe that groups 1 to 5 have a high lift rate which shows they are more likely to churn out. Groups 6 to 10 are moderatel</w:t>
      </w:r>
      <w:r w:rsidR="6137CDD5">
        <w:rPr/>
        <w:t xml:space="preserve">y likely and groups 11 to 16 are least likely to churn. </w:t>
      </w:r>
    </w:p>
    <w:p w:rsidR="6137CDD5" w:rsidP="6137CDD5" w:rsidRDefault="6137CDD5" w14:noSpellErr="1" w14:paraId="31921445" w14:textId="76B15A4A">
      <w:pPr>
        <w:pStyle w:val="Normal"/>
      </w:pPr>
      <w:r w:rsidR="6137CDD5">
        <w:rPr/>
        <w:t xml:space="preserve">Hence, people under groups 1 to 5 should be kept under high focus to save </w:t>
      </w:r>
      <w:r w:rsidR="6137CDD5">
        <w:rPr/>
        <w:t xml:space="preserve">them from churning out. </w:t>
      </w:r>
    </w:p>
    <w:p w:rsidR="6137CDD5" w:rsidP="6137CDD5" w:rsidRDefault="6137CDD5" w14:noSpellErr="1" w14:paraId="0763A36C" w14:textId="501CB21D">
      <w:pPr>
        <w:pStyle w:val="Normal"/>
      </w:pPr>
      <w:r w:rsidR="6137CDD5">
        <w:rPr/>
        <w:t xml:space="preserve">Now, we shall visualize each factors of the data </w:t>
      </w:r>
      <w:r w:rsidR="6137CDD5">
        <w:rPr/>
        <w:t>that</w:t>
      </w:r>
      <w:r w:rsidR="6137CDD5">
        <w:rPr/>
        <w:t xml:space="preserve">  shall give us an insight about where the problem is, which is resulting in the churning out of the users.</w:t>
      </w:r>
    </w:p>
    <w:p w:rsidR="6137CDD5" w:rsidP="6137CDD5" w:rsidRDefault="6137CDD5" w14:noSpellErr="1" w14:paraId="46E70DB0" w14:textId="0F2FCF1A">
      <w:pPr>
        <w:pStyle w:val="Normal"/>
      </w:pPr>
      <w:r>
        <w:drawing>
          <wp:inline wp14:editId="57CC93E3" wp14:anchorId="1DFFEED6">
            <wp:extent cx="2857500" cy="3905250"/>
            <wp:effectExtent l="0" t="0" r="0" b="0"/>
            <wp:docPr id="69229327" name="picture" title=""/>
            <wp:cNvGraphicFramePr>
              <a:graphicFrameLocks noChangeAspect="1"/>
            </wp:cNvGraphicFramePr>
            <a:graphic>
              <a:graphicData uri="http://schemas.openxmlformats.org/drawingml/2006/picture">
                <pic:pic>
                  <pic:nvPicPr>
                    <pic:cNvPr id="0" name="picture"/>
                    <pic:cNvPicPr/>
                  </pic:nvPicPr>
                  <pic:blipFill>
                    <a:blip r:embed="Rb9453433c42f44a5">
                      <a:extLst>
                        <a:ext xmlns:a="http://schemas.openxmlformats.org/drawingml/2006/main" uri="{28A0092B-C50C-407E-A947-70E740481C1C}">
                          <a14:useLocalDpi val="0"/>
                        </a:ext>
                      </a:extLst>
                    </a:blip>
                    <a:stretch>
                      <a:fillRect/>
                    </a:stretch>
                  </pic:blipFill>
                  <pic:spPr>
                    <a:xfrm>
                      <a:off x="0" y="0"/>
                      <a:ext cx="2857500" cy="3905250"/>
                    </a:xfrm>
                    <a:prstGeom prst="rect">
                      <a:avLst/>
                    </a:prstGeom>
                  </pic:spPr>
                </pic:pic>
              </a:graphicData>
            </a:graphic>
          </wp:inline>
        </w:drawing>
      </w:r>
      <w:r>
        <w:drawing>
          <wp:inline wp14:editId="4525C980" wp14:anchorId="093C1DD6">
            <wp:extent cx="2590800" cy="3914775"/>
            <wp:effectExtent l="0" t="0" r="0" b="0"/>
            <wp:docPr id="1284127721" name="picture" title=""/>
            <wp:cNvGraphicFramePr>
              <a:graphicFrameLocks noChangeAspect="1"/>
            </wp:cNvGraphicFramePr>
            <a:graphic>
              <a:graphicData uri="http://schemas.openxmlformats.org/drawingml/2006/picture">
                <pic:pic>
                  <pic:nvPicPr>
                    <pic:cNvPr id="0" name="picture"/>
                    <pic:cNvPicPr/>
                  </pic:nvPicPr>
                  <pic:blipFill>
                    <a:blip r:embed="R0c9be2ca732c481c">
                      <a:extLst>
                        <a:ext xmlns:a="http://schemas.openxmlformats.org/drawingml/2006/main" uri="{28A0092B-C50C-407E-A947-70E740481C1C}">
                          <a14:useLocalDpi val="0"/>
                        </a:ext>
                      </a:extLst>
                    </a:blip>
                    <a:stretch>
                      <a:fillRect/>
                    </a:stretch>
                  </pic:blipFill>
                  <pic:spPr>
                    <a:xfrm>
                      <a:off x="0" y="0"/>
                      <a:ext cx="2590800" cy="3914775"/>
                    </a:xfrm>
                    <a:prstGeom prst="rect">
                      <a:avLst/>
                    </a:prstGeom>
                  </pic:spPr>
                </pic:pic>
              </a:graphicData>
            </a:graphic>
          </wp:inline>
        </w:drawing>
      </w:r>
      <w:r>
        <w:drawing>
          <wp:inline wp14:editId="288F4301" wp14:anchorId="70633FAB">
            <wp:extent cx="2772493" cy="5489922"/>
            <wp:effectExtent l="0" t="0" r="0" b="0"/>
            <wp:docPr id="2024499848" name="picture" title=""/>
            <wp:cNvGraphicFramePr>
              <a:graphicFrameLocks noChangeAspect="1"/>
            </wp:cNvGraphicFramePr>
            <a:graphic>
              <a:graphicData uri="http://schemas.openxmlformats.org/drawingml/2006/picture">
                <pic:pic>
                  <pic:nvPicPr>
                    <pic:cNvPr id="0" name="picture"/>
                    <pic:cNvPicPr/>
                  </pic:nvPicPr>
                  <pic:blipFill>
                    <a:blip r:embed="R34d912a9d5e342c1">
                      <a:extLst>
                        <a:ext xmlns:a="http://schemas.openxmlformats.org/drawingml/2006/main" uri="{28A0092B-C50C-407E-A947-70E740481C1C}">
                          <a14:useLocalDpi val="0"/>
                        </a:ext>
                      </a:extLst>
                    </a:blip>
                    <a:stretch>
                      <a:fillRect/>
                    </a:stretch>
                  </pic:blipFill>
                  <pic:spPr>
                    <a:xfrm>
                      <a:off x="0" y="0"/>
                      <a:ext cx="2772493" cy="5489922"/>
                    </a:xfrm>
                    <a:prstGeom prst="rect">
                      <a:avLst/>
                    </a:prstGeom>
                  </pic:spPr>
                </pic:pic>
              </a:graphicData>
            </a:graphic>
          </wp:inline>
        </w:drawing>
      </w:r>
      <w:r>
        <w:drawing>
          <wp:inline wp14:editId="30D5427A" wp14:anchorId="11F84CDF">
            <wp:extent cx="2638425" cy="5487942"/>
            <wp:effectExtent l="0" t="0" r="0" b="0"/>
            <wp:docPr id="1129707153" name="picture" title=""/>
            <wp:cNvGraphicFramePr>
              <a:graphicFrameLocks noChangeAspect="1"/>
            </wp:cNvGraphicFramePr>
            <a:graphic>
              <a:graphicData uri="http://schemas.openxmlformats.org/drawingml/2006/picture">
                <pic:pic>
                  <pic:nvPicPr>
                    <pic:cNvPr id="0" name="picture"/>
                    <pic:cNvPicPr/>
                  </pic:nvPicPr>
                  <pic:blipFill>
                    <a:blip r:embed="R92f718dd6b624e4e">
                      <a:extLst>
                        <a:ext xmlns:a="http://schemas.openxmlformats.org/drawingml/2006/main" uri="{28A0092B-C50C-407E-A947-70E740481C1C}">
                          <a14:useLocalDpi val="0"/>
                        </a:ext>
                      </a:extLst>
                    </a:blip>
                    <a:stretch>
                      <a:fillRect/>
                    </a:stretch>
                  </pic:blipFill>
                  <pic:spPr>
                    <a:xfrm>
                      <a:off x="0" y="0"/>
                      <a:ext cx="2638425" cy="5487942"/>
                    </a:xfrm>
                    <a:prstGeom prst="rect">
                      <a:avLst/>
                    </a:prstGeom>
                  </pic:spPr>
                </pic:pic>
              </a:graphicData>
            </a:graphic>
          </wp:inline>
        </w:drawing>
      </w:r>
    </w:p>
    <w:p w:rsidR="6137CDD5" w:rsidP="6137CDD5" w:rsidRDefault="6137CDD5" w14:noSpellErr="1" w14:paraId="64F8D4FE" w14:textId="1BC5320E">
      <w:pPr>
        <w:pStyle w:val="Normal"/>
      </w:pPr>
      <w:r>
        <w:drawing>
          <wp:inline wp14:editId="6FBD9821" wp14:anchorId="5EF70C7A">
            <wp:extent cx="2962275" cy="3429000"/>
            <wp:effectExtent l="0" t="0" r="0" b="0"/>
            <wp:docPr id="240422094" name="picture" title=""/>
            <wp:cNvGraphicFramePr>
              <a:graphicFrameLocks noChangeAspect="1"/>
            </wp:cNvGraphicFramePr>
            <a:graphic>
              <a:graphicData uri="http://schemas.openxmlformats.org/drawingml/2006/picture">
                <pic:pic>
                  <pic:nvPicPr>
                    <pic:cNvPr id="0" name="picture"/>
                    <pic:cNvPicPr/>
                  </pic:nvPicPr>
                  <pic:blipFill>
                    <a:blip r:embed="R2d3e42af36f94168">
                      <a:extLst>
                        <a:ext xmlns:a="http://schemas.openxmlformats.org/drawingml/2006/main" uri="{28A0092B-C50C-407E-A947-70E740481C1C}">
                          <a14:useLocalDpi val="0"/>
                        </a:ext>
                      </a:extLst>
                    </a:blip>
                    <a:stretch>
                      <a:fillRect/>
                    </a:stretch>
                  </pic:blipFill>
                  <pic:spPr>
                    <a:xfrm>
                      <a:off x="0" y="0"/>
                      <a:ext cx="2962275" cy="3429000"/>
                    </a:xfrm>
                    <a:prstGeom prst="rect">
                      <a:avLst/>
                    </a:prstGeom>
                  </pic:spPr>
                </pic:pic>
              </a:graphicData>
            </a:graphic>
          </wp:inline>
        </w:drawing>
      </w:r>
      <w:r>
        <w:drawing>
          <wp:inline wp14:editId="1CF95CED" wp14:anchorId="6905215A">
            <wp:extent cx="2800350" cy="3390900"/>
            <wp:effectExtent l="0" t="0" r="0" b="0"/>
            <wp:docPr id="2103394922" name="picture" title=""/>
            <wp:cNvGraphicFramePr>
              <a:graphicFrameLocks noChangeAspect="1"/>
            </wp:cNvGraphicFramePr>
            <a:graphic>
              <a:graphicData uri="http://schemas.openxmlformats.org/drawingml/2006/picture">
                <pic:pic>
                  <pic:nvPicPr>
                    <pic:cNvPr id="0" name="picture"/>
                    <pic:cNvPicPr/>
                  </pic:nvPicPr>
                  <pic:blipFill>
                    <a:blip r:embed="R7ee2ffafc474401f">
                      <a:extLst>
                        <a:ext xmlns:a="http://schemas.openxmlformats.org/drawingml/2006/main" uri="{28A0092B-C50C-407E-A947-70E740481C1C}">
                          <a14:useLocalDpi val="0"/>
                        </a:ext>
                      </a:extLst>
                    </a:blip>
                    <a:stretch>
                      <a:fillRect/>
                    </a:stretch>
                  </pic:blipFill>
                  <pic:spPr>
                    <a:xfrm>
                      <a:off x="0" y="0"/>
                      <a:ext cx="2800350" cy="3390900"/>
                    </a:xfrm>
                    <a:prstGeom prst="rect">
                      <a:avLst/>
                    </a:prstGeom>
                  </pic:spPr>
                </pic:pic>
              </a:graphicData>
            </a:graphic>
          </wp:inline>
        </w:drawing>
      </w:r>
    </w:p>
    <w:p w:rsidR="6137CDD5" w:rsidP="6137CDD5" w:rsidRDefault="6137CDD5" w14:noSpellErr="1" w14:paraId="45C59E0C" w14:textId="5CFE00B4">
      <w:pPr>
        <w:pStyle w:val="Normal"/>
      </w:pPr>
      <w:r>
        <w:drawing>
          <wp:inline wp14:editId="60FC045C" wp14:anchorId="6DF41960">
            <wp:extent cx="2867025" cy="4229100"/>
            <wp:effectExtent l="0" t="0" r="0" b="0"/>
            <wp:docPr id="2035203407" name="picture" title=""/>
            <wp:cNvGraphicFramePr>
              <a:graphicFrameLocks noChangeAspect="1"/>
            </wp:cNvGraphicFramePr>
            <a:graphic>
              <a:graphicData uri="http://schemas.openxmlformats.org/drawingml/2006/picture">
                <pic:pic>
                  <pic:nvPicPr>
                    <pic:cNvPr id="0" name="picture"/>
                    <pic:cNvPicPr/>
                  </pic:nvPicPr>
                  <pic:blipFill>
                    <a:blip r:embed="Rc7b1d97aac564db2">
                      <a:extLst>
                        <a:ext xmlns:a="http://schemas.openxmlformats.org/drawingml/2006/main" uri="{28A0092B-C50C-407E-A947-70E740481C1C}">
                          <a14:useLocalDpi val="0"/>
                        </a:ext>
                      </a:extLst>
                    </a:blip>
                    <a:stretch>
                      <a:fillRect/>
                    </a:stretch>
                  </pic:blipFill>
                  <pic:spPr>
                    <a:xfrm>
                      <a:off x="0" y="0"/>
                      <a:ext cx="2867025" cy="4229100"/>
                    </a:xfrm>
                    <a:prstGeom prst="rect">
                      <a:avLst/>
                    </a:prstGeom>
                  </pic:spPr>
                </pic:pic>
              </a:graphicData>
            </a:graphic>
          </wp:inline>
        </w:drawing>
      </w:r>
      <w:r>
        <w:drawing>
          <wp:inline wp14:editId="6C6C1D47" wp14:anchorId="6CB102B3">
            <wp:extent cx="2686050" cy="4248150"/>
            <wp:effectExtent l="0" t="0" r="0" b="0"/>
            <wp:docPr id="946789667" name="picture" title=""/>
            <wp:cNvGraphicFramePr>
              <a:graphicFrameLocks noChangeAspect="1"/>
            </wp:cNvGraphicFramePr>
            <a:graphic>
              <a:graphicData uri="http://schemas.openxmlformats.org/drawingml/2006/picture">
                <pic:pic>
                  <pic:nvPicPr>
                    <pic:cNvPr id="0" name="picture"/>
                    <pic:cNvPicPr/>
                  </pic:nvPicPr>
                  <pic:blipFill>
                    <a:blip r:embed="R1b227236af824e9a">
                      <a:extLst>
                        <a:ext xmlns:a="http://schemas.openxmlformats.org/drawingml/2006/main" uri="{28A0092B-C50C-407E-A947-70E740481C1C}">
                          <a14:useLocalDpi val="0"/>
                        </a:ext>
                      </a:extLst>
                    </a:blip>
                    <a:stretch>
                      <a:fillRect/>
                    </a:stretch>
                  </pic:blipFill>
                  <pic:spPr>
                    <a:xfrm>
                      <a:off x="0" y="0"/>
                      <a:ext cx="2686050" cy="4248150"/>
                    </a:xfrm>
                    <a:prstGeom prst="rect">
                      <a:avLst/>
                    </a:prstGeom>
                  </pic:spPr>
                </pic:pic>
              </a:graphicData>
            </a:graphic>
          </wp:inline>
        </w:drawing>
      </w:r>
    </w:p>
    <w:p w:rsidR="6137CDD5" w:rsidP="6137CDD5" w:rsidRDefault="6137CDD5" w14:noSpellErr="1" w14:paraId="45446F86" w14:textId="7ABE053A">
      <w:pPr>
        <w:pStyle w:val="Normal"/>
      </w:pPr>
    </w:p>
    <w:p w:rsidR="6137CDD5" w:rsidP="6137CDD5" w:rsidRDefault="6137CDD5" w14:noSpellErr="1" w14:paraId="02785C01" w14:textId="5CC3E2AE">
      <w:pPr>
        <w:pStyle w:val="Normal"/>
      </w:pPr>
      <w:r w:rsidR="6137CDD5">
        <w:rPr/>
        <w:t xml:space="preserve">In the above, visualization, we can clearly </w:t>
      </w:r>
      <w:r w:rsidR="6137CDD5">
        <w:rPr/>
        <w:t xml:space="preserve">see, </w:t>
      </w:r>
      <w:r w:rsidR="6137CDD5">
        <w:rPr/>
        <w:t>C</w:t>
      </w:r>
      <w:r w:rsidR="6137CDD5">
        <w:rPr/>
        <w:t>ontract</w:t>
      </w:r>
      <w:r w:rsidR="6137CDD5">
        <w:rPr/>
        <w:t>, I</w:t>
      </w:r>
      <w:r w:rsidR="6137CDD5">
        <w:rPr/>
        <w:t>nternet</w:t>
      </w:r>
      <w:r w:rsidR="6137CDD5">
        <w:rPr/>
        <w:t xml:space="preserve"> services, Tenure, Total Charges are driving the Churn rate of the users.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4BAF568"/>
  <w15:docId w15:val="{d6d44a33-f9fb-4416-9447-2588f62ff0ad}"/>
  <w:rsids>
    <w:rsidRoot w:val="64BAF568"/>
    <w:rsid w:val="6137CDD5"/>
    <w:rsid w:val="64BAF56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0b32099ecb9448c" /><Relationship Type="http://schemas.openxmlformats.org/officeDocument/2006/relationships/image" Target="/media/image2.png" Id="R73234ab64ee84686" /><Relationship Type="http://schemas.openxmlformats.org/officeDocument/2006/relationships/image" Target="/media/image3.png" Id="R1884c38f7c544e82" /><Relationship Type="http://schemas.openxmlformats.org/officeDocument/2006/relationships/image" Target="/media/image4.png" Id="Re7e1a386f2b044cb" /><Relationship Type="http://schemas.openxmlformats.org/officeDocument/2006/relationships/image" Target="/media/image5.png" Id="Rb0063cba570f4e10" /><Relationship Type="http://schemas.openxmlformats.org/officeDocument/2006/relationships/image" Target="/media/image6.png" Id="Rb9453433c42f44a5" /><Relationship Type="http://schemas.openxmlformats.org/officeDocument/2006/relationships/image" Target="/media/image7.png" Id="R0c9be2ca732c481c" /><Relationship Type="http://schemas.openxmlformats.org/officeDocument/2006/relationships/image" Target="/media/image8.png" Id="R34d912a9d5e342c1" /><Relationship Type="http://schemas.openxmlformats.org/officeDocument/2006/relationships/image" Target="/media/image9.png" Id="R92f718dd6b624e4e" /><Relationship Type="http://schemas.openxmlformats.org/officeDocument/2006/relationships/image" Target="/media/imagea.png" Id="R2d3e42af36f94168" /><Relationship Type="http://schemas.openxmlformats.org/officeDocument/2006/relationships/image" Target="/media/imageb.png" Id="R7ee2ffafc474401f" /><Relationship Type="http://schemas.openxmlformats.org/officeDocument/2006/relationships/image" Target="/media/imagec.png" Id="Rc7b1d97aac564db2" /><Relationship Type="http://schemas.openxmlformats.org/officeDocument/2006/relationships/image" Target="/media/imaged.png" Id="R1b227236af824e9a" /><Relationship Type="http://schemas.openxmlformats.org/officeDocument/2006/relationships/numbering" Target="/word/numbering.xml" Id="R657ea730c31544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2018-03-28T07:52:44.0730002Z</dcterms:created>
  <dcterms:modified xsi:type="dcterms:W3CDTF">2018-03-28T10:53:09.5764033Z</dcterms:modified>
  <dc:creator>Gayatri</dc:creator>
  <lastModifiedBy>Gayatri</lastModifiedBy>
</coreProperties>
</file>