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A46858" w:rsidP="00A46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858">
        <w:rPr>
          <w:rFonts w:ascii="Times New Roman" w:hAnsi="Times New Roman" w:cs="Times New Roman"/>
          <w:sz w:val="28"/>
          <w:szCs w:val="28"/>
        </w:rPr>
        <w:t>To resist the exhaustion of password attack on the two-factor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MAKA protocols, a large number of three-factor MAKA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protocols have been proposed. However, almost all 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factor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MAKA protocols don’t provide formal proofs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dynamic user management mechanism. In order to achieve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more flexible user management and higher security,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paper proposes a new three-factor MAKA protocol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supports dynamic revocation and provides formal proof.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The security shows that our protocol achieves the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properties of requirements from multi-server environments.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On the other hand, through the comprehensive analysis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performance, our protocol doesn’t sacrifice efficiency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improving the function. On the contrary, the proposed protocol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858">
        <w:rPr>
          <w:rFonts w:ascii="Times New Roman" w:hAnsi="Times New Roman" w:cs="Times New Roman"/>
          <w:sz w:val="28"/>
          <w:szCs w:val="28"/>
        </w:rPr>
        <w:t>has great advantages in terms of the total computation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46858">
        <w:rPr>
          <w:rFonts w:ascii="Times New Roman" w:hAnsi="Times New Roman" w:cs="Times New Roman"/>
          <w:sz w:val="28"/>
          <w:szCs w:val="28"/>
        </w:rPr>
        <w:t>time.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834D66"/>
    <w:rsid w:val="009525D9"/>
    <w:rsid w:val="00A46858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4</cp:revision>
  <dcterms:created xsi:type="dcterms:W3CDTF">2012-10-10T11:09:00Z</dcterms:created>
  <dcterms:modified xsi:type="dcterms:W3CDTF">2022-04-04T08:29:00Z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