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09" w:rsidRPr="003E2809" w:rsidRDefault="003E2809" w:rsidP="003E28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48"/>
          <w:lang w:eastAsia="fr-FR"/>
        </w:rPr>
      </w:pPr>
      <w:r w:rsidRPr="003E2809">
        <w:rPr>
          <w:rFonts w:ascii="Times New Roman" w:eastAsia="Times New Roman" w:hAnsi="Times New Roman" w:cs="Times New Roman"/>
          <w:b/>
          <w:bCs/>
          <w:kern w:val="36"/>
          <w:sz w:val="56"/>
          <w:szCs w:val="48"/>
          <w:lang w:eastAsia="fr-FR"/>
        </w:rPr>
        <w:t>Calculer des sous réseaux, les nombres d’hôtes, la plage d’adresses IP et le Broadcast</w:t>
      </w:r>
    </w:p>
    <w:p w:rsidR="003E2809" w:rsidRPr="003E2809" w:rsidRDefault="003E2809" w:rsidP="003E280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La meilleure façon pour expliquer la méthode de subnetting(ou la création de sous-réseaux) consiste à utiliser un exemple. Par exemple, l’adresse réseau 192.168.116.0 est associée au masque de sous-réseau par défaut 255.255.255.0. L’exigence est de réaliser des sous-réseaux de manière à pouvoir créer autant de sous-réseaux que possible avec 30 hôtes dans chaque sous-réseau.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  <w:t> 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  <w:t> 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  <w:t>Notre première étape consistera à déterminer le nombre de bits que nous devons emprunter pour la partie hôte de manière à satisfaire à l’exigence d’au moins 30 hôtes par sous-réseau. En utilisant la formule ci-dessous :</w:t>
      </w:r>
    </w:p>
    <w:p w:rsidR="003E2809" w:rsidRPr="003E2809" w:rsidRDefault="003E2809" w:rsidP="003E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fr-FR"/>
        </w:rPr>
      </w:pPr>
      <w:r w:rsidRPr="003E2809">
        <w:rPr>
          <w:rFonts w:ascii="Courier New" w:eastAsia="Times New Roman" w:hAnsi="Courier New" w:cs="Courier New"/>
          <w:sz w:val="24"/>
          <w:szCs w:val="20"/>
          <w:lang w:eastAsia="fr-FR"/>
        </w:rPr>
        <w:t>2</w:t>
      </w:r>
      <w:r w:rsidRPr="003E2809">
        <w:rPr>
          <w:rFonts w:ascii="Courier New" w:eastAsia="Times New Roman" w:hAnsi="Courier New" w:cs="Courier New"/>
          <w:sz w:val="24"/>
          <w:szCs w:val="20"/>
          <w:vertAlign w:val="superscript"/>
          <w:lang w:eastAsia="fr-FR"/>
        </w:rPr>
        <w:t>n</w:t>
      </w:r>
      <w:r w:rsidRPr="003E2809">
        <w:rPr>
          <w:rFonts w:ascii="Courier New" w:eastAsia="Times New Roman" w:hAnsi="Courier New" w:cs="Courier New"/>
          <w:sz w:val="24"/>
          <w:szCs w:val="20"/>
          <w:lang w:eastAsia="fr-FR"/>
        </w:rPr>
        <w:t>-2</w:t>
      </w:r>
    </w:p>
    <w:p w:rsidR="003E2809" w:rsidRPr="003E2809" w:rsidRDefault="003E2809" w:rsidP="003E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Où l’exposant n est égal au nombre de bits restants après l’emprunt des bits de sous-réseau.</w:t>
      </w:r>
    </w:p>
    <w:p w:rsidR="003E2809" w:rsidRPr="003E2809" w:rsidRDefault="003E2809" w:rsidP="003E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Nous pouvons calculer le nombre de bits requis pour que chaque sous-réseau ait 30 adresses d’hôte.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  <w:t>2</w:t>
      </w:r>
      <w:r w:rsidRPr="003E2809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fr-FR"/>
        </w:rPr>
        <w:t>5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 xml:space="preserve"> – 2 = 30, donc 5 bits au moins doivent être disponibles pour l’adressage hôte et le reste peut être emprunté pour créer des adresses de sous-réseau Le – 2 dans la formule représente les deux adresses l’adresse de sous-réseau et l’adresse de diffusion qui ne peuvent pas être attribuées à des hôtes.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  <w:t>Le réseau 192.168.116.0/24 a 8 bits pour la partie hôte et nous allons réserver 5 bits pour la nouvelle partie hôte. Les 3 bits restants peuvent maintenant être utilisés pour créer des sous-réseaux. Pour déterminer le nombre de sous-réseaux que nous pouvons créer, utilisez la formule suivante:</w:t>
      </w:r>
    </w:p>
    <w:p w:rsidR="003E2809" w:rsidRPr="003E2809" w:rsidRDefault="003E2809" w:rsidP="003E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2</w:t>
      </w:r>
      <w:r w:rsidRPr="003E2809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fr-FR"/>
        </w:rPr>
        <w:t>n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 xml:space="preserve"> = nombre de sous-réseaux</w:t>
      </w:r>
    </w:p>
    <w:p w:rsidR="003E2809" w:rsidRPr="003E2809" w:rsidRDefault="003E2809" w:rsidP="003E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Où l’exposant n est constitué de bits empruntés de la partie hôte.</w:t>
      </w:r>
    </w:p>
    <w:p w:rsidR="003E2809" w:rsidRPr="003E2809" w:rsidRDefault="003E2809" w:rsidP="003E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lastRenderedPageBreak/>
        <w:t>Ainsi, dans ce cas, nous pouvons créer 2</w:t>
      </w:r>
      <w:r w:rsidRPr="003E2809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fr-FR"/>
        </w:rPr>
        <w:t>3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 xml:space="preserve"> = 8 sous-réseaux</w:t>
      </w:r>
    </w:p>
    <w:p w:rsidR="003E2809" w:rsidRPr="003E2809" w:rsidRDefault="003E2809" w:rsidP="003E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Notre deuxième étape consistera à calculer le nouveau masque de sous-réseau. Notre précédent masque était de 255.255.255.0 ou 11111111.11111111.11111111.00000000 en binaire. Comme nous avons emprunté 3 bits de la partie hôte, notre nouveau masque de sous-réseau sera 11111111.11111111.11111111.11100000, soit 255.255.255.224 lorsqu’il est converti en notation décimale.</w:t>
      </w:r>
    </w:p>
    <w:p w:rsidR="003E2809" w:rsidRPr="003E2809" w:rsidRDefault="003E2809" w:rsidP="003E280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noProof/>
          <w:sz w:val="32"/>
          <w:szCs w:val="24"/>
          <w:lang w:eastAsia="fr-FR"/>
        </w:rPr>
        <w:drawing>
          <wp:inline distT="0" distB="0" distL="0" distR="0">
            <wp:extent cx="6346535" cy="1928598"/>
            <wp:effectExtent l="0" t="0" r="0" b="0"/>
            <wp:docPr id="4" name="Image 4" descr="https://3.bp.blogspot.com/-yGUP31HerPE/XONr8wFmwOI/AAAAAAAADf4/GgOizmvBZfkQKV0xVrunlC3Va5jDONT-gCLcBGAs/s1600/avant-subn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yGUP31HerPE/XONr8wFmwOI/AAAAAAAADf4/GgOizmvBZfkQKV0xVrunlC3Va5jDONT-gCLcBGAs/s1600/avant-subnet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609" cy="194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09" w:rsidRPr="003E2809" w:rsidRDefault="003E2809" w:rsidP="003E280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  <w:t> </w:t>
      </w:r>
    </w:p>
    <w:p w:rsidR="003E2809" w:rsidRPr="003E2809" w:rsidRDefault="003E2809" w:rsidP="003E280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8"/>
          <w:szCs w:val="15"/>
          <w:lang w:eastAsia="fr-FR"/>
        </w:rPr>
      </w:pPr>
      <w:proofErr w:type="spellStart"/>
      <w:r w:rsidRPr="003E2809">
        <w:rPr>
          <w:rFonts w:ascii="Times New Roman" w:eastAsia="Times New Roman" w:hAnsi="Times New Roman" w:cs="Times New Roman"/>
          <w:b/>
          <w:bCs/>
          <w:sz w:val="18"/>
          <w:szCs w:val="15"/>
          <w:lang w:eastAsia="fr-FR"/>
        </w:rPr>
        <w:t>Aprés</w:t>
      </w:r>
      <w:proofErr w:type="spellEnd"/>
      <w:r w:rsidRPr="003E2809">
        <w:rPr>
          <w:rFonts w:ascii="Times New Roman" w:eastAsia="Times New Roman" w:hAnsi="Times New Roman" w:cs="Times New Roman"/>
          <w:b/>
          <w:bCs/>
          <w:sz w:val="18"/>
          <w:szCs w:val="15"/>
          <w:lang w:eastAsia="fr-FR"/>
        </w:rPr>
        <w:t xml:space="preserve"> le subnetting</w:t>
      </w:r>
    </w:p>
    <w:p w:rsidR="003E2809" w:rsidRPr="003E2809" w:rsidRDefault="003E2809" w:rsidP="003E2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noProof/>
          <w:sz w:val="32"/>
          <w:szCs w:val="24"/>
          <w:lang w:eastAsia="fr-FR"/>
        </w:rPr>
        <w:drawing>
          <wp:inline distT="0" distB="0" distL="0" distR="0">
            <wp:extent cx="5920331" cy="2123232"/>
            <wp:effectExtent l="0" t="0" r="4445" b="0"/>
            <wp:docPr id="3" name="Image 3" descr="https://2.bp.blogspot.com/-gANpjsvFADk/XONsTpGJJUI/AAAAAAAADgA/1NIVrbQyJKgr-7jokJO6RKw7g9IMc2uGACLcBGAs/s1600/apr%25C3%25A9s-subn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gANpjsvFADk/XONsTpGJJUI/AAAAAAAADgA/1NIVrbQyJKgr-7jokJO6RKw7g9IMc2uGACLcBGAs/s1600/apr%25C3%25A9s-subnett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73" cy="214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09" w:rsidRPr="003E2809" w:rsidRDefault="003E2809" w:rsidP="003E280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  <w:t> 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</w:r>
    </w:p>
    <w:p w:rsidR="003E2809" w:rsidRPr="003E2809" w:rsidRDefault="003E2809" w:rsidP="003E280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  </w:t>
      </w:r>
    </w:p>
    <w:p w:rsidR="003E2809" w:rsidRPr="003E2809" w:rsidRDefault="003E2809" w:rsidP="003E2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</w:p>
    <w:p w:rsidR="003E2809" w:rsidRPr="003E2809" w:rsidRDefault="003E2809" w:rsidP="003E280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</w:r>
      <w:bookmarkStart w:id="0" w:name="_GoBack"/>
      <w:bookmarkEnd w:id="0"/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 xml:space="preserve">Notre troisième étape consistera à déterminer le multiplicateur de sous-réseau, ce qui est assez simple. Il suffit de soustraire le dernier 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lastRenderedPageBreak/>
        <w:t>octet non nul du masque de sous-réseau de 256. Dans ce cas, notre multiplicateur de sous-réseau sera 256-224 = 32. Nous utiliserons le multiplicateur de sous-réseau à l’étape suivante pour lister les sous-réseaux.</w:t>
      </w:r>
    </w:p>
    <w:p w:rsidR="003E2809" w:rsidRPr="003E2809" w:rsidRDefault="003E2809" w:rsidP="003E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Notre dernière étape consistera à lister l’adresse du sous-réseau, la plage d’hôtes et l’adresse de diffusion. La première adresse de sous-réseau sera 192.168.116.0/27 et les sous-réseaux suivants auront des incréments de 32</w:t>
      </w:r>
      <w:proofErr w:type="gramStart"/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( le</w:t>
      </w:r>
      <w:proofErr w:type="gramEnd"/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 xml:space="preserve"> multiplicateur de sous-réseau que nous avons calculé à l’étape précédente).</w:t>
      </w:r>
    </w:p>
    <w:p w:rsidR="003E2809" w:rsidRPr="003E2809" w:rsidRDefault="003E2809" w:rsidP="003E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Le tableau ci-dessous présente les adresses de sous-réseau, leurs plages d’adresses utilisables respectives et les adresses de diffusion.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3611"/>
        <w:gridCol w:w="2731"/>
      </w:tblGrid>
      <w:tr w:rsidR="003E2809" w:rsidRPr="003E2809" w:rsidTr="003E2809">
        <w:trPr>
          <w:tblHeader/>
          <w:tblCellSpacing w:w="15" w:type="dxa"/>
        </w:trPr>
        <w:tc>
          <w:tcPr>
            <w:tcW w:w="1500" w:type="pct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fr-FR"/>
              </w:rPr>
              <w:t>Adresse de sous-réseau</w:t>
            </w:r>
          </w:p>
        </w:tc>
        <w:tc>
          <w:tcPr>
            <w:tcW w:w="2000" w:type="pct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fr-FR"/>
              </w:rPr>
              <w:t>Plage d’adresses utilisables</w:t>
            </w:r>
          </w:p>
        </w:tc>
        <w:tc>
          <w:tcPr>
            <w:tcW w:w="1500" w:type="pct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fr-FR"/>
              </w:rPr>
              <w:t>Broadcast</w:t>
            </w:r>
          </w:p>
        </w:tc>
      </w:tr>
      <w:tr w:rsidR="003E2809" w:rsidRPr="003E2809" w:rsidTr="003E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192.168.116.0/27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192.168.116.1 – 192.168.116.30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192.168.116.31</w:t>
            </w:r>
          </w:p>
        </w:tc>
      </w:tr>
      <w:tr w:rsidR="003E2809" w:rsidRPr="003E2809" w:rsidTr="003E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192.168.116.32/27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192.168.116.33 – 192.168.116.62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192.168.116.63</w:t>
            </w:r>
          </w:p>
        </w:tc>
      </w:tr>
      <w:tr w:rsidR="003E2809" w:rsidRPr="003E2809" w:rsidTr="003E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192.168.116.64/27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192.168.116.65 – 192.168.116.94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192.168.116.95</w:t>
            </w:r>
          </w:p>
        </w:tc>
      </w:tr>
      <w:tr w:rsidR="003E2809" w:rsidRPr="003E2809" w:rsidTr="003E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192.168.116.96/27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192.168.116.97 – 192.168.116.126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192.168.116.127</w:t>
            </w:r>
          </w:p>
        </w:tc>
      </w:tr>
      <w:tr w:rsidR="003E2809" w:rsidRPr="003E2809" w:rsidTr="003E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192.168.116.128/27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192.168.116.129 – 192.168.116.158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192.168.116.159</w:t>
            </w:r>
          </w:p>
        </w:tc>
      </w:tr>
      <w:tr w:rsidR="003E2809" w:rsidRPr="003E2809" w:rsidTr="003E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192.168.116.160/27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192.168.116.161 – 192.168.116.190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192.168.116.191</w:t>
            </w:r>
          </w:p>
        </w:tc>
      </w:tr>
      <w:tr w:rsidR="003E2809" w:rsidRPr="003E2809" w:rsidTr="003E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192.168.116.192/27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192.168.116.193 – 192.168.116.222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192.168.116.223</w:t>
            </w:r>
          </w:p>
        </w:tc>
      </w:tr>
      <w:tr w:rsidR="003E2809" w:rsidRPr="003E2809" w:rsidTr="003E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192.168.116.224/27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192.168.116.225 – 192.168.116.254</w:t>
            </w:r>
          </w:p>
        </w:tc>
        <w:tc>
          <w:tcPr>
            <w:tcW w:w="0" w:type="auto"/>
            <w:vAlign w:val="center"/>
            <w:hideMark/>
          </w:tcPr>
          <w:p w:rsidR="003E2809" w:rsidRPr="003E2809" w:rsidRDefault="003E2809" w:rsidP="003E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</w:pPr>
            <w:r w:rsidRPr="003E2809">
              <w:rPr>
                <w:rFonts w:ascii="Times New Roman" w:eastAsia="Times New Roman" w:hAnsi="Times New Roman" w:cs="Times New Roman"/>
                <w:sz w:val="32"/>
                <w:szCs w:val="24"/>
                <w:lang w:eastAsia="fr-FR"/>
              </w:rPr>
              <w:t>192.168.116.255</w:t>
            </w:r>
          </w:p>
        </w:tc>
      </w:tr>
    </w:tbl>
    <w:p w:rsidR="003E2809" w:rsidRPr="003E2809" w:rsidRDefault="003E2809" w:rsidP="003E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 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br/>
        <w:t xml:space="preserve">Comme indiqué dans le tableau, l’adresse de diffusion sera la dernière adresse du sous-réseau. Par exemple, pour le sous-réseau </w:t>
      </w: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lastRenderedPageBreak/>
        <w:t xml:space="preserve">192.168.116.0/27, l’adresse de diffusion sera 192.168.1.31, qui </w:t>
      </w:r>
      <w:proofErr w:type="gramStart"/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est</w:t>
      </w:r>
      <w:proofErr w:type="gramEnd"/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 xml:space="preserve"> la dernière adresse de ce sous-réseau</w:t>
      </w:r>
    </w:p>
    <w:p w:rsidR="003E2809" w:rsidRPr="003E2809" w:rsidRDefault="003E2809" w:rsidP="003E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3E2809">
        <w:rPr>
          <w:rFonts w:ascii="Times New Roman" w:eastAsia="Times New Roman" w:hAnsi="Times New Roman" w:cs="Times New Roman"/>
          <w:sz w:val="32"/>
          <w:szCs w:val="24"/>
          <w:lang w:eastAsia="fr-FR"/>
        </w:rPr>
        <w:t> </w:t>
      </w:r>
    </w:p>
    <w:p w:rsidR="00595200" w:rsidRPr="003E2809" w:rsidRDefault="00595200">
      <w:pPr>
        <w:rPr>
          <w:sz w:val="28"/>
        </w:rPr>
      </w:pPr>
    </w:p>
    <w:sectPr w:rsidR="00595200" w:rsidRPr="003E2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892"/>
    <w:multiLevelType w:val="multilevel"/>
    <w:tmpl w:val="15A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34"/>
    <w:rsid w:val="00037634"/>
    <w:rsid w:val="000955BE"/>
    <w:rsid w:val="003E2809"/>
    <w:rsid w:val="00595200"/>
    <w:rsid w:val="00BC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7E433-BADE-4A78-84B0-78A41208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E2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6">
    <w:name w:val="heading 6"/>
    <w:basedOn w:val="Normal"/>
    <w:link w:val="Titre6Car"/>
    <w:uiPriority w:val="9"/>
    <w:qFormat/>
    <w:rsid w:val="003E280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280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3E2809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posted-on">
    <w:name w:val="posted-on"/>
    <w:basedOn w:val="Policepardfaut"/>
    <w:rsid w:val="003E2809"/>
  </w:style>
  <w:style w:type="character" w:styleId="Lienhypertexte">
    <w:name w:val="Hyperlink"/>
    <w:basedOn w:val="Policepardfaut"/>
    <w:uiPriority w:val="99"/>
    <w:semiHidden/>
    <w:unhideWhenUsed/>
    <w:rsid w:val="003E2809"/>
    <w:rPr>
      <w:color w:val="0000FF"/>
      <w:u w:val="single"/>
    </w:rPr>
  </w:style>
  <w:style w:type="character" w:customStyle="1" w:styleId="comments">
    <w:name w:val="comments"/>
    <w:basedOn w:val="Policepardfaut"/>
    <w:rsid w:val="003E2809"/>
  </w:style>
  <w:style w:type="character" w:customStyle="1" w:styleId="tag-links">
    <w:name w:val="tag-links"/>
    <w:basedOn w:val="Policepardfaut"/>
    <w:rsid w:val="003E2809"/>
  </w:style>
  <w:style w:type="paragraph" w:styleId="NormalWeb">
    <w:name w:val="Normal (Web)"/>
    <w:basedOn w:val="Normal"/>
    <w:uiPriority w:val="99"/>
    <w:semiHidden/>
    <w:unhideWhenUsed/>
    <w:rsid w:val="003E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zoic-ad">
    <w:name w:val="ezoic-ad"/>
    <w:basedOn w:val="Policepardfaut"/>
    <w:rsid w:val="003E2809"/>
  </w:style>
  <w:style w:type="character" w:customStyle="1" w:styleId="first-letter">
    <w:name w:val="first-letter"/>
    <w:basedOn w:val="Policepardfaut"/>
    <w:rsid w:val="003E280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E2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280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wx-related-topic-info">
    <w:name w:val="wx-related-topic-info"/>
    <w:basedOn w:val="Policepardfaut"/>
    <w:rsid w:val="003E2809"/>
  </w:style>
  <w:style w:type="character" w:customStyle="1" w:styleId="wx-related-topic-title">
    <w:name w:val="wx-related-topic-title"/>
    <w:basedOn w:val="Policepardfaut"/>
    <w:rsid w:val="003E2809"/>
  </w:style>
  <w:style w:type="character" w:customStyle="1" w:styleId="wx-related-topic-excerpt">
    <w:name w:val="wx-related-topic-excerpt"/>
    <w:basedOn w:val="Policepardfaut"/>
    <w:rsid w:val="003E2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2022-11-15T18:19:00Z</dcterms:created>
  <dcterms:modified xsi:type="dcterms:W3CDTF">2022-11-15T18:19:00Z</dcterms:modified>
</cp:coreProperties>
</file>