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7878" w14:textId="77777777" w:rsidR="00D32E4B" w:rsidRDefault="00000000">
      <w:pPr>
        <w:pStyle w:val="Titre1"/>
        <w:spacing w:after="100"/>
        <w:jc w:val="center"/>
      </w:pPr>
      <w:r>
        <w:t>Questionnaire d'Audit</w:t>
      </w:r>
    </w:p>
    <w:p w14:paraId="33D1791F" w14:textId="77777777" w:rsidR="00D32E4B" w:rsidRDefault="00000000">
      <w:pPr>
        <w:spacing w:after="200"/>
        <w:jc w:val="center"/>
      </w:pPr>
      <w:r>
        <w:t>Outil de Devis Prédictif pour Réseaux 5G Privés — PFE</w:t>
      </w:r>
    </w:p>
    <w:p w14:paraId="062078D3" w14:textId="77777777" w:rsidR="00D32E4B" w:rsidRDefault="00000000">
      <w:pPr>
        <w:pStyle w:val="Titre2"/>
        <w:spacing w:before="200" w:after="100"/>
      </w:pPr>
      <w:r>
        <w:t>Contexte</w:t>
      </w:r>
    </w:p>
    <w:p w14:paraId="26C7F2F9" w14:textId="77777777" w:rsidR="00D32E4B" w:rsidRDefault="00000000">
      <w:pPr>
        <w:spacing w:after="300"/>
      </w:pPr>
      <w:r>
        <w:t>Ce questionnaire vise à auditer les Equipment List Reports disponibles chez Eiffage afin de déterminer la faisabilité d'un outil ML prédictif pour le chiffrage de réseaux 5G privés et DAS.</w:t>
      </w:r>
    </w:p>
    <w:p w14:paraId="5FC0F666" w14:textId="77777777" w:rsidR="00D32E4B" w:rsidRDefault="00000000">
      <w:pPr>
        <w:pStyle w:val="Titre2"/>
        <w:spacing w:before="200" w:after="100"/>
      </w:pPr>
      <w:r>
        <w:t>1. DONNÉES &amp; ACCÈS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1"/>
        <w:gridCol w:w="2705"/>
      </w:tblGrid>
      <w:tr w:rsidR="00D32E4B" w14:paraId="3381002F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8B98CE3" w14:textId="77777777" w:rsidR="00D32E4B" w:rsidRDefault="00000000">
            <w:r>
              <w:t>Q1.1 : Combien d'Equipment List Reports avez-vous en base ?</w:t>
            </w:r>
          </w:p>
        </w:tc>
        <w:tc>
          <w:tcPr>
            <w:tcW w:w="1500" w:type="pct"/>
          </w:tcPr>
          <w:p w14:paraId="515E8E2C" w14:textId="77777777" w:rsidR="00D32E4B" w:rsidRDefault="00D32E4B"/>
        </w:tc>
      </w:tr>
      <w:tr w:rsidR="00D32E4B" w14:paraId="2C50461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6F0C883" w14:textId="77777777" w:rsidR="00D32E4B" w:rsidRDefault="00000000">
            <w:r>
              <w:t>Approximation : 10 ? 50 ? 100+ ?</w:t>
            </w:r>
          </w:p>
        </w:tc>
        <w:tc>
          <w:tcPr>
            <w:tcW w:w="1500" w:type="pct"/>
          </w:tcPr>
          <w:p w14:paraId="0E4947B3" w14:textId="77777777" w:rsidR="00D32E4B" w:rsidRDefault="00000000">
            <w:r>
              <w:t>Réponse :</w:t>
            </w:r>
          </w:p>
        </w:tc>
      </w:tr>
      <w:tr w:rsidR="00D32E4B" w14:paraId="4780E8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E9EA732" w14:textId="77777777" w:rsidR="00D32E4B" w:rsidRDefault="00D32E4B"/>
        </w:tc>
      </w:tr>
      <w:tr w:rsidR="00D32E4B" w14:paraId="09886BA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376EFC4D" w14:textId="77777777" w:rsidR="00D32E4B" w:rsidRDefault="00000000">
            <w:r>
              <w:t>Q1.2 : Format des fichiers ?</w:t>
            </w:r>
          </w:p>
        </w:tc>
        <w:tc>
          <w:tcPr>
            <w:tcW w:w="1500" w:type="pct"/>
          </w:tcPr>
          <w:p w14:paraId="37D1DFED" w14:textId="77777777" w:rsidR="00D32E4B" w:rsidRDefault="00D32E4B"/>
        </w:tc>
      </w:tr>
      <w:tr w:rsidR="00D32E4B" w14:paraId="0F036D49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5196B65D" w14:textId="77777777" w:rsidR="00D32E4B" w:rsidRDefault="00000000">
            <w:r>
              <w:t>Excel ? CSV ? XML ? PDF ? Autre ?</w:t>
            </w:r>
          </w:p>
        </w:tc>
        <w:tc>
          <w:tcPr>
            <w:tcW w:w="1500" w:type="pct"/>
          </w:tcPr>
          <w:p w14:paraId="1DDEFFAE" w14:textId="77777777" w:rsidR="00D32E4B" w:rsidRDefault="00000000">
            <w:r>
              <w:t>Réponse :</w:t>
            </w:r>
          </w:p>
        </w:tc>
      </w:tr>
      <w:tr w:rsidR="00D32E4B" w14:paraId="1C0D52D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1845068" w14:textId="77777777" w:rsidR="00D32E4B" w:rsidRDefault="00D32E4B"/>
        </w:tc>
      </w:tr>
      <w:tr w:rsidR="00D32E4B" w14:paraId="5DEE987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462ED5C5" w14:textId="77777777" w:rsidR="00D32E4B" w:rsidRDefault="00000000">
            <w:r>
              <w:t>Q1.3 : Accès aux fichiers ?</w:t>
            </w:r>
          </w:p>
        </w:tc>
        <w:tc>
          <w:tcPr>
            <w:tcW w:w="1500" w:type="pct"/>
          </w:tcPr>
          <w:p w14:paraId="0DCBC91A" w14:textId="77777777" w:rsidR="00D32E4B" w:rsidRDefault="00D32E4B"/>
        </w:tc>
      </w:tr>
      <w:tr w:rsidR="00D32E4B" w14:paraId="5FF7D26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255B61D9" w14:textId="77777777" w:rsidR="00D32E4B" w:rsidRDefault="00000000">
            <w:r>
              <w:t>Accès direct ? Anonymisation/export nécessaire ?</w:t>
            </w:r>
          </w:p>
        </w:tc>
        <w:tc>
          <w:tcPr>
            <w:tcW w:w="1500" w:type="pct"/>
          </w:tcPr>
          <w:p w14:paraId="3DC59527" w14:textId="57C50C52" w:rsidR="00D32E4B" w:rsidRDefault="00000000">
            <w:r>
              <w:t>Réponse :</w:t>
            </w:r>
            <w:r w:rsidR="00E1758A">
              <w:t xml:space="preserve"> nom du client, du op siii</w:t>
            </w:r>
          </w:p>
        </w:tc>
      </w:tr>
      <w:tr w:rsidR="00D32E4B" w14:paraId="2C7C645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14FC66F" w14:textId="77777777" w:rsidR="00D32E4B" w:rsidRDefault="00D32E4B"/>
        </w:tc>
      </w:tr>
      <w:tr w:rsidR="00D32E4B" w14:paraId="5EE9AE9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3B216905" w14:textId="77777777" w:rsidR="00D32E4B" w:rsidRDefault="00000000">
            <w:r>
              <w:t>Q1.4 : Plage temporelle des données ?</w:t>
            </w:r>
          </w:p>
        </w:tc>
        <w:tc>
          <w:tcPr>
            <w:tcW w:w="1500" w:type="pct"/>
          </w:tcPr>
          <w:p w14:paraId="0BC6A662" w14:textId="77777777" w:rsidR="00D32E4B" w:rsidRDefault="00D32E4B"/>
        </w:tc>
      </w:tr>
      <w:tr w:rsidR="00D32E4B" w14:paraId="39BAFA4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45DC4235" w14:textId="77777777" w:rsidR="00D32E4B" w:rsidRDefault="00000000">
            <w:r>
              <w:t>2020–2026 ? Plus récent ?</w:t>
            </w:r>
          </w:p>
        </w:tc>
        <w:tc>
          <w:tcPr>
            <w:tcW w:w="1500" w:type="pct"/>
          </w:tcPr>
          <w:p w14:paraId="2DE4B330" w14:textId="66F7EC05" w:rsidR="00D32E4B" w:rsidRDefault="00000000">
            <w:r>
              <w:t>Réponse :</w:t>
            </w:r>
            <w:r w:rsidR="006F466D">
              <w:t xml:space="preserve"> à partir de 2023</w:t>
            </w:r>
          </w:p>
        </w:tc>
      </w:tr>
      <w:tr w:rsidR="00D32E4B" w14:paraId="7428F4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552128D9" w14:textId="77777777" w:rsidR="00D32E4B" w:rsidRDefault="00D32E4B"/>
        </w:tc>
      </w:tr>
    </w:tbl>
    <w:p w14:paraId="623CCE1A" w14:textId="77777777" w:rsidR="00D32E4B" w:rsidRDefault="00D32E4B">
      <w:pPr>
        <w:spacing w:after="200"/>
      </w:pPr>
    </w:p>
    <w:p w14:paraId="51BB9595" w14:textId="77777777" w:rsidR="00D32E4B" w:rsidRDefault="00000000">
      <w:pPr>
        <w:pStyle w:val="Titre2"/>
        <w:spacing w:before="200" w:after="100"/>
      </w:pPr>
      <w:r>
        <w:t>2. CONTENU &amp;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1"/>
        <w:gridCol w:w="2705"/>
      </w:tblGrid>
      <w:tr w:rsidR="00D32E4B" w14:paraId="7FD46ED5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246662AD" w14:textId="77777777" w:rsidR="00D32E4B" w:rsidRDefault="00000000">
            <w:r>
              <w:t>Q2.1 : Paramètres clés dans un ELR ?</w:t>
            </w:r>
          </w:p>
        </w:tc>
        <w:tc>
          <w:tcPr>
            <w:tcW w:w="1500" w:type="pct"/>
          </w:tcPr>
          <w:p w14:paraId="06E44FC2" w14:textId="77777777" w:rsidR="00D32E4B" w:rsidRDefault="00D32E4B"/>
        </w:tc>
      </w:tr>
      <w:tr w:rsidR="00D32E4B" w14:paraId="37B2CCD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13ACEBC6" w14:textId="77777777" w:rsidR="00D32E4B" w:rsidRDefault="00000000">
            <w:r>
              <w:t>Pénétration, étages, surface, matériaux, DAS Hybride/Passif/Actif ?</w:t>
            </w:r>
          </w:p>
        </w:tc>
        <w:tc>
          <w:tcPr>
            <w:tcW w:w="1500" w:type="pct"/>
          </w:tcPr>
          <w:p w14:paraId="6BDDD149" w14:textId="77777777" w:rsidR="00D32E4B" w:rsidRDefault="00000000">
            <w:r>
              <w:t>Réponse :</w:t>
            </w:r>
          </w:p>
        </w:tc>
      </w:tr>
      <w:tr w:rsidR="00D32E4B" w14:paraId="3D1FE6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616A1120" w14:textId="77777777" w:rsidR="00D32E4B" w:rsidRDefault="00D32E4B"/>
        </w:tc>
      </w:tr>
      <w:tr w:rsidR="00D32E4B" w14:paraId="60E5F61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0BD96E60" w14:textId="77777777" w:rsidR="00D32E4B" w:rsidRDefault="00000000">
            <w:r>
              <w:t>Q2.2 : Qui saisit les données ?</w:t>
            </w:r>
          </w:p>
        </w:tc>
        <w:tc>
          <w:tcPr>
            <w:tcW w:w="1500" w:type="pct"/>
          </w:tcPr>
          <w:p w14:paraId="2F6C181E" w14:textId="77777777" w:rsidR="00D32E4B" w:rsidRDefault="00D32E4B"/>
        </w:tc>
      </w:tr>
      <w:tr w:rsidR="00D32E4B" w14:paraId="0966AF2F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11DA25F" w14:textId="77777777" w:rsidR="00D32E4B" w:rsidRDefault="00000000">
            <w:r>
              <w:t>iBwave ? Orange ? Eiffage ?</w:t>
            </w:r>
          </w:p>
        </w:tc>
        <w:tc>
          <w:tcPr>
            <w:tcW w:w="1500" w:type="pct"/>
          </w:tcPr>
          <w:p w14:paraId="18EAF932" w14:textId="77777777" w:rsidR="00D32E4B" w:rsidRDefault="00000000">
            <w:r>
              <w:t>Réponse :</w:t>
            </w:r>
          </w:p>
        </w:tc>
      </w:tr>
      <w:tr w:rsidR="00D32E4B" w14:paraId="242B9F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435B6482" w14:textId="77777777" w:rsidR="00D32E4B" w:rsidRDefault="00D32E4B"/>
        </w:tc>
      </w:tr>
      <w:tr w:rsidR="00D32E4B" w14:paraId="18C6762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388653EB" w14:textId="77777777" w:rsidR="00D32E4B" w:rsidRDefault="00000000">
            <w:r>
              <w:t>Q2.3 : Cohérence des rapports ?</w:t>
            </w:r>
          </w:p>
        </w:tc>
        <w:tc>
          <w:tcPr>
            <w:tcW w:w="1500" w:type="pct"/>
          </w:tcPr>
          <w:p w14:paraId="144E3EA8" w14:textId="77777777" w:rsidR="00D32E4B" w:rsidRDefault="00D32E4B"/>
        </w:tc>
      </w:tr>
      <w:tr w:rsidR="00D32E4B" w14:paraId="18964685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10B01FDF" w14:textId="77777777" w:rsidR="00D32E4B" w:rsidRDefault="00000000">
            <w:r>
              <w:t>Même structure, mêmes colonnes d'un rapport à l'autre ?</w:t>
            </w:r>
          </w:p>
        </w:tc>
        <w:tc>
          <w:tcPr>
            <w:tcW w:w="1500" w:type="pct"/>
          </w:tcPr>
          <w:p w14:paraId="4FC37618" w14:textId="77777777" w:rsidR="00D32E4B" w:rsidRDefault="00000000">
            <w:r>
              <w:t>Réponse :</w:t>
            </w:r>
          </w:p>
        </w:tc>
      </w:tr>
      <w:tr w:rsidR="00D32E4B" w14:paraId="4A28F2C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581C20F3" w14:textId="77777777" w:rsidR="00D32E4B" w:rsidRDefault="00D32E4B"/>
        </w:tc>
      </w:tr>
      <w:tr w:rsidR="00D32E4B" w14:paraId="2E5887E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1FF78B3A" w14:textId="77777777" w:rsidR="00D32E4B" w:rsidRDefault="00000000">
            <w:r>
              <w:t>Q2.4 : Données manquantes/variables ?</w:t>
            </w:r>
          </w:p>
        </w:tc>
        <w:tc>
          <w:tcPr>
            <w:tcW w:w="1500" w:type="pct"/>
          </w:tcPr>
          <w:p w14:paraId="76A4E0FF" w14:textId="77777777" w:rsidR="00D32E4B" w:rsidRDefault="00D32E4B"/>
        </w:tc>
      </w:tr>
      <w:tr w:rsidR="00D32E4B" w14:paraId="4AA2CD7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15638184" w14:textId="77777777" w:rsidR="00D32E4B" w:rsidRDefault="00000000">
            <w:r>
              <w:t>Certains rapports incomplets ? Taux de complétude ?</w:t>
            </w:r>
          </w:p>
        </w:tc>
        <w:tc>
          <w:tcPr>
            <w:tcW w:w="1500" w:type="pct"/>
          </w:tcPr>
          <w:p w14:paraId="256C6671" w14:textId="7EE4007B" w:rsidR="00D32E4B" w:rsidRDefault="00000000">
            <w:r>
              <w:t>Réponse :</w:t>
            </w:r>
            <w:r w:rsidR="00EF275E">
              <w:t xml:space="preserve"> Mouhamed sur le rendu de Nemo Analyze </w:t>
            </w:r>
          </w:p>
        </w:tc>
      </w:tr>
      <w:tr w:rsidR="00D32E4B" w14:paraId="29C97BA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62B08ACB" w14:textId="77777777" w:rsidR="00D32E4B" w:rsidRDefault="00D32E4B"/>
        </w:tc>
      </w:tr>
    </w:tbl>
    <w:p w14:paraId="319A1482" w14:textId="77777777" w:rsidR="00D32E4B" w:rsidRDefault="00D32E4B">
      <w:pPr>
        <w:spacing w:after="200"/>
      </w:pPr>
    </w:p>
    <w:p w14:paraId="7F117A57" w14:textId="77777777" w:rsidR="00D32E4B" w:rsidRDefault="00000000">
      <w:pPr>
        <w:pStyle w:val="Titre2"/>
        <w:spacing w:before="200" w:after="100"/>
      </w:pPr>
      <w:r>
        <w:t>3. COÛTS &amp; DEVIS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1"/>
        <w:gridCol w:w="2705"/>
      </w:tblGrid>
      <w:tr w:rsidR="00D32E4B" w14:paraId="3DE50DC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5C8F67DF" w14:textId="77777777" w:rsidR="00D32E4B" w:rsidRDefault="00000000">
            <w:r>
              <w:t>Q3.1 : Coûts associés aux ELR ?</w:t>
            </w:r>
          </w:p>
        </w:tc>
        <w:tc>
          <w:tcPr>
            <w:tcW w:w="1500" w:type="pct"/>
          </w:tcPr>
          <w:p w14:paraId="0490B10E" w14:textId="77777777" w:rsidR="00D32E4B" w:rsidRDefault="00D32E4B"/>
        </w:tc>
      </w:tr>
      <w:tr w:rsidR="00D32E4B" w14:paraId="53820B94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174F2F4B" w14:textId="77777777" w:rsidR="00D32E4B" w:rsidRDefault="00000000">
            <w:r>
              <w:t>Disponibles ? Par équipement ? Par projet ? Format ?</w:t>
            </w:r>
          </w:p>
        </w:tc>
        <w:tc>
          <w:tcPr>
            <w:tcW w:w="1500" w:type="pct"/>
          </w:tcPr>
          <w:p w14:paraId="53D5FE1A" w14:textId="77777777" w:rsidR="00D32E4B" w:rsidRDefault="00000000">
            <w:r>
              <w:t>Réponse :</w:t>
            </w:r>
          </w:p>
        </w:tc>
      </w:tr>
      <w:tr w:rsidR="00D32E4B" w14:paraId="7263570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3F030854" w14:textId="77777777" w:rsidR="00D32E4B" w:rsidRDefault="00D32E4B"/>
        </w:tc>
      </w:tr>
      <w:tr w:rsidR="00D32E4B" w14:paraId="0AC869B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680DAF0E" w14:textId="77777777" w:rsidR="00D32E4B" w:rsidRDefault="00000000">
            <w:r>
              <w:t>Q3.2 : Quels coûts prédire en priorité ?</w:t>
            </w:r>
          </w:p>
        </w:tc>
        <w:tc>
          <w:tcPr>
            <w:tcW w:w="1500" w:type="pct"/>
          </w:tcPr>
          <w:p w14:paraId="7001A94A" w14:textId="77777777" w:rsidR="00D32E4B" w:rsidRDefault="00D32E4B"/>
        </w:tc>
      </w:tr>
      <w:tr w:rsidR="00D32E4B" w14:paraId="2FAEEA2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458CE980" w14:textId="77777777" w:rsidR="00D32E4B" w:rsidRDefault="00000000">
            <w:r>
              <w:t>Total projet ? Par étage ? Par équipement ?</w:t>
            </w:r>
          </w:p>
        </w:tc>
        <w:tc>
          <w:tcPr>
            <w:tcW w:w="1500" w:type="pct"/>
          </w:tcPr>
          <w:p w14:paraId="49E6A0AD" w14:textId="77777777" w:rsidR="00D32E4B" w:rsidRDefault="00000000">
            <w:r>
              <w:t>Réponse :</w:t>
            </w:r>
          </w:p>
        </w:tc>
      </w:tr>
      <w:tr w:rsidR="00D32E4B" w14:paraId="446EA40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6458F9A9" w14:textId="77777777" w:rsidR="00D32E4B" w:rsidRDefault="00D32E4B"/>
        </w:tc>
      </w:tr>
    </w:tbl>
    <w:p w14:paraId="6397A65D" w14:textId="77777777" w:rsidR="00D32E4B" w:rsidRDefault="00D32E4B">
      <w:pPr>
        <w:spacing w:after="200"/>
      </w:pPr>
    </w:p>
    <w:p w14:paraId="4BD6275C" w14:textId="77777777" w:rsidR="00D32E4B" w:rsidRDefault="00000000">
      <w:pPr>
        <w:pStyle w:val="Titre2"/>
        <w:spacing w:before="200" w:after="100"/>
      </w:pPr>
      <w:r>
        <w:t>4. CONTEXTE MÉTIER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1"/>
        <w:gridCol w:w="2705"/>
      </w:tblGrid>
      <w:tr w:rsidR="00D32E4B" w14:paraId="414A7C6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71B0CBA3" w14:textId="77777777" w:rsidR="00D32E4B" w:rsidRDefault="00000000">
            <w:r>
              <w:t>Q4.1 : DAS Hybride — approche chez Eiffage ?</w:t>
            </w:r>
          </w:p>
        </w:tc>
        <w:tc>
          <w:tcPr>
            <w:tcW w:w="1500" w:type="pct"/>
          </w:tcPr>
          <w:p w14:paraId="2681168A" w14:textId="77777777" w:rsidR="00D32E4B" w:rsidRDefault="00D32E4B"/>
        </w:tc>
      </w:tr>
      <w:tr w:rsidR="00D32E4B" w14:paraId="475F478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19283AE" w14:textId="77777777" w:rsidR="00D32E4B" w:rsidRDefault="00000000">
            <w:r>
              <w:t>Comment l'approchez-vous ? Quelle complexité ?</w:t>
            </w:r>
          </w:p>
        </w:tc>
        <w:tc>
          <w:tcPr>
            <w:tcW w:w="1500" w:type="pct"/>
          </w:tcPr>
          <w:p w14:paraId="4CD2A05F" w14:textId="77777777" w:rsidR="00D32E4B" w:rsidRDefault="00000000">
            <w:r>
              <w:t>Réponse :</w:t>
            </w:r>
          </w:p>
        </w:tc>
      </w:tr>
      <w:tr w:rsidR="00D32E4B" w14:paraId="1ED9648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2D472EC1" w14:textId="77777777" w:rsidR="00D32E4B" w:rsidRDefault="00D32E4B"/>
        </w:tc>
      </w:tr>
      <w:tr w:rsidR="00D32E4B" w14:paraId="6B1137E6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14F159CB" w14:textId="77777777" w:rsidR="00D32E4B" w:rsidRDefault="00000000">
            <w:r>
              <w:t>Q4.2 : Nombre d'étages max. dans vos projets ?</w:t>
            </w:r>
          </w:p>
        </w:tc>
        <w:tc>
          <w:tcPr>
            <w:tcW w:w="1500" w:type="pct"/>
          </w:tcPr>
          <w:p w14:paraId="0A0E8BAE" w14:textId="77777777" w:rsidR="00D32E4B" w:rsidRDefault="00D32E4B"/>
        </w:tc>
      </w:tr>
      <w:tr w:rsidR="00D32E4B" w14:paraId="3D31327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0E9A5A69" w14:textId="77777777" w:rsidR="00D32E4B" w:rsidRDefault="00000000">
            <w:r>
              <w:t>5 ? 10 ? 20 ? Plus ?</w:t>
            </w:r>
          </w:p>
        </w:tc>
        <w:tc>
          <w:tcPr>
            <w:tcW w:w="1500" w:type="pct"/>
          </w:tcPr>
          <w:p w14:paraId="528B1854" w14:textId="77777777" w:rsidR="00D32E4B" w:rsidRDefault="00000000">
            <w:r>
              <w:t>Réponse :</w:t>
            </w:r>
          </w:p>
        </w:tc>
      </w:tr>
      <w:tr w:rsidR="00D32E4B" w14:paraId="363F42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236A0B46" w14:textId="77777777" w:rsidR="00D32E4B" w:rsidRDefault="00D32E4B"/>
        </w:tc>
      </w:tr>
      <w:tr w:rsidR="00D32E4B" w14:paraId="54486D9F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33E968C1" w14:textId="77777777" w:rsidR="00D32E4B" w:rsidRDefault="00000000">
            <w:r>
              <w:t>Q4.3 : Contraintes spéciales ?</w:t>
            </w:r>
          </w:p>
        </w:tc>
        <w:tc>
          <w:tcPr>
            <w:tcW w:w="1500" w:type="pct"/>
          </w:tcPr>
          <w:p w14:paraId="1C6470CF" w14:textId="77777777" w:rsidR="00D32E4B" w:rsidRDefault="00D32E4B"/>
        </w:tc>
      </w:tr>
      <w:tr w:rsidR="00D32E4B" w14:paraId="49A21C7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9A23DFB" w14:textId="77777777" w:rsidR="00D32E4B" w:rsidRDefault="00000000">
            <w:r>
              <w:t>Bâtiments particuliers ? Normes Orange strictes ?</w:t>
            </w:r>
          </w:p>
        </w:tc>
        <w:tc>
          <w:tcPr>
            <w:tcW w:w="1500" w:type="pct"/>
          </w:tcPr>
          <w:p w14:paraId="6030C27D" w14:textId="77777777" w:rsidR="00D32E4B" w:rsidRDefault="00000000">
            <w:r>
              <w:t>Réponse :</w:t>
            </w:r>
          </w:p>
        </w:tc>
      </w:tr>
      <w:tr w:rsidR="00D32E4B" w14:paraId="3C7D92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6B29C528" w14:textId="77777777" w:rsidR="00D32E4B" w:rsidRDefault="00D32E4B"/>
        </w:tc>
      </w:tr>
    </w:tbl>
    <w:p w14:paraId="3878AB9D" w14:textId="77777777" w:rsidR="00D32E4B" w:rsidRDefault="00D32E4B">
      <w:pPr>
        <w:spacing w:after="200"/>
      </w:pPr>
    </w:p>
    <w:p w14:paraId="085C72C4" w14:textId="77777777" w:rsidR="00D32E4B" w:rsidRDefault="00000000">
      <w:pPr>
        <w:pStyle w:val="Titre2"/>
        <w:spacing w:before="200" w:after="100"/>
      </w:pPr>
      <w:r>
        <w:t>5. FAISABILITÉ &amp; BLOCAGES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1"/>
        <w:gridCol w:w="2705"/>
      </w:tblGrid>
      <w:tr w:rsidR="00D32E4B" w14:paraId="6857E77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5DAB7CAD" w14:textId="77777777" w:rsidR="00D32E4B" w:rsidRDefault="00000000">
            <w:r>
              <w:t>Q5.1 : Projets « typiques » à étudier en priorité ?</w:t>
            </w:r>
          </w:p>
        </w:tc>
        <w:tc>
          <w:tcPr>
            <w:tcW w:w="1500" w:type="pct"/>
          </w:tcPr>
          <w:p w14:paraId="16DAF0E3" w14:textId="77777777" w:rsidR="00D32E4B" w:rsidRDefault="00D32E4B"/>
        </w:tc>
      </w:tr>
      <w:tr w:rsidR="00D32E4B" w14:paraId="70F22A17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0F589B00" w14:textId="77777777" w:rsidR="00D32E4B" w:rsidRDefault="00000000">
            <w:r>
              <w:t>Y a-t-il des ELR « de référence » ?</w:t>
            </w:r>
          </w:p>
        </w:tc>
        <w:tc>
          <w:tcPr>
            <w:tcW w:w="1500" w:type="pct"/>
          </w:tcPr>
          <w:p w14:paraId="553F1AC0" w14:textId="77777777" w:rsidR="00D32E4B" w:rsidRDefault="00000000">
            <w:r>
              <w:t>Réponse :</w:t>
            </w:r>
          </w:p>
        </w:tc>
      </w:tr>
      <w:tr w:rsidR="00D32E4B" w14:paraId="297B19C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545953E" w14:textId="77777777" w:rsidR="00D32E4B" w:rsidRDefault="00D32E4B"/>
        </w:tc>
      </w:tr>
      <w:tr w:rsidR="00D32E4B" w14:paraId="7BEEE87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E7E6E6"/>
          </w:tcPr>
          <w:p w14:paraId="7297DDB9" w14:textId="77777777" w:rsidR="00D32E4B" w:rsidRDefault="00000000">
            <w:r>
              <w:t>Q5.2 : Blocages potentiels ?</w:t>
            </w:r>
          </w:p>
        </w:tc>
        <w:tc>
          <w:tcPr>
            <w:tcW w:w="1500" w:type="pct"/>
          </w:tcPr>
          <w:p w14:paraId="4721EF87" w14:textId="77777777" w:rsidR="00D32E4B" w:rsidRDefault="00D32E4B"/>
        </w:tc>
      </w:tr>
      <w:tr w:rsidR="00D32E4B" w14:paraId="38AE946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175999BE" w14:textId="77777777" w:rsidR="00D32E4B" w:rsidRDefault="00000000">
            <w:r>
              <w:t>Qu'est-ce qui pourrait freiner cette approche ML ?</w:t>
            </w:r>
          </w:p>
        </w:tc>
        <w:tc>
          <w:tcPr>
            <w:tcW w:w="1500" w:type="pct"/>
          </w:tcPr>
          <w:p w14:paraId="636BC698" w14:textId="77777777" w:rsidR="00D32E4B" w:rsidRDefault="00000000">
            <w:r>
              <w:t>Réponse :</w:t>
            </w:r>
          </w:p>
        </w:tc>
      </w:tr>
      <w:tr w:rsidR="00D32E4B" w14:paraId="533950E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p w14:paraId="1C7F1AF1" w14:textId="77777777" w:rsidR="00D32E4B" w:rsidRDefault="00D32E4B"/>
        </w:tc>
      </w:tr>
    </w:tbl>
    <w:p w14:paraId="58E0FD4A" w14:textId="77777777" w:rsidR="00D32E4B" w:rsidRDefault="00D32E4B">
      <w:pPr>
        <w:spacing w:after="400"/>
      </w:pPr>
    </w:p>
    <w:p w14:paraId="4A61DE24" w14:textId="77777777" w:rsidR="00D32E4B" w:rsidRDefault="00000000">
      <w:pPr>
        <w:pStyle w:val="Titre2"/>
        <w:spacing w:before="200" w:after="100"/>
      </w:pPr>
      <w:r>
        <w:t>Notes générales</w:t>
      </w:r>
    </w:p>
    <w:p w14:paraId="1E40802E" w14:textId="0C0F922B" w:rsidR="00D32E4B" w:rsidRDefault="00A92632">
      <w:pPr>
        <w:spacing w:after="100"/>
      </w:pPr>
      <w:r>
        <w:t>Y’a-t-il des études faites par des sous-traitants ?</w:t>
      </w:r>
      <w:r w:rsidR="00362CF3">
        <w:t xml:space="preserve"> la réponse est oui </w:t>
      </w:r>
      <w:r w:rsidR="002C70C5">
        <w:t>(dossier dedans)</w:t>
      </w:r>
      <w:r w:rsidR="00E538BC">
        <w:t xml:space="preserve"> Exemple : adv</w:t>
      </w:r>
    </w:p>
    <w:p w14:paraId="3091A001" w14:textId="5299339A" w:rsidR="00782075" w:rsidRDefault="00782075">
      <w:pPr>
        <w:spacing w:after="100"/>
      </w:pPr>
      <w:r>
        <w:t>Demande d’APS, demandés ou pas et sur quel contexte métier</w:t>
      </w:r>
      <w:r w:rsidR="007B2904">
        <w:t xml:space="preserve"> (début 2025, on en a commencé avec quelques exceptions)</w:t>
      </w:r>
      <w:r w:rsidR="008F37EC">
        <w:t>. Si cleint interessé et eventualité de signer le contrat</w:t>
      </w:r>
    </w:p>
    <w:p w14:paraId="32637183" w14:textId="76235514" w:rsidR="00BD7425" w:rsidRDefault="00790229">
      <w:pPr>
        <w:spacing w:after="100"/>
      </w:pPr>
      <w:r>
        <w:t>Donne-t-on</w:t>
      </w:r>
      <w:r w:rsidR="00BD7425">
        <w:t xml:space="preserve"> le fichier .ibw et pourquoi ?</w:t>
      </w:r>
    </w:p>
    <w:p w14:paraId="31C3CFA3" w14:textId="4C122AA6" w:rsidR="00FB270B" w:rsidRDefault="001B1256">
      <w:pPr>
        <w:spacing w:after="100"/>
      </w:pPr>
      <w:r>
        <w:t>Contactés d</w:t>
      </w:r>
      <w:r w:rsidR="00FB270B">
        <w:t>irectement par des clients pour des réseaux privés</w:t>
      </w:r>
    </w:p>
    <w:p w14:paraId="6A0DC531" w14:textId="4D470006" w:rsidR="0015221F" w:rsidRDefault="0015221F">
      <w:pPr>
        <w:spacing w:after="100"/>
      </w:pPr>
      <w:r>
        <w:t>SNCF (supervision en interne)</w:t>
      </w:r>
    </w:p>
    <w:p w14:paraId="3908B2C2" w14:textId="648A907E" w:rsidR="006B79F8" w:rsidRDefault="00723BEF">
      <w:pPr>
        <w:spacing w:after="100"/>
      </w:pPr>
      <w:r>
        <w:t xml:space="preserve">Surface en Hauteur et en Largeur, </w:t>
      </w:r>
      <w:r w:rsidR="004A7E9C">
        <w:t>où</w:t>
      </w:r>
      <w:r>
        <w:t xml:space="preserve"> est-ce qu’on peut puiser cet info ?</w:t>
      </w:r>
      <w:r w:rsidR="008B7437">
        <w:t xml:space="preserve"> =&gt; Amina</w:t>
      </w:r>
    </w:p>
    <w:p w14:paraId="66BEA331" w14:textId="77777777" w:rsidR="008B7437" w:rsidRDefault="006B79F8">
      <w:pPr>
        <w:spacing w:after="100"/>
      </w:pPr>
      <w:r>
        <w:t>Influe sur le nbre d’antennes car on se decide du type de raccordement mais aussi du débit</w:t>
      </w:r>
    </w:p>
    <w:p w14:paraId="1DE5D522" w14:textId="7B197519" w:rsidR="00D4170A" w:rsidRDefault="00D4170A">
      <w:pPr>
        <w:spacing w:after="100"/>
      </w:pPr>
      <w:r>
        <w:t>Etre couvert en RSRP (débit pas trop important)</w:t>
      </w:r>
    </w:p>
    <w:p w14:paraId="42A13050" w14:textId="79B95141" w:rsidR="00723BEF" w:rsidRDefault="008B7437">
      <w:pPr>
        <w:spacing w:after="100"/>
      </w:pPr>
      <w:r>
        <w:t>Exploiter le design pour voir multi-op ou pas</w:t>
      </w:r>
      <w:r w:rsidR="00E94505">
        <w:t> ?</w:t>
      </w:r>
    </w:p>
    <w:p w14:paraId="4AE85F04" w14:textId="0A766385" w:rsidR="003E153E" w:rsidRDefault="00825472">
      <w:pPr>
        <w:spacing w:after="100"/>
      </w:pPr>
      <w:r>
        <w:t>Voir peut etre les infos de demande du client</w:t>
      </w:r>
      <w:r w:rsidR="00362DBA">
        <w:t xml:space="preserve">, </w:t>
      </w:r>
    </w:p>
    <w:p w14:paraId="2110278A" w14:textId="507CB27B" w:rsidR="00E94505" w:rsidRDefault="00E94505">
      <w:pPr>
        <w:spacing w:after="100"/>
      </w:pPr>
      <w:r>
        <w:t>Devis Eiffage sans Solid ou autres constructeurs en présence de DAS actif ou hybride</w:t>
      </w:r>
      <w:r w:rsidR="00D94228">
        <w:t>, marge</w:t>
      </w:r>
    </w:p>
    <w:p w14:paraId="5BFF4FAD" w14:textId="51EC4895" w:rsidR="003F1300" w:rsidRDefault="003F1300">
      <w:pPr>
        <w:spacing w:after="100"/>
      </w:pPr>
      <w:r>
        <w:t>Pourquoi une différence sur le format de template rendu</w:t>
      </w:r>
    </w:p>
    <w:p w14:paraId="1E515D76" w14:textId="688EBC3A" w:rsidR="00D70E93" w:rsidRDefault="00D70E93">
      <w:pPr>
        <w:spacing w:after="100"/>
      </w:pPr>
      <w:r>
        <w:t>Fichiers ou Dossiers à exploiter</w:t>
      </w:r>
      <w:r w:rsidR="00872C4C">
        <w:t xml:space="preserve">, docs incomplets </w:t>
      </w:r>
      <w:r>
        <w:t>?</w:t>
      </w:r>
      <w:r w:rsidR="00362DBA">
        <w:t xml:space="preserve"> =&gt; Barrages</w:t>
      </w:r>
    </w:p>
    <w:p w14:paraId="229E4046" w14:textId="2A2C9611" w:rsidR="00932486" w:rsidRDefault="00DE11B1">
      <w:pPr>
        <w:spacing w:after="100"/>
      </w:pPr>
      <w:r>
        <w:t xml:space="preserve">Limites pour le devis </w:t>
      </w:r>
    </w:p>
    <w:p w14:paraId="28027C3A" w14:textId="41768969" w:rsidR="00DE11B1" w:rsidRDefault="00DE11B1">
      <w:pPr>
        <w:spacing w:after="100"/>
      </w:pPr>
      <w:r>
        <w:t>Position du local Technique</w:t>
      </w:r>
    </w:p>
    <w:p w14:paraId="681A4DC5" w14:textId="3F2D9C0C" w:rsidR="008D5DC4" w:rsidRDefault="008D5DC4">
      <w:pPr>
        <w:spacing w:after="100"/>
      </w:pPr>
      <w:r>
        <w:t xml:space="preserve">Equipement et main-d’œuvre </w:t>
      </w:r>
    </w:p>
    <w:p w14:paraId="67F26A5C" w14:textId="3512EB88" w:rsidR="00920EE3" w:rsidRDefault="00920EE3">
      <w:pPr>
        <w:spacing w:after="100"/>
      </w:pPr>
      <w:r>
        <w:t xml:space="preserve">Truc medium pour les coax </w:t>
      </w:r>
    </w:p>
    <w:sectPr w:rsidR="00920E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13B"/>
    <w:multiLevelType w:val="hybridMultilevel"/>
    <w:tmpl w:val="C0AAEAEC"/>
    <w:lvl w:ilvl="0" w:tplc="F1E0CA8C">
      <w:start w:val="1"/>
      <w:numFmt w:val="bullet"/>
      <w:lvlText w:val="●"/>
      <w:lvlJc w:val="left"/>
      <w:pPr>
        <w:ind w:left="720" w:hanging="360"/>
      </w:pPr>
    </w:lvl>
    <w:lvl w:ilvl="1" w:tplc="E026B408">
      <w:start w:val="1"/>
      <w:numFmt w:val="bullet"/>
      <w:lvlText w:val="○"/>
      <w:lvlJc w:val="left"/>
      <w:pPr>
        <w:ind w:left="1440" w:hanging="360"/>
      </w:pPr>
    </w:lvl>
    <w:lvl w:ilvl="2" w:tplc="3452BB46">
      <w:start w:val="1"/>
      <w:numFmt w:val="bullet"/>
      <w:lvlText w:val="■"/>
      <w:lvlJc w:val="left"/>
      <w:pPr>
        <w:ind w:left="2160" w:hanging="360"/>
      </w:pPr>
    </w:lvl>
    <w:lvl w:ilvl="3" w:tplc="1C2066DE">
      <w:start w:val="1"/>
      <w:numFmt w:val="bullet"/>
      <w:lvlText w:val="●"/>
      <w:lvlJc w:val="left"/>
      <w:pPr>
        <w:ind w:left="2880" w:hanging="360"/>
      </w:pPr>
    </w:lvl>
    <w:lvl w:ilvl="4" w:tplc="E3C0E6C2">
      <w:start w:val="1"/>
      <w:numFmt w:val="bullet"/>
      <w:lvlText w:val="○"/>
      <w:lvlJc w:val="left"/>
      <w:pPr>
        <w:ind w:left="3600" w:hanging="360"/>
      </w:pPr>
    </w:lvl>
    <w:lvl w:ilvl="5" w:tplc="523E77E2">
      <w:start w:val="1"/>
      <w:numFmt w:val="bullet"/>
      <w:lvlText w:val="■"/>
      <w:lvlJc w:val="left"/>
      <w:pPr>
        <w:ind w:left="4320" w:hanging="360"/>
      </w:pPr>
    </w:lvl>
    <w:lvl w:ilvl="6" w:tplc="B41664DE">
      <w:start w:val="1"/>
      <w:numFmt w:val="bullet"/>
      <w:lvlText w:val="●"/>
      <w:lvlJc w:val="left"/>
      <w:pPr>
        <w:ind w:left="5040" w:hanging="360"/>
      </w:pPr>
    </w:lvl>
    <w:lvl w:ilvl="7" w:tplc="FD6CC812">
      <w:start w:val="1"/>
      <w:numFmt w:val="bullet"/>
      <w:lvlText w:val="●"/>
      <w:lvlJc w:val="left"/>
      <w:pPr>
        <w:ind w:left="5760" w:hanging="360"/>
      </w:pPr>
    </w:lvl>
    <w:lvl w:ilvl="8" w:tplc="E91C8CEC">
      <w:start w:val="1"/>
      <w:numFmt w:val="bullet"/>
      <w:lvlText w:val="●"/>
      <w:lvlJc w:val="left"/>
      <w:pPr>
        <w:ind w:left="6480" w:hanging="360"/>
      </w:pPr>
    </w:lvl>
  </w:abstractNum>
  <w:num w:numId="1" w16cid:durableId="1568564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4B"/>
    <w:rsid w:val="0015221F"/>
    <w:rsid w:val="001B1256"/>
    <w:rsid w:val="002C70C5"/>
    <w:rsid w:val="00362CF3"/>
    <w:rsid w:val="00362DBA"/>
    <w:rsid w:val="003E153E"/>
    <w:rsid w:val="003F1300"/>
    <w:rsid w:val="004A7E9C"/>
    <w:rsid w:val="006B79F8"/>
    <w:rsid w:val="006F466D"/>
    <w:rsid w:val="00723BEF"/>
    <w:rsid w:val="00782075"/>
    <w:rsid w:val="00790229"/>
    <w:rsid w:val="007B2904"/>
    <w:rsid w:val="00825472"/>
    <w:rsid w:val="00872C4C"/>
    <w:rsid w:val="008B7437"/>
    <w:rsid w:val="008D5DC4"/>
    <w:rsid w:val="008F37EC"/>
    <w:rsid w:val="00920EE3"/>
    <w:rsid w:val="00932486"/>
    <w:rsid w:val="00963589"/>
    <w:rsid w:val="009F4690"/>
    <w:rsid w:val="00A92632"/>
    <w:rsid w:val="00BB2448"/>
    <w:rsid w:val="00BD7425"/>
    <w:rsid w:val="00D32E4B"/>
    <w:rsid w:val="00D4170A"/>
    <w:rsid w:val="00D70E93"/>
    <w:rsid w:val="00D94228"/>
    <w:rsid w:val="00DE11B1"/>
    <w:rsid w:val="00E1758A"/>
    <w:rsid w:val="00E538BC"/>
    <w:rsid w:val="00E94505"/>
    <w:rsid w:val="00EF275E"/>
    <w:rsid w:val="00F34D02"/>
    <w:rsid w:val="00F620DA"/>
    <w:rsid w:val="00FB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04B3F"/>
  <w15:docId w15:val="{3997A1A0-81C5-4082-8BD7-1F2C6FF7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456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Amadou Gaye</cp:lastModifiedBy>
  <cp:revision>44</cp:revision>
  <dcterms:created xsi:type="dcterms:W3CDTF">2026-10-09T07:47:00Z</dcterms:created>
  <dcterms:modified xsi:type="dcterms:W3CDTF">2026-10-09T13:04:00Z</dcterms:modified>
</cp:coreProperties>
</file>