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90F4" w14:textId="77777777" w:rsidR="00DA08AA" w:rsidRDefault="00000000">
      <w:pPr>
        <w:pStyle w:val="Titre1"/>
        <w:spacing w:after="100"/>
        <w:jc w:val="center"/>
      </w:pPr>
      <w:r>
        <w:t>Questionnaire d'Audit</w:t>
      </w:r>
    </w:p>
    <w:p w14:paraId="6BDAB29C" w14:textId="77777777" w:rsidR="00DA08AA" w:rsidRDefault="00000000">
      <w:pPr>
        <w:spacing w:after="200"/>
        <w:jc w:val="center"/>
      </w:pPr>
      <w:r>
        <w:t>Outil de Devis Prédictif pour Réseaux 5G Privés — PFE</w:t>
      </w:r>
    </w:p>
    <w:p w14:paraId="4002FFEF" w14:textId="77777777" w:rsidR="00DA08AA" w:rsidRDefault="00000000">
      <w:pPr>
        <w:pStyle w:val="Titre2"/>
        <w:spacing w:before="200" w:after="100"/>
      </w:pPr>
      <w:r>
        <w:t>Contexte</w:t>
      </w:r>
    </w:p>
    <w:p w14:paraId="4E215801" w14:textId="77777777" w:rsidR="00DA08AA" w:rsidRDefault="00000000">
      <w:pPr>
        <w:spacing w:after="300"/>
      </w:pPr>
      <w:r>
        <w:t>Ce questionnaire vise à auditer les Equipment List Reports disponibles chez Eiffage afin de déterminer la faisabilité d'un outil ML prédictif pour le chiffrage de réseaux 5G privés et DAS.</w:t>
      </w:r>
    </w:p>
    <w:p w14:paraId="7039F294" w14:textId="77777777" w:rsidR="00DA08AA" w:rsidRDefault="00000000">
      <w:pPr>
        <w:pStyle w:val="Titre2"/>
        <w:spacing w:before="200" w:after="100"/>
      </w:pPr>
      <w:r>
        <w:t>1. DONNÉES &amp; ACCÈS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DA08AA" w14:paraId="5CBB155A" w14:textId="77777777">
        <w:tc>
          <w:tcPr>
            <w:tcW w:w="3500" w:type="pct"/>
            <w:shd w:val="clear" w:color="auto" w:fill="E7E6E6"/>
          </w:tcPr>
          <w:p w14:paraId="7A1C1E42" w14:textId="77777777" w:rsidR="00DA08AA" w:rsidRDefault="00000000">
            <w:r>
              <w:t>Q1.1 : Combien d'Equipment List Reports avez-vous en base ?</w:t>
            </w:r>
          </w:p>
        </w:tc>
        <w:tc>
          <w:tcPr>
            <w:tcW w:w="1500" w:type="pct"/>
          </w:tcPr>
          <w:p w14:paraId="23C1CBFB" w14:textId="77777777" w:rsidR="00DA08AA" w:rsidRDefault="00DA08AA"/>
        </w:tc>
      </w:tr>
      <w:tr w:rsidR="00DA08AA" w14:paraId="19036150" w14:textId="77777777">
        <w:tc>
          <w:tcPr>
            <w:tcW w:w="3500" w:type="pct"/>
          </w:tcPr>
          <w:p w14:paraId="48089DA2" w14:textId="77777777" w:rsidR="00DA08AA" w:rsidRDefault="00000000">
            <w:r>
              <w:t>Approximation : 10 ? 50 ? 100+ ?</w:t>
            </w:r>
          </w:p>
          <w:p w14:paraId="102F0E3E" w14:textId="2170B6A8" w:rsidR="001D2A1C" w:rsidRDefault="001D2A1C">
            <w:r>
              <w:t>En moyenne 50/an</w:t>
            </w:r>
          </w:p>
        </w:tc>
        <w:tc>
          <w:tcPr>
            <w:tcW w:w="1500" w:type="pct"/>
          </w:tcPr>
          <w:p w14:paraId="6D5057CE" w14:textId="77777777" w:rsidR="00DA08AA" w:rsidRDefault="00000000">
            <w:r>
              <w:t>Réponse :</w:t>
            </w:r>
            <w:r w:rsidR="00280A7F">
              <w:t xml:space="preserve"> voir le dossier Indoor</w:t>
            </w:r>
            <w:r w:rsidR="000166CA">
              <w:t xml:space="preserve"> partagé</w:t>
            </w:r>
          </w:p>
          <w:p w14:paraId="78420D41" w14:textId="6E51F0F9" w:rsidR="000166CA" w:rsidRDefault="000166CA">
            <w:r>
              <w:t>Attention certains qu’avec des mesures ou fait par d’autres (sous-traitant)</w:t>
            </w:r>
            <w:r w:rsidR="00300067">
              <w:t>, y</w:t>
            </w:r>
            <w:r>
              <w:t>no, tvu pour Thiery</w:t>
            </w:r>
            <w:r w:rsidR="001D2A1C">
              <w:t xml:space="preserve"> et </w:t>
            </w:r>
            <w:r w:rsidR="002D2057">
              <w:t>hilda</w:t>
            </w:r>
          </w:p>
        </w:tc>
      </w:tr>
      <w:tr w:rsidR="00DA08AA" w14:paraId="22436D5A" w14:textId="77777777">
        <w:tc>
          <w:tcPr>
            <w:tcW w:w="5000" w:type="pct"/>
            <w:gridSpan w:val="2"/>
          </w:tcPr>
          <w:p w14:paraId="31B906B7" w14:textId="77777777" w:rsidR="00DA08AA" w:rsidRDefault="00DA08AA"/>
        </w:tc>
      </w:tr>
      <w:tr w:rsidR="00DA08AA" w14:paraId="393B6E58" w14:textId="77777777">
        <w:tc>
          <w:tcPr>
            <w:tcW w:w="3500" w:type="pct"/>
            <w:shd w:val="clear" w:color="auto" w:fill="E7E6E6"/>
          </w:tcPr>
          <w:p w14:paraId="0FC6EB7E" w14:textId="77777777" w:rsidR="00DA08AA" w:rsidRDefault="00000000">
            <w:r>
              <w:t>Q1.2 : Format des fichiers ?</w:t>
            </w:r>
          </w:p>
        </w:tc>
        <w:tc>
          <w:tcPr>
            <w:tcW w:w="1500" w:type="pct"/>
          </w:tcPr>
          <w:p w14:paraId="5D44F36C" w14:textId="77777777" w:rsidR="00DA08AA" w:rsidRDefault="00DA08AA"/>
        </w:tc>
      </w:tr>
      <w:tr w:rsidR="00DA08AA" w14:paraId="62FC35E3" w14:textId="77777777">
        <w:tc>
          <w:tcPr>
            <w:tcW w:w="3500" w:type="pct"/>
          </w:tcPr>
          <w:p w14:paraId="38050654" w14:textId="77777777" w:rsidR="00DA08AA" w:rsidRDefault="00000000">
            <w:r>
              <w:t>Excel ? CSV ? XML ? PDF ? Autre ?</w:t>
            </w:r>
          </w:p>
        </w:tc>
        <w:tc>
          <w:tcPr>
            <w:tcW w:w="1500" w:type="pct"/>
          </w:tcPr>
          <w:p w14:paraId="79B17943" w14:textId="77777777" w:rsidR="009718B8" w:rsidRDefault="00000000">
            <w:r>
              <w:t>Réponse :</w:t>
            </w:r>
            <w:r w:rsidR="005C351F">
              <w:t xml:space="preserve"> PDF et Excel</w:t>
            </w:r>
          </w:p>
          <w:p w14:paraId="33D08E9F" w14:textId="49855F05" w:rsidR="00DA08AA" w:rsidRDefault="009718B8">
            <w:r>
              <w:t xml:space="preserve">Word ou PDF pour les APS </w:t>
            </w:r>
            <w:r w:rsidR="005C351F">
              <w:t xml:space="preserve"> </w:t>
            </w:r>
          </w:p>
        </w:tc>
      </w:tr>
      <w:tr w:rsidR="00DA08AA" w14:paraId="695EA0CB" w14:textId="77777777">
        <w:tc>
          <w:tcPr>
            <w:tcW w:w="5000" w:type="pct"/>
            <w:gridSpan w:val="2"/>
          </w:tcPr>
          <w:p w14:paraId="00AC344A" w14:textId="77777777" w:rsidR="00DA08AA" w:rsidRDefault="00DA08AA"/>
        </w:tc>
      </w:tr>
      <w:tr w:rsidR="00DA08AA" w14:paraId="0FD59AFD" w14:textId="77777777">
        <w:tc>
          <w:tcPr>
            <w:tcW w:w="3500" w:type="pct"/>
            <w:shd w:val="clear" w:color="auto" w:fill="E7E6E6"/>
          </w:tcPr>
          <w:p w14:paraId="6E4B8880" w14:textId="77777777" w:rsidR="00DA08AA" w:rsidRDefault="00000000">
            <w:r>
              <w:t>Q1.3 : Accès aux fichiers ?</w:t>
            </w:r>
          </w:p>
        </w:tc>
        <w:tc>
          <w:tcPr>
            <w:tcW w:w="1500" w:type="pct"/>
          </w:tcPr>
          <w:p w14:paraId="62C08C5C" w14:textId="77777777" w:rsidR="00DA08AA" w:rsidRDefault="00DA08AA"/>
        </w:tc>
      </w:tr>
      <w:tr w:rsidR="00DA08AA" w14:paraId="3D49FAEF" w14:textId="77777777">
        <w:tc>
          <w:tcPr>
            <w:tcW w:w="3500" w:type="pct"/>
          </w:tcPr>
          <w:p w14:paraId="10A78F2A" w14:textId="77777777" w:rsidR="00DA08AA" w:rsidRDefault="00000000">
            <w:r>
              <w:t>Accès direct ? Anonymisation/export nécessaire ?</w:t>
            </w:r>
          </w:p>
        </w:tc>
        <w:tc>
          <w:tcPr>
            <w:tcW w:w="1500" w:type="pct"/>
          </w:tcPr>
          <w:p w14:paraId="072BFB07" w14:textId="2D8AE228" w:rsidR="00DA08AA" w:rsidRDefault="00000000">
            <w:r>
              <w:t>Réponse :</w:t>
            </w:r>
            <w:r w:rsidR="00E23CB1">
              <w:t xml:space="preserve"> logos de l’opérateur et du client</w:t>
            </w:r>
          </w:p>
        </w:tc>
      </w:tr>
      <w:tr w:rsidR="00DA08AA" w14:paraId="75CEAD69" w14:textId="77777777">
        <w:tc>
          <w:tcPr>
            <w:tcW w:w="5000" w:type="pct"/>
            <w:gridSpan w:val="2"/>
          </w:tcPr>
          <w:p w14:paraId="5A2C6FED" w14:textId="77777777" w:rsidR="00DA08AA" w:rsidRDefault="00DA08AA"/>
        </w:tc>
      </w:tr>
      <w:tr w:rsidR="00DA08AA" w14:paraId="184256A2" w14:textId="77777777">
        <w:tc>
          <w:tcPr>
            <w:tcW w:w="3500" w:type="pct"/>
            <w:shd w:val="clear" w:color="auto" w:fill="E7E6E6"/>
          </w:tcPr>
          <w:p w14:paraId="14DF9EF1" w14:textId="77777777" w:rsidR="00DA08AA" w:rsidRDefault="00000000">
            <w:r>
              <w:t>Q1.4 : Plage temporelle des données ?</w:t>
            </w:r>
          </w:p>
        </w:tc>
        <w:tc>
          <w:tcPr>
            <w:tcW w:w="1500" w:type="pct"/>
          </w:tcPr>
          <w:p w14:paraId="61E13886" w14:textId="77777777" w:rsidR="00DA08AA" w:rsidRDefault="00DA08AA"/>
        </w:tc>
      </w:tr>
      <w:tr w:rsidR="00DA08AA" w14:paraId="3746DFCB" w14:textId="77777777">
        <w:tc>
          <w:tcPr>
            <w:tcW w:w="3500" w:type="pct"/>
          </w:tcPr>
          <w:p w14:paraId="4402322F" w14:textId="77777777" w:rsidR="00DA08AA" w:rsidRDefault="00000000">
            <w:r>
              <w:t>2020–2026 ? Plus récent ?</w:t>
            </w:r>
          </w:p>
        </w:tc>
        <w:tc>
          <w:tcPr>
            <w:tcW w:w="1500" w:type="pct"/>
          </w:tcPr>
          <w:p w14:paraId="234C0ACB" w14:textId="19F58BC2" w:rsidR="00DA08AA" w:rsidRDefault="00000000">
            <w:r>
              <w:t>Réponse :</w:t>
            </w:r>
            <w:r w:rsidR="00FA05FD">
              <w:t xml:space="preserve"> avant 2023 mais il ne sait pas</w:t>
            </w:r>
            <w:r w:rsidR="0044739E">
              <w:t>, peut etre 2020 (level 1 passé)</w:t>
            </w:r>
          </w:p>
        </w:tc>
      </w:tr>
      <w:tr w:rsidR="00DA08AA" w14:paraId="7FC91B04" w14:textId="77777777">
        <w:tc>
          <w:tcPr>
            <w:tcW w:w="5000" w:type="pct"/>
            <w:gridSpan w:val="2"/>
          </w:tcPr>
          <w:p w14:paraId="3504449D" w14:textId="77777777" w:rsidR="00DA08AA" w:rsidRDefault="00DA08AA"/>
        </w:tc>
      </w:tr>
    </w:tbl>
    <w:p w14:paraId="611E5C71" w14:textId="77777777" w:rsidR="00DA08AA" w:rsidRDefault="00DA08AA">
      <w:pPr>
        <w:spacing w:after="200"/>
      </w:pPr>
    </w:p>
    <w:p w14:paraId="64CD3BC8" w14:textId="77777777" w:rsidR="00DA08AA" w:rsidRDefault="00000000">
      <w:pPr>
        <w:pStyle w:val="Titre2"/>
        <w:spacing w:before="200" w:after="100"/>
      </w:pPr>
      <w:r>
        <w:t>2. CONTENU &amp;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DA08AA" w14:paraId="16DA36B6" w14:textId="77777777">
        <w:tc>
          <w:tcPr>
            <w:tcW w:w="3500" w:type="pct"/>
            <w:shd w:val="clear" w:color="auto" w:fill="E7E6E6"/>
          </w:tcPr>
          <w:p w14:paraId="307B549A" w14:textId="77777777" w:rsidR="00DA08AA" w:rsidRDefault="00000000">
            <w:r>
              <w:t>Q2.1 : Paramètres clés dans un ELR ?</w:t>
            </w:r>
          </w:p>
        </w:tc>
        <w:tc>
          <w:tcPr>
            <w:tcW w:w="1500" w:type="pct"/>
          </w:tcPr>
          <w:p w14:paraId="066975D6" w14:textId="77777777" w:rsidR="00DA08AA" w:rsidRDefault="00DA08AA"/>
        </w:tc>
      </w:tr>
      <w:tr w:rsidR="00DA08AA" w14:paraId="24BF80B9" w14:textId="77777777">
        <w:tc>
          <w:tcPr>
            <w:tcW w:w="3500" w:type="pct"/>
          </w:tcPr>
          <w:p w14:paraId="4C719EC9" w14:textId="77777777" w:rsidR="00DA08AA" w:rsidRDefault="00000000">
            <w:r>
              <w:t>Pénétration, étages, surface, matériaux, DAS Hybride/Passif/Actif ?</w:t>
            </w:r>
          </w:p>
        </w:tc>
        <w:tc>
          <w:tcPr>
            <w:tcW w:w="1500" w:type="pct"/>
          </w:tcPr>
          <w:p w14:paraId="3DE5677A" w14:textId="488CF082" w:rsidR="00DA08AA" w:rsidRDefault="00000000">
            <w:r>
              <w:t>Réponse :</w:t>
            </w:r>
            <w:r w:rsidR="00667860">
              <w:t xml:space="preserve"> les bandes de fréquence, </w:t>
            </w:r>
            <w:r w:rsidR="009460AB">
              <w:t>la pose des équipements qui peut couter</w:t>
            </w:r>
          </w:p>
        </w:tc>
      </w:tr>
      <w:tr w:rsidR="00DA08AA" w14:paraId="385FFD37" w14:textId="77777777">
        <w:tc>
          <w:tcPr>
            <w:tcW w:w="5000" w:type="pct"/>
            <w:gridSpan w:val="2"/>
          </w:tcPr>
          <w:p w14:paraId="61BA0508" w14:textId="77777777" w:rsidR="00DA08AA" w:rsidRDefault="00DA08AA"/>
        </w:tc>
      </w:tr>
      <w:tr w:rsidR="00DA08AA" w14:paraId="76EA5D7D" w14:textId="77777777">
        <w:tc>
          <w:tcPr>
            <w:tcW w:w="3500" w:type="pct"/>
            <w:shd w:val="clear" w:color="auto" w:fill="E7E6E6"/>
          </w:tcPr>
          <w:p w14:paraId="558203BE" w14:textId="77777777" w:rsidR="00DA08AA" w:rsidRDefault="00000000">
            <w:r>
              <w:t>Q2.2 : Qui saisit les données ?</w:t>
            </w:r>
          </w:p>
        </w:tc>
        <w:tc>
          <w:tcPr>
            <w:tcW w:w="1500" w:type="pct"/>
          </w:tcPr>
          <w:p w14:paraId="77D664EA" w14:textId="77777777" w:rsidR="00DA08AA" w:rsidRDefault="00DA08AA"/>
        </w:tc>
      </w:tr>
      <w:tr w:rsidR="00DA08AA" w14:paraId="67A400A3" w14:textId="77777777">
        <w:tc>
          <w:tcPr>
            <w:tcW w:w="3500" w:type="pct"/>
          </w:tcPr>
          <w:p w14:paraId="1811879D" w14:textId="77777777" w:rsidR="00DA08AA" w:rsidRDefault="00000000">
            <w:r>
              <w:t>iBwave ? Orange ? Eiffage ?</w:t>
            </w:r>
          </w:p>
        </w:tc>
        <w:tc>
          <w:tcPr>
            <w:tcW w:w="1500" w:type="pct"/>
          </w:tcPr>
          <w:p w14:paraId="738C479B" w14:textId="77777777" w:rsidR="00DA08AA" w:rsidRDefault="00000000">
            <w:r>
              <w:t>Réponse :</w:t>
            </w:r>
          </w:p>
        </w:tc>
      </w:tr>
      <w:tr w:rsidR="00DA08AA" w14:paraId="79907493" w14:textId="77777777">
        <w:tc>
          <w:tcPr>
            <w:tcW w:w="5000" w:type="pct"/>
            <w:gridSpan w:val="2"/>
          </w:tcPr>
          <w:p w14:paraId="19B96CD2" w14:textId="77777777" w:rsidR="00DA08AA" w:rsidRDefault="00DA08AA"/>
        </w:tc>
      </w:tr>
      <w:tr w:rsidR="00DA08AA" w14:paraId="7198D4F8" w14:textId="77777777">
        <w:tc>
          <w:tcPr>
            <w:tcW w:w="3500" w:type="pct"/>
            <w:shd w:val="clear" w:color="auto" w:fill="E7E6E6"/>
          </w:tcPr>
          <w:p w14:paraId="35D525C3" w14:textId="77777777" w:rsidR="00DA08AA" w:rsidRDefault="00000000">
            <w:r>
              <w:t>Q2.3 : Cohérence des rapports ?</w:t>
            </w:r>
          </w:p>
        </w:tc>
        <w:tc>
          <w:tcPr>
            <w:tcW w:w="1500" w:type="pct"/>
          </w:tcPr>
          <w:p w14:paraId="4D167524" w14:textId="77777777" w:rsidR="00DA08AA" w:rsidRDefault="00DA08AA"/>
        </w:tc>
      </w:tr>
      <w:tr w:rsidR="00DA08AA" w14:paraId="35907C0A" w14:textId="77777777">
        <w:tc>
          <w:tcPr>
            <w:tcW w:w="3500" w:type="pct"/>
          </w:tcPr>
          <w:p w14:paraId="0F2F27B5" w14:textId="77777777" w:rsidR="00DA08AA" w:rsidRDefault="00000000">
            <w:r>
              <w:t>Même structure, mêmes colonnes d'un rapport à l'autre ?</w:t>
            </w:r>
          </w:p>
        </w:tc>
        <w:tc>
          <w:tcPr>
            <w:tcW w:w="1500" w:type="pct"/>
          </w:tcPr>
          <w:p w14:paraId="358179CC" w14:textId="77777777" w:rsidR="00DA08AA" w:rsidRDefault="00000000">
            <w:r>
              <w:t>Réponse :</w:t>
            </w:r>
            <w:r w:rsidR="00E327FE">
              <w:t xml:space="preserve"> livrable (jpeg, ELR, exposimétrie, cable routing qui donne un peut la structure, quoi est relié à quoi)</w:t>
            </w:r>
            <w:r w:rsidR="003961B0">
              <w:t>, output maps report (simulation)</w:t>
            </w:r>
          </w:p>
          <w:p w14:paraId="593BCAFF" w14:textId="77777777" w:rsidR="00667EB9" w:rsidRDefault="00667EB9">
            <w:r>
              <w:t>En plus l’APS (rapport de mesure et la conf qu’il faut)</w:t>
            </w:r>
          </w:p>
          <w:p w14:paraId="1F12F6BD" w14:textId="32CB558F" w:rsidR="000B5F98" w:rsidRDefault="000B5F98">
            <w:r>
              <w:t>Des trames ou templates à utiliser</w:t>
            </w:r>
            <w:r w:rsidR="00A40BDA">
              <w:t xml:space="preserve"> pour le rendu</w:t>
            </w:r>
          </w:p>
        </w:tc>
      </w:tr>
      <w:tr w:rsidR="00DA08AA" w14:paraId="4CFBF67A" w14:textId="77777777">
        <w:tc>
          <w:tcPr>
            <w:tcW w:w="5000" w:type="pct"/>
            <w:gridSpan w:val="2"/>
          </w:tcPr>
          <w:p w14:paraId="02F35B23" w14:textId="77777777" w:rsidR="00DA08AA" w:rsidRDefault="00DA08AA"/>
        </w:tc>
      </w:tr>
      <w:tr w:rsidR="00DA08AA" w14:paraId="2B3C34EF" w14:textId="77777777">
        <w:tc>
          <w:tcPr>
            <w:tcW w:w="3500" w:type="pct"/>
            <w:shd w:val="clear" w:color="auto" w:fill="E7E6E6"/>
          </w:tcPr>
          <w:p w14:paraId="792B78F7" w14:textId="77777777" w:rsidR="00DA08AA" w:rsidRDefault="00000000">
            <w:r>
              <w:t>Q2.4 : Données manquantes/variables ?</w:t>
            </w:r>
          </w:p>
        </w:tc>
        <w:tc>
          <w:tcPr>
            <w:tcW w:w="1500" w:type="pct"/>
          </w:tcPr>
          <w:p w14:paraId="13CC99FD" w14:textId="77777777" w:rsidR="00DA08AA" w:rsidRDefault="00DA08AA"/>
        </w:tc>
      </w:tr>
      <w:tr w:rsidR="00DA08AA" w14:paraId="5173366D" w14:textId="77777777">
        <w:tc>
          <w:tcPr>
            <w:tcW w:w="3500" w:type="pct"/>
          </w:tcPr>
          <w:p w14:paraId="3FC78D3D" w14:textId="77777777" w:rsidR="00DA08AA" w:rsidRDefault="00000000">
            <w:r>
              <w:t>Certains rapports incomplets ? Taux de complétude ?</w:t>
            </w:r>
          </w:p>
        </w:tc>
        <w:tc>
          <w:tcPr>
            <w:tcW w:w="1500" w:type="pct"/>
          </w:tcPr>
          <w:p w14:paraId="658243E3" w14:textId="6B8C8632" w:rsidR="00DA08AA" w:rsidRDefault="00000000">
            <w:r>
              <w:t>Réponse :</w:t>
            </w:r>
            <w:r w:rsidR="00E10F0C">
              <w:t xml:space="preserve"> on ne donne pas le fichier ibw, on prévoirait peut etre des reprises</w:t>
            </w:r>
            <w:r w:rsidR="004C7E22">
              <w:t xml:space="preserve"> et des traces, un consensus</w:t>
            </w:r>
          </w:p>
        </w:tc>
      </w:tr>
      <w:tr w:rsidR="00DA08AA" w14:paraId="18F6317B" w14:textId="77777777">
        <w:tc>
          <w:tcPr>
            <w:tcW w:w="5000" w:type="pct"/>
            <w:gridSpan w:val="2"/>
          </w:tcPr>
          <w:p w14:paraId="4BFBE111" w14:textId="77777777" w:rsidR="00DA08AA" w:rsidRDefault="00DA08AA"/>
        </w:tc>
      </w:tr>
    </w:tbl>
    <w:p w14:paraId="37D4E92A" w14:textId="77777777" w:rsidR="00DA08AA" w:rsidRDefault="00DA08AA">
      <w:pPr>
        <w:spacing w:after="200"/>
      </w:pPr>
    </w:p>
    <w:p w14:paraId="7E01D3E9" w14:textId="77777777" w:rsidR="00DA08AA" w:rsidRDefault="00000000">
      <w:pPr>
        <w:pStyle w:val="Titre2"/>
        <w:spacing w:before="200" w:after="100"/>
      </w:pPr>
      <w:r>
        <w:t>3. COÛTS &amp; DEVIS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DA08AA" w14:paraId="20C4A086" w14:textId="77777777">
        <w:tc>
          <w:tcPr>
            <w:tcW w:w="3500" w:type="pct"/>
            <w:shd w:val="clear" w:color="auto" w:fill="E7E6E6"/>
          </w:tcPr>
          <w:p w14:paraId="272B81D0" w14:textId="77777777" w:rsidR="00DA08AA" w:rsidRDefault="00000000">
            <w:r>
              <w:t>Q3.1 : Coûts associés aux ELR ?</w:t>
            </w:r>
          </w:p>
        </w:tc>
        <w:tc>
          <w:tcPr>
            <w:tcW w:w="1500" w:type="pct"/>
          </w:tcPr>
          <w:p w14:paraId="4B1FDF41" w14:textId="77777777" w:rsidR="00DA08AA" w:rsidRDefault="00DA08AA"/>
        </w:tc>
      </w:tr>
      <w:tr w:rsidR="00DA08AA" w14:paraId="5B70404A" w14:textId="77777777">
        <w:tc>
          <w:tcPr>
            <w:tcW w:w="3500" w:type="pct"/>
          </w:tcPr>
          <w:p w14:paraId="324EFB57" w14:textId="77777777" w:rsidR="00DA08AA" w:rsidRDefault="00000000">
            <w:r>
              <w:t>Disponibles ? Par équipement ? Par projet ? Format ?</w:t>
            </w:r>
          </w:p>
        </w:tc>
        <w:tc>
          <w:tcPr>
            <w:tcW w:w="1500" w:type="pct"/>
          </w:tcPr>
          <w:p w14:paraId="1B0CF719" w14:textId="77777777" w:rsidR="00DA08AA" w:rsidRDefault="00000000">
            <w:r>
              <w:t>Réponse :</w:t>
            </w:r>
          </w:p>
        </w:tc>
      </w:tr>
      <w:tr w:rsidR="00DA08AA" w14:paraId="6BFF4DD1" w14:textId="77777777">
        <w:tc>
          <w:tcPr>
            <w:tcW w:w="5000" w:type="pct"/>
            <w:gridSpan w:val="2"/>
          </w:tcPr>
          <w:p w14:paraId="7C5F3849" w14:textId="77777777" w:rsidR="00DA08AA" w:rsidRDefault="00DA08AA"/>
        </w:tc>
      </w:tr>
      <w:tr w:rsidR="00DA08AA" w14:paraId="4E03C6C3" w14:textId="77777777">
        <w:tc>
          <w:tcPr>
            <w:tcW w:w="3500" w:type="pct"/>
            <w:shd w:val="clear" w:color="auto" w:fill="E7E6E6"/>
          </w:tcPr>
          <w:p w14:paraId="3C592A29" w14:textId="77777777" w:rsidR="00DA08AA" w:rsidRDefault="00000000">
            <w:r>
              <w:t>Q3.2 : Quels coûts prédire en priorité ?</w:t>
            </w:r>
          </w:p>
        </w:tc>
        <w:tc>
          <w:tcPr>
            <w:tcW w:w="1500" w:type="pct"/>
          </w:tcPr>
          <w:p w14:paraId="43B33BA3" w14:textId="77777777" w:rsidR="00DA08AA" w:rsidRDefault="00DA08AA"/>
        </w:tc>
      </w:tr>
      <w:tr w:rsidR="00DA08AA" w14:paraId="577E9717" w14:textId="77777777">
        <w:tc>
          <w:tcPr>
            <w:tcW w:w="3500" w:type="pct"/>
          </w:tcPr>
          <w:p w14:paraId="01ED0BEC" w14:textId="77777777" w:rsidR="00DA08AA" w:rsidRDefault="00000000">
            <w:r>
              <w:t>Total projet ? Par étage ? Par équipement ?</w:t>
            </w:r>
          </w:p>
        </w:tc>
        <w:tc>
          <w:tcPr>
            <w:tcW w:w="1500" w:type="pct"/>
          </w:tcPr>
          <w:p w14:paraId="7DEF117B" w14:textId="77777777" w:rsidR="00DA08AA" w:rsidRDefault="00000000">
            <w:r>
              <w:t>Réponse :</w:t>
            </w:r>
          </w:p>
        </w:tc>
      </w:tr>
      <w:tr w:rsidR="00DA08AA" w14:paraId="30888866" w14:textId="77777777">
        <w:tc>
          <w:tcPr>
            <w:tcW w:w="5000" w:type="pct"/>
            <w:gridSpan w:val="2"/>
          </w:tcPr>
          <w:p w14:paraId="2E77446B" w14:textId="77777777" w:rsidR="00DA08AA" w:rsidRDefault="00DA08AA"/>
        </w:tc>
      </w:tr>
    </w:tbl>
    <w:p w14:paraId="00E58E7F" w14:textId="77777777" w:rsidR="00DA08AA" w:rsidRDefault="00DA08AA">
      <w:pPr>
        <w:spacing w:after="200"/>
      </w:pPr>
    </w:p>
    <w:p w14:paraId="01983EA9" w14:textId="77777777" w:rsidR="00DA08AA" w:rsidRDefault="00000000">
      <w:pPr>
        <w:pStyle w:val="Titre2"/>
        <w:spacing w:before="200" w:after="100"/>
      </w:pPr>
      <w:r>
        <w:t>4. CONTEXTE MÉTIER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DA08AA" w14:paraId="3D9E5D8D" w14:textId="77777777">
        <w:tc>
          <w:tcPr>
            <w:tcW w:w="3500" w:type="pct"/>
            <w:shd w:val="clear" w:color="auto" w:fill="E7E6E6"/>
          </w:tcPr>
          <w:p w14:paraId="48A8866D" w14:textId="77777777" w:rsidR="00DA08AA" w:rsidRDefault="00000000">
            <w:r>
              <w:t>Q4.1 : DAS Hybride — approche chez Eiffage ?</w:t>
            </w:r>
          </w:p>
        </w:tc>
        <w:tc>
          <w:tcPr>
            <w:tcW w:w="1500" w:type="pct"/>
          </w:tcPr>
          <w:p w14:paraId="0439EF4F" w14:textId="77777777" w:rsidR="00DA08AA" w:rsidRDefault="00DA08AA"/>
        </w:tc>
      </w:tr>
      <w:tr w:rsidR="00DA08AA" w14:paraId="3BA4C6A5" w14:textId="77777777">
        <w:tc>
          <w:tcPr>
            <w:tcW w:w="3500" w:type="pct"/>
          </w:tcPr>
          <w:p w14:paraId="7F77B85F" w14:textId="77777777" w:rsidR="00DA08AA" w:rsidRDefault="00000000">
            <w:r>
              <w:t>Comment l'approchez-vous ? Quelle complexité ?</w:t>
            </w:r>
          </w:p>
        </w:tc>
        <w:tc>
          <w:tcPr>
            <w:tcW w:w="1500" w:type="pct"/>
          </w:tcPr>
          <w:p w14:paraId="2EE8FFA9" w14:textId="4402E7E1" w:rsidR="00DA08AA" w:rsidRDefault="00000000">
            <w:r>
              <w:t>Réponse :</w:t>
            </w:r>
            <w:r w:rsidR="00B92A0F">
              <w:t xml:space="preserve"> délocalisation de DAS passif</w:t>
            </w:r>
            <w:r w:rsidR="00B57838">
              <w:t>, Remote (antenne)</w:t>
            </w:r>
            <w:r w:rsidR="00D51206">
              <w:t xml:space="preserve"> passif mais derrière des FO</w:t>
            </w:r>
          </w:p>
        </w:tc>
      </w:tr>
      <w:tr w:rsidR="00DA08AA" w14:paraId="3D8765FB" w14:textId="77777777">
        <w:tc>
          <w:tcPr>
            <w:tcW w:w="5000" w:type="pct"/>
            <w:gridSpan w:val="2"/>
          </w:tcPr>
          <w:p w14:paraId="3B657006" w14:textId="77777777" w:rsidR="00DA08AA" w:rsidRDefault="00DA08AA"/>
        </w:tc>
      </w:tr>
      <w:tr w:rsidR="00DA08AA" w14:paraId="2F835887" w14:textId="77777777">
        <w:tc>
          <w:tcPr>
            <w:tcW w:w="3500" w:type="pct"/>
            <w:shd w:val="clear" w:color="auto" w:fill="E7E6E6"/>
          </w:tcPr>
          <w:p w14:paraId="0E6012D2" w14:textId="77777777" w:rsidR="00DA08AA" w:rsidRDefault="00000000">
            <w:r>
              <w:t>Q4.2 : Nombre d'étages max. dans vos projets ?</w:t>
            </w:r>
          </w:p>
        </w:tc>
        <w:tc>
          <w:tcPr>
            <w:tcW w:w="1500" w:type="pct"/>
          </w:tcPr>
          <w:p w14:paraId="16BEC474" w14:textId="77777777" w:rsidR="00DA08AA" w:rsidRDefault="00DA08AA"/>
        </w:tc>
      </w:tr>
      <w:tr w:rsidR="00DA08AA" w14:paraId="7ACD7409" w14:textId="77777777">
        <w:tc>
          <w:tcPr>
            <w:tcW w:w="3500" w:type="pct"/>
          </w:tcPr>
          <w:p w14:paraId="5CE80A55" w14:textId="77777777" w:rsidR="00DA08AA" w:rsidRDefault="00000000">
            <w:r>
              <w:t>5 ? 10 ? 20 ? Plus ?</w:t>
            </w:r>
          </w:p>
        </w:tc>
        <w:tc>
          <w:tcPr>
            <w:tcW w:w="1500" w:type="pct"/>
          </w:tcPr>
          <w:p w14:paraId="4CE1502C" w14:textId="044D6C37" w:rsidR="00DA08AA" w:rsidRDefault="00000000">
            <w:r>
              <w:t>Réponse :</w:t>
            </w:r>
            <w:r w:rsidR="00307F98">
              <w:t xml:space="preserve"> </w:t>
            </w:r>
            <w:r w:rsidR="00A20F9C">
              <w:t>&lt;</w:t>
            </w:r>
            <w:r w:rsidR="00B01751">
              <w:t xml:space="preserve"> </w:t>
            </w:r>
            <w:r w:rsidR="00307F98">
              <w:t>une dizaine</w:t>
            </w:r>
          </w:p>
        </w:tc>
      </w:tr>
      <w:tr w:rsidR="00DA08AA" w14:paraId="32D926D0" w14:textId="77777777">
        <w:tc>
          <w:tcPr>
            <w:tcW w:w="5000" w:type="pct"/>
            <w:gridSpan w:val="2"/>
          </w:tcPr>
          <w:p w14:paraId="36E9651F" w14:textId="77777777" w:rsidR="00DA08AA" w:rsidRDefault="00DA08AA"/>
        </w:tc>
      </w:tr>
      <w:tr w:rsidR="00DA08AA" w14:paraId="4676A2F7" w14:textId="77777777">
        <w:tc>
          <w:tcPr>
            <w:tcW w:w="3500" w:type="pct"/>
            <w:shd w:val="clear" w:color="auto" w:fill="E7E6E6"/>
          </w:tcPr>
          <w:p w14:paraId="4FB2B727" w14:textId="77777777" w:rsidR="00DA08AA" w:rsidRDefault="00000000">
            <w:r>
              <w:t>Q4.3 : Contraintes spéciales ?</w:t>
            </w:r>
          </w:p>
        </w:tc>
        <w:tc>
          <w:tcPr>
            <w:tcW w:w="1500" w:type="pct"/>
          </w:tcPr>
          <w:p w14:paraId="162938D9" w14:textId="77777777" w:rsidR="00DA08AA" w:rsidRDefault="00DA08AA"/>
        </w:tc>
      </w:tr>
      <w:tr w:rsidR="00DA08AA" w14:paraId="3192C7A2" w14:textId="77777777">
        <w:tc>
          <w:tcPr>
            <w:tcW w:w="3500" w:type="pct"/>
          </w:tcPr>
          <w:p w14:paraId="5056B82B" w14:textId="168BF82E" w:rsidR="00DA08AA" w:rsidRDefault="00000000">
            <w:r>
              <w:t>Bâtiments particuliers ? Normes O</w:t>
            </w:r>
            <w:r w:rsidR="00AE21EA">
              <w:t>pérateurs</w:t>
            </w:r>
            <w:r>
              <w:t xml:space="preserve"> strictes ?</w:t>
            </w:r>
          </w:p>
        </w:tc>
        <w:tc>
          <w:tcPr>
            <w:tcW w:w="1500" w:type="pct"/>
          </w:tcPr>
          <w:p w14:paraId="29E42CAE" w14:textId="417645E8" w:rsidR="00DA08AA" w:rsidRDefault="00000000">
            <w:r>
              <w:t>Réponse :</w:t>
            </w:r>
            <w:r w:rsidR="003F6126">
              <w:t xml:space="preserve"> Usines, Barrages</w:t>
            </w:r>
            <w:r w:rsidR="00B01751">
              <w:t xml:space="preserve"> </w:t>
            </w:r>
          </w:p>
        </w:tc>
      </w:tr>
      <w:tr w:rsidR="00DA08AA" w14:paraId="3B42A5D9" w14:textId="77777777">
        <w:tc>
          <w:tcPr>
            <w:tcW w:w="5000" w:type="pct"/>
            <w:gridSpan w:val="2"/>
          </w:tcPr>
          <w:p w14:paraId="67016312" w14:textId="77777777" w:rsidR="00DA08AA" w:rsidRDefault="00DA08AA"/>
        </w:tc>
      </w:tr>
    </w:tbl>
    <w:p w14:paraId="06E1366D" w14:textId="77777777" w:rsidR="00DA08AA" w:rsidRDefault="00DA08AA">
      <w:pPr>
        <w:spacing w:after="200"/>
      </w:pPr>
    </w:p>
    <w:p w14:paraId="08F196BE" w14:textId="77777777" w:rsidR="00DA08AA" w:rsidRDefault="00000000">
      <w:pPr>
        <w:pStyle w:val="Titre2"/>
        <w:spacing w:before="200" w:after="100"/>
      </w:pPr>
      <w:r>
        <w:t>5. FAISABILITÉ &amp; BLOCAGES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1"/>
        <w:gridCol w:w="2705"/>
      </w:tblGrid>
      <w:tr w:rsidR="00DA08AA" w14:paraId="17190AC5" w14:textId="77777777">
        <w:tc>
          <w:tcPr>
            <w:tcW w:w="3500" w:type="pct"/>
            <w:shd w:val="clear" w:color="auto" w:fill="E7E6E6"/>
          </w:tcPr>
          <w:p w14:paraId="3730B1C5" w14:textId="77777777" w:rsidR="00DA08AA" w:rsidRDefault="00000000">
            <w:r>
              <w:t>Q5.1 : Projets « typiques » à étudier en priorité ?</w:t>
            </w:r>
          </w:p>
        </w:tc>
        <w:tc>
          <w:tcPr>
            <w:tcW w:w="1500" w:type="pct"/>
          </w:tcPr>
          <w:p w14:paraId="622095A0" w14:textId="77777777" w:rsidR="00DA08AA" w:rsidRDefault="00DA08AA"/>
        </w:tc>
      </w:tr>
      <w:tr w:rsidR="00DA08AA" w14:paraId="045F276F" w14:textId="77777777">
        <w:tc>
          <w:tcPr>
            <w:tcW w:w="3500" w:type="pct"/>
          </w:tcPr>
          <w:p w14:paraId="36BEF3C5" w14:textId="77777777" w:rsidR="00DA08AA" w:rsidRDefault="00000000">
            <w:r>
              <w:t>Y a-t-il des ELR « de référence » ?</w:t>
            </w:r>
          </w:p>
        </w:tc>
        <w:tc>
          <w:tcPr>
            <w:tcW w:w="1500" w:type="pct"/>
          </w:tcPr>
          <w:p w14:paraId="569A9BFD" w14:textId="77777777" w:rsidR="00DA08AA" w:rsidRDefault="00000000">
            <w:r>
              <w:t>Réponse :</w:t>
            </w:r>
          </w:p>
        </w:tc>
      </w:tr>
      <w:tr w:rsidR="00DA08AA" w14:paraId="167C2F73" w14:textId="77777777">
        <w:tc>
          <w:tcPr>
            <w:tcW w:w="5000" w:type="pct"/>
            <w:gridSpan w:val="2"/>
          </w:tcPr>
          <w:p w14:paraId="51787DBA" w14:textId="77777777" w:rsidR="00DA08AA" w:rsidRDefault="00DA08AA"/>
        </w:tc>
      </w:tr>
      <w:tr w:rsidR="00DA08AA" w14:paraId="47E572EF" w14:textId="77777777">
        <w:tc>
          <w:tcPr>
            <w:tcW w:w="3500" w:type="pct"/>
            <w:shd w:val="clear" w:color="auto" w:fill="E7E6E6"/>
          </w:tcPr>
          <w:p w14:paraId="35351151" w14:textId="77777777" w:rsidR="00DA08AA" w:rsidRDefault="00000000">
            <w:r>
              <w:t>Q5.2 : Blocages potentiels ?</w:t>
            </w:r>
          </w:p>
        </w:tc>
        <w:tc>
          <w:tcPr>
            <w:tcW w:w="1500" w:type="pct"/>
          </w:tcPr>
          <w:p w14:paraId="4FE60F4A" w14:textId="77777777" w:rsidR="00DA08AA" w:rsidRDefault="00DA08AA"/>
        </w:tc>
      </w:tr>
      <w:tr w:rsidR="00DA08AA" w14:paraId="6E8F4F5F" w14:textId="77777777">
        <w:tc>
          <w:tcPr>
            <w:tcW w:w="3500" w:type="pct"/>
          </w:tcPr>
          <w:p w14:paraId="487707A0" w14:textId="77777777" w:rsidR="00DA08AA" w:rsidRDefault="00000000">
            <w:r>
              <w:t>Qu'est-ce qui pourrait freiner cette approche ML ?</w:t>
            </w:r>
          </w:p>
        </w:tc>
        <w:tc>
          <w:tcPr>
            <w:tcW w:w="1500" w:type="pct"/>
          </w:tcPr>
          <w:p w14:paraId="196C65EF" w14:textId="483462FF" w:rsidR="00DA08AA" w:rsidRDefault="00000000">
            <w:r>
              <w:t>Réponse :</w:t>
            </w:r>
            <w:r w:rsidR="00AC2F9F">
              <w:t xml:space="preserve"> zones spécifiques, assez complexes en fonction de l’emplacement des locaux par exemple</w:t>
            </w:r>
            <w:r w:rsidR="007B28B5">
              <w:t xml:space="preserve"> pour </w:t>
            </w:r>
            <w:r w:rsidR="00D253DD">
              <w:t>basculer vers</w:t>
            </w:r>
            <w:r w:rsidR="007B28B5">
              <w:t xml:space="preserve"> hybride </w:t>
            </w:r>
            <w:r w:rsidR="00754339">
              <w:t>plutôt que passif</w:t>
            </w:r>
            <w:r w:rsidR="001B57F8">
              <w:t>. Plus de longueurs =&gt; pertes</w:t>
            </w:r>
          </w:p>
        </w:tc>
      </w:tr>
      <w:tr w:rsidR="00DA08AA" w14:paraId="0BCA316F" w14:textId="77777777">
        <w:tc>
          <w:tcPr>
            <w:tcW w:w="5000" w:type="pct"/>
            <w:gridSpan w:val="2"/>
          </w:tcPr>
          <w:p w14:paraId="0AE4EFA5" w14:textId="77777777" w:rsidR="00DA08AA" w:rsidRDefault="00DA08AA"/>
        </w:tc>
      </w:tr>
    </w:tbl>
    <w:p w14:paraId="66D73468" w14:textId="77777777" w:rsidR="00DA08AA" w:rsidRDefault="00DA08AA">
      <w:pPr>
        <w:spacing w:after="400"/>
      </w:pPr>
    </w:p>
    <w:p w14:paraId="690265C0" w14:textId="77777777" w:rsidR="00DA08AA" w:rsidRDefault="00000000">
      <w:pPr>
        <w:pStyle w:val="Titre2"/>
        <w:spacing w:before="200" w:after="100"/>
      </w:pPr>
      <w:r>
        <w:t>Notes générales</w:t>
      </w:r>
    </w:p>
    <w:p w14:paraId="32BDE6C7" w14:textId="6C25302C" w:rsidR="00DA08AA" w:rsidRDefault="007B7F7D">
      <w:pPr>
        <w:spacing w:after="100"/>
      </w:pPr>
      <w:r>
        <w:t>Fichiers personnels pour Yanis qui voit ce qu’il a fait etc</w:t>
      </w:r>
    </w:p>
    <w:p w14:paraId="38556DB7" w14:textId="375AD875" w:rsidR="006C0C5B" w:rsidRDefault="006C0C5B">
      <w:pPr>
        <w:spacing w:after="100"/>
      </w:pPr>
      <w:r>
        <w:t>Certaines limitations par rapport à Solid par exemple limité en termes de puissance s’il y’a plusieurs opérateurs</w:t>
      </w:r>
    </w:p>
    <w:p w14:paraId="6113AE43" w14:textId="2D0B457E" w:rsidR="002801AB" w:rsidRDefault="002801AB">
      <w:pPr>
        <w:spacing w:after="100"/>
      </w:pPr>
      <w:r>
        <w:t xml:space="preserve">Surface </w:t>
      </w:r>
      <w:r w:rsidR="005416CD">
        <w:t>des plans</w:t>
      </w:r>
      <w:r>
        <w:t xml:space="preserve"> différente de la surface à couvrir </w:t>
      </w:r>
    </w:p>
    <w:p w14:paraId="5C8A9B6C" w14:textId="3CEC1B85" w:rsidR="002801AB" w:rsidRDefault="002801AB">
      <w:pPr>
        <w:spacing w:after="100"/>
      </w:pPr>
      <w:r>
        <w:t xml:space="preserve">Surface sur 4 étages ou non (exemple Hall) </w:t>
      </w:r>
      <w:r w:rsidR="005416CD">
        <w:t>ce n’est pas</w:t>
      </w:r>
      <w:r>
        <w:t xml:space="preserve"> la </w:t>
      </w:r>
      <w:r w:rsidR="005416CD">
        <w:t>même</w:t>
      </w:r>
      <w:r>
        <w:t xml:space="preserve"> chose </w:t>
      </w:r>
      <w:r w:rsidR="002E5541">
        <w:t>(en hauteur et en largeur)</w:t>
      </w:r>
    </w:p>
    <w:p w14:paraId="45B5703A" w14:textId="2865035C" w:rsidR="009465DA" w:rsidRDefault="009465DA">
      <w:pPr>
        <w:spacing w:after="100"/>
      </w:pPr>
      <w:r>
        <w:t>Ce qui change c’est s</w:t>
      </w:r>
      <w:r w:rsidR="00687DF4">
        <w:t>i</w:t>
      </w:r>
      <w:r>
        <w:t xml:space="preserve"> on monte ou pas</w:t>
      </w:r>
      <w:r w:rsidR="002F41A5">
        <w:t xml:space="preserve"> pour les câbles</w:t>
      </w:r>
      <w:r>
        <w:t>,</w:t>
      </w:r>
      <w:r w:rsidR="002F41A5">
        <w:t xml:space="preserve"> voir le</w:t>
      </w:r>
      <w:r>
        <w:t xml:space="preserve"> nbre d’antennes</w:t>
      </w:r>
      <w:r w:rsidR="002F41A5">
        <w:t>, type d’antennes</w:t>
      </w:r>
    </w:p>
    <w:p w14:paraId="63F84A14" w14:textId="77777777" w:rsidR="009677AD" w:rsidRDefault="009677AD">
      <w:pPr>
        <w:spacing w:after="100"/>
      </w:pPr>
      <w:r>
        <w:t>Actif ou Hybride : il faut un master qui relie</w:t>
      </w:r>
    </w:p>
    <w:p w14:paraId="51EF5268" w14:textId="14838C91" w:rsidR="009677AD" w:rsidRDefault="00FA707C">
      <w:pPr>
        <w:spacing w:after="100"/>
      </w:pPr>
      <w:r>
        <w:t xml:space="preserve">DAS Actif, Hybride : </w:t>
      </w:r>
      <w:r w:rsidR="009677AD">
        <w:t>SoliD</w:t>
      </w:r>
    </w:p>
    <w:p w14:paraId="42E930AE" w14:textId="17292F24" w:rsidR="00FA707C" w:rsidRDefault="00FA707C">
      <w:pPr>
        <w:spacing w:after="100"/>
      </w:pPr>
      <w:r>
        <w:t>BYT veut bien actif mais pas RosenBerger</w:t>
      </w:r>
    </w:p>
    <w:p w14:paraId="4B3284C4" w14:textId="19D1F32B" w:rsidR="00C742FA" w:rsidRDefault="00C742FA">
      <w:pPr>
        <w:spacing w:after="100"/>
      </w:pPr>
      <w:r>
        <w:t>Nombre d’utilisateurs pour le débit</w:t>
      </w:r>
      <w:r w:rsidR="0051614F">
        <w:t xml:space="preserve"> (disons 800 utilisateurs par secteur)</w:t>
      </w:r>
    </w:p>
    <w:p w14:paraId="3BB2A172" w14:textId="13270B34" w:rsidR="002D7797" w:rsidRDefault="002D7797">
      <w:pPr>
        <w:spacing w:after="100"/>
      </w:pPr>
      <w:r>
        <w:t xml:space="preserve">Zone de </w:t>
      </w:r>
      <w:r w:rsidR="00743979">
        <w:t>spectacle</w:t>
      </w:r>
      <w:r>
        <w:t>, plus élevés</w:t>
      </w:r>
      <w:r w:rsidR="00274ABD">
        <w:t xml:space="preserve"> dépend aussi du nombre d’opérateurs multiop ou pas</w:t>
      </w:r>
    </w:p>
    <w:p w14:paraId="5FF95919" w14:textId="28073F93" w:rsidR="0075308D" w:rsidRDefault="0075308D">
      <w:pPr>
        <w:spacing w:after="100"/>
      </w:pPr>
      <w:r>
        <w:lastRenderedPageBreak/>
        <w:t>Doc Excel plus facile pour le chiffrage</w:t>
      </w:r>
    </w:p>
    <w:p w14:paraId="162BBC04" w14:textId="4C2F958E" w:rsidR="00CB6927" w:rsidRDefault="00CB6927">
      <w:pPr>
        <w:spacing w:after="100"/>
      </w:pPr>
      <w:r>
        <w:t>Peut etre obligé d’aller voir le Design pour savoir si multi ou mono Op</w:t>
      </w:r>
    </w:p>
    <w:p w14:paraId="49608FDD" w14:textId="59F29689" w:rsidR="001A54AD" w:rsidRDefault="001A54AD">
      <w:pPr>
        <w:spacing w:after="100"/>
      </w:pPr>
      <w:r>
        <w:t>Ils arrivent de demander différentes versions 4G seul ou 5G/4G</w:t>
      </w:r>
      <w:r w:rsidR="00E2159B">
        <w:t xml:space="preserve"> (pas de 5G seul)</w:t>
      </w:r>
    </w:p>
    <w:p w14:paraId="2E928EC6" w14:textId="624F086D" w:rsidR="00344607" w:rsidRDefault="00344607">
      <w:pPr>
        <w:spacing w:after="100"/>
      </w:pPr>
      <w:r>
        <w:t xml:space="preserve">On peut les rattacher à la </w:t>
      </w:r>
      <w:r w:rsidR="009570EE">
        <w:t>même</w:t>
      </w:r>
      <w:r>
        <w:t xml:space="preserve"> antenne mais pour l’acheminement pas de mélange </w:t>
      </w:r>
      <w:r w:rsidR="00DE6C7F">
        <w:t xml:space="preserve">parce </w:t>
      </w:r>
      <w:r w:rsidR="004364EB">
        <w:t>qu’on</w:t>
      </w:r>
      <w:r>
        <w:t xml:space="preserve"> perd en débit.</w:t>
      </w:r>
    </w:p>
    <w:p w14:paraId="5F22C5E2" w14:textId="3DD24DA5" w:rsidR="00C93864" w:rsidRDefault="00C93864">
      <w:pPr>
        <w:spacing w:after="100"/>
      </w:pPr>
      <w:r>
        <w:t xml:space="preserve">Comme en Outdoor y’a que </w:t>
      </w:r>
      <w:r w:rsidR="004364EB">
        <w:t>certaines bandes</w:t>
      </w:r>
      <w:r>
        <w:t xml:space="preserve"> qu’on mets ensemble</w:t>
      </w:r>
    </w:p>
    <w:p w14:paraId="445D7F1A" w14:textId="202A3C01" w:rsidR="004364EB" w:rsidRDefault="004364EB">
      <w:pPr>
        <w:spacing w:after="100"/>
      </w:pPr>
      <w:r>
        <w:t>Se demander où trouver la surface (voir ce qu’Amina a fait</w:t>
      </w:r>
      <w:r w:rsidR="000D5147">
        <w:t xml:space="preserve"> ou utiliser le PC Ibwave</w:t>
      </w:r>
      <w:r>
        <w:t>)</w:t>
      </w:r>
    </w:p>
    <w:p w14:paraId="4EB9730F" w14:textId="0B281CE7" w:rsidR="00A55136" w:rsidRDefault="00A55136">
      <w:pPr>
        <w:spacing w:after="100"/>
      </w:pPr>
      <w:r>
        <w:t>Certains docs de chiffrage à récupérer qui seraient déjà faites.</w:t>
      </w:r>
      <w:r w:rsidR="00E12A64">
        <w:t xml:space="preserve"> BYT qui a par exemple le prix pour les constructeurs</w:t>
      </w:r>
      <w:r w:rsidR="00FD23D9">
        <w:t>.</w:t>
      </w:r>
    </w:p>
    <w:p w14:paraId="657F7134" w14:textId="653D59A2" w:rsidR="00D91873" w:rsidRDefault="00D91873">
      <w:pPr>
        <w:spacing w:after="100"/>
      </w:pPr>
      <w:r>
        <w:t>DAS actif : RJ45</w:t>
      </w:r>
      <w:r w:rsidR="00220BA5">
        <w:t xml:space="preserve"> (100m), FO (moins de 3km)</w:t>
      </w:r>
    </w:p>
    <w:p w14:paraId="7743C000" w14:textId="13AE707B" w:rsidR="00201227" w:rsidRDefault="00201227">
      <w:pPr>
        <w:spacing w:after="100"/>
      </w:pPr>
      <w:r>
        <w:t>Eiffage fait un devis sans Solid, BYT fais le devis soli</w:t>
      </w:r>
      <w:r w:rsidR="0083379C">
        <w:t>D</w:t>
      </w:r>
      <w:r>
        <w:t xml:space="preserve"> et rajoute une marge pour le vendre au client</w:t>
      </w:r>
    </w:p>
    <w:p w14:paraId="130DDCA9" w14:textId="32801050" w:rsidR="0007540E" w:rsidRDefault="0007540E">
      <w:pPr>
        <w:spacing w:after="100"/>
      </w:pPr>
      <w:r>
        <w:t>30000euro par opérateur</w:t>
      </w:r>
      <w:r w:rsidR="00C57047">
        <w:t>.</w:t>
      </w:r>
    </w:p>
    <w:p w14:paraId="717E46BA" w14:textId="79109236" w:rsidR="00853313" w:rsidRDefault="00853313">
      <w:pPr>
        <w:spacing w:after="100"/>
      </w:pPr>
      <w:r>
        <w:t>Devis exact hors marge pour le client.</w:t>
      </w:r>
    </w:p>
    <w:p w14:paraId="6D2F1399" w14:textId="3C1952A7" w:rsidR="00F210EF" w:rsidRDefault="00F210EF">
      <w:pPr>
        <w:spacing w:after="100"/>
      </w:pPr>
      <w:r>
        <w:t>Demander à Lyon, peut etre pour les devis solid</w:t>
      </w:r>
    </w:p>
    <w:p w14:paraId="786F0031" w14:textId="3391E98E" w:rsidR="00471995" w:rsidRDefault="00471995">
      <w:pPr>
        <w:spacing w:after="100"/>
      </w:pPr>
      <w:r>
        <w:t>Dans Equipments/Spinner</w:t>
      </w:r>
    </w:p>
    <w:p w14:paraId="15436933" w14:textId="17F9AEF1" w:rsidR="00C13137" w:rsidRDefault="00C13137">
      <w:pPr>
        <w:spacing w:after="100"/>
      </w:pPr>
      <w:r>
        <w:t xml:space="preserve">Voir </w:t>
      </w:r>
      <w:r w:rsidR="001F5FE3">
        <w:t xml:space="preserve">design </w:t>
      </w:r>
      <w:r>
        <w:t>Hotel CELESTE COURCHEVEL</w:t>
      </w:r>
      <w:r w:rsidR="002F12CE">
        <w:t xml:space="preserve"> (confronter les devis de Hilda et Yanis)</w:t>
      </w:r>
    </w:p>
    <w:p w14:paraId="520EEDC2" w14:textId="51270C3C" w:rsidR="009677AD" w:rsidRDefault="00CB1AA7">
      <w:pPr>
        <w:spacing w:after="100"/>
      </w:pPr>
      <w:r>
        <w:t>Format Bouygues et Eiffage pourquoi la diff</w:t>
      </w:r>
      <w:r w:rsidR="00FA731C">
        <w:t>érence pour l’APS</w:t>
      </w:r>
    </w:p>
    <w:p w14:paraId="4867DE8E" w14:textId="4EB8B0F0" w:rsidR="00E92460" w:rsidRDefault="00E92460">
      <w:pPr>
        <w:spacing w:after="100"/>
      </w:pPr>
      <w:r>
        <w:t>ACTIF c’est plus flexible car pas de pertes</w:t>
      </w:r>
      <w:r w:rsidR="00FB4463">
        <w:t xml:space="preserve"> alors que PASSIF (rééquiibrage)</w:t>
      </w:r>
    </w:p>
    <w:p w14:paraId="1BCAC672" w14:textId="77777777" w:rsidR="005C258F" w:rsidRDefault="005C258F">
      <w:pPr>
        <w:spacing w:after="100"/>
      </w:pPr>
    </w:p>
    <w:sectPr w:rsidR="005C25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5274"/>
    <w:multiLevelType w:val="hybridMultilevel"/>
    <w:tmpl w:val="D90058F8"/>
    <w:lvl w:ilvl="0" w:tplc="A548483A">
      <w:start w:val="1"/>
      <w:numFmt w:val="bullet"/>
      <w:lvlText w:val="●"/>
      <w:lvlJc w:val="left"/>
      <w:pPr>
        <w:ind w:left="720" w:hanging="360"/>
      </w:pPr>
    </w:lvl>
    <w:lvl w:ilvl="1" w:tplc="5CB4BF12">
      <w:start w:val="1"/>
      <w:numFmt w:val="bullet"/>
      <w:lvlText w:val="○"/>
      <w:lvlJc w:val="left"/>
      <w:pPr>
        <w:ind w:left="1440" w:hanging="360"/>
      </w:pPr>
    </w:lvl>
    <w:lvl w:ilvl="2" w:tplc="C16494F4">
      <w:start w:val="1"/>
      <w:numFmt w:val="bullet"/>
      <w:lvlText w:val="■"/>
      <w:lvlJc w:val="left"/>
      <w:pPr>
        <w:ind w:left="2160" w:hanging="360"/>
      </w:pPr>
    </w:lvl>
    <w:lvl w:ilvl="3" w:tplc="DEEED054">
      <w:start w:val="1"/>
      <w:numFmt w:val="bullet"/>
      <w:lvlText w:val="●"/>
      <w:lvlJc w:val="left"/>
      <w:pPr>
        <w:ind w:left="2880" w:hanging="360"/>
      </w:pPr>
    </w:lvl>
    <w:lvl w:ilvl="4" w:tplc="D97E6632">
      <w:start w:val="1"/>
      <w:numFmt w:val="bullet"/>
      <w:lvlText w:val="○"/>
      <w:lvlJc w:val="left"/>
      <w:pPr>
        <w:ind w:left="3600" w:hanging="360"/>
      </w:pPr>
    </w:lvl>
    <w:lvl w:ilvl="5" w:tplc="14B26C06">
      <w:start w:val="1"/>
      <w:numFmt w:val="bullet"/>
      <w:lvlText w:val="■"/>
      <w:lvlJc w:val="left"/>
      <w:pPr>
        <w:ind w:left="4320" w:hanging="360"/>
      </w:pPr>
    </w:lvl>
    <w:lvl w:ilvl="6" w:tplc="AAFE75FA">
      <w:start w:val="1"/>
      <w:numFmt w:val="bullet"/>
      <w:lvlText w:val="●"/>
      <w:lvlJc w:val="left"/>
      <w:pPr>
        <w:ind w:left="5040" w:hanging="360"/>
      </w:pPr>
    </w:lvl>
    <w:lvl w:ilvl="7" w:tplc="6A2201F0">
      <w:start w:val="1"/>
      <w:numFmt w:val="bullet"/>
      <w:lvlText w:val="●"/>
      <w:lvlJc w:val="left"/>
      <w:pPr>
        <w:ind w:left="5760" w:hanging="360"/>
      </w:pPr>
    </w:lvl>
    <w:lvl w:ilvl="8" w:tplc="C41CE7AA">
      <w:start w:val="1"/>
      <w:numFmt w:val="bullet"/>
      <w:lvlText w:val="●"/>
      <w:lvlJc w:val="left"/>
      <w:pPr>
        <w:ind w:left="6480" w:hanging="360"/>
      </w:pPr>
    </w:lvl>
  </w:abstractNum>
  <w:num w:numId="1" w16cid:durableId="275993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8AA"/>
    <w:rsid w:val="000166CA"/>
    <w:rsid w:val="00022721"/>
    <w:rsid w:val="00033AB7"/>
    <w:rsid w:val="0007540E"/>
    <w:rsid w:val="000B5F98"/>
    <w:rsid w:val="000D5147"/>
    <w:rsid w:val="001A54AD"/>
    <w:rsid w:val="001B1A1C"/>
    <w:rsid w:val="001B57F8"/>
    <w:rsid w:val="001D2A1C"/>
    <w:rsid w:val="001F5FE3"/>
    <w:rsid w:val="00201227"/>
    <w:rsid w:val="00220BA5"/>
    <w:rsid w:val="00274ABD"/>
    <w:rsid w:val="002801AB"/>
    <w:rsid w:val="00280A7F"/>
    <w:rsid w:val="002D2057"/>
    <w:rsid w:val="002D7797"/>
    <w:rsid w:val="002E5541"/>
    <w:rsid w:val="002F12CE"/>
    <w:rsid w:val="002F41A5"/>
    <w:rsid w:val="00300067"/>
    <w:rsid w:val="00307F98"/>
    <w:rsid w:val="00344607"/>
    <w:rsid w:val="003961B0"/>
    <w:rsid w:val="003F6126"/>
    <w:rsid w:val="004364EB"/>
    <w:rsid w:val="0044739E"/>
    <w:rsid w:val="00471995"/>
    <w:rsid w:val="004C7E22"/>
    <w:rsid w:val="0051614F"/>
    <w:rsid w:val="005416CD"/>
    <w:rsid w:val="005C258F"/>
    <w:rsid w:val="005C351F"/>
    <w:rsid w:val="00667860"/>
    <w:rsid w:val="00667EB9"/>
    <w:rsid w:val="00687DF4"/>
    <w:rsid w:val="0069482B"/>
    <w:rsid w:val="006C0C5B"/>
    <w:rsid w:val="00743979"/>
    <w:rsid w:val="0075308D"/>
    <w:rsid w:val="00754339"/>
    <w:rsid w:val="007B28B5"/>
    <w:rsid w:val="007B7F7D"/>
    <w:rsid w:val="00830E72"/>
    <w:rsid w:val="0083379C"/>
    <w:rsid w:val="00853313"/>
    <w:rsid w:val="009460AB"/>
    <w:rsid w:val="009465DA"/>
    <w:rsid w:val="009570EE"/>
    <w:rsid w:val="009677AD"/>
    <w:rsid w:val="009718B8"/>
    <w:rsid w:val="00A20F9C"/>
    <w:rsid w:val="00A40BDA"/>
    <w:rsid w:val="00A55136"/>
    <w:rsid w:val="00AC2F9F"/>
    <w:rsid w:val="00AE21EA"/>
    <w:rsid w:val="00B01751"/>
    <w:rsid w:val="00B57838"/>
    <w:rsid w:val="00B92A0F"/>
    <w:rsid w:val="00C13137"/>
    <w:rsid w:val="00C57047"/>
    <w:rsid w:val="00C742FA"/>
    <w:rsid w:val="00C93864"/>
    <w:rsid w:val="00CB1AA7"/>
    <w:rsid w:val="00CB6927"/>
    <w:rsid w:val="00D253DD"/>
    <w:rsid w:val="00D51206"/>
    <w:rsid w:val="00D91873"/>
    <w:rsid w:val="00DA08AA"/>
    <w:rsid w:val="00DE6C7F"/>
    <w:rsid w:val="00E10F0C"/>
    <w:rsid w:val="00E12A64"/>
    <w:rsid w:val="00E2159B"/>
    <w:rsid w:val="00E23CB1"/>
    <w:rsid w:val="00E327FE"/>
    <w:rsid w:val="00E92460"/>
    <w:rsid w:val="00F210EF"/>
    <w:rsid w:val="00F34D02"/>
    <w:rsid w:val="00F77F81"/>
    <w:rsid w:val="00FA05FD"/>
    <w:rsid w:val="00FA707C"/>
    <w:rsid w:val="00FA731C"/>
    <w:rsid w:val="00FB3FA0"/>
    <w:rsid w:val="00FB4463"/>
    <w:rsid w:val="00FD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91EA"/>
  <w15:docId w15:val="{81402F6C-6234-4193-A04E-98618882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702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Amadou Gaye</cp:lastModifiedBy>
  <cp:revision>117</cp:revision>
  <dcterms:created xsi:type="dcterms:W3CDTF">2026-10-09T07:47:00Z</dcterms:created>
  <dcterms:modified xsi:type="dcterms:W3CDTF">2026-10-09T12:27:00Z</dcterms:modified>
</cp:coreProperties>
</file>