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2" w:rightFromText="142" w:vertAnchor="page" w:horzAnchor="margin" w:tblpX="12" w:tblpY="1414"/>
        <w:tblW w:w="9659" w:type="dxa"/>
        <w:tblLayout w:type="fixed"/>
        <w:tblCellMar>
          <w:left w:w="12" w:type="dxa"/>
          <w:right w:w="12" w:type="dxa"/>
        </w:tblCellMar>
        <w:tblLook w:val="0000" w:firstRow="0" w:lastRow="0" w:firstColumn="0" w:lastColumn="0" w:noHBand="0" w:noVBand="0"/>
      </w:tblPr>
      <w:tblGrid>
        <w:gridCol w:w="9659"/>
      </w:tblGrid>
      <w:tr w:rsidR="00126A97" w14:paraId="620992A0" w14:textId="77777777" w:rsidTr="00F727B6">
        <w:trPr>
          <w:trHeight w:val="2168"/>
        </w:trPr>
        <w:tc>
          <w:tcPr>
            <w:tcW w:w="9659" w:type="dxa"/>
            <w:vAlign w:val="center"/>
          </w:tcPr>
          <w:p w14:paraId="7C81A4DB" w14:textId="77777777" w:rsidR="008A662D" w:rsidRDefault="008A662D" w:rsidP="00502C70">
            <w:pPr>
              <w:pStyle w:val="ac"/>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Lines="30" w:after="72" w:line="240" w:lineRule="atLeast"/>
              <w:ind w:left="998" w:right="998"/>
              <w:rPr>
                <w:rFonts w:ascii="Times New Roman"/>
                <w:color w:val="467EA6"/>
                <w:szCs w:val="24"/>
              </w:rPr>
            </w:pPr>
            <w:r w:rsidRPr="008A662D">
              <w:rPr>
                <w:rFonts w:ascii="Times New Roman"/>
                <w:color w:val="467EA6"/>
                <w:szCs w:val="24"/>
              </w:rPr>
              <w:t>Vision-Based Intelligent Gait Environment Detection Algorithm for Assisting Stroke Patients with a Soft Ankle Exosuit</w:t>
            </w:r>
          </w:p>
          <w:p w14:paraId="3516890E" w14:textId="6E4C345C" w:rsidR="00502C70" w:rsidRPr="00CA57FC" w:rsidRDefault="00502C70" w:rsidP="00502C70">
            <w:pPr>
              <w:pStyle w:val="ac"/>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Lines="30" w:after="72" w:line="240" w:lineRule="atLeast"/>
              <w:ind w:left="998" w:right="998"/>
              <w:rPr>
                <w:rFonts w:ascii="Times New Roman"/>
                <w:b w:val="0"/>
                <w:color w:val="000000" w:themeColor="text1"/>
                <w:sz w:val="22"/>
              </w:rPr>
            </w:pPr>
            <w:proofErr w:type="spellStart"/>
            <w:r w:rsidRPr="00CA57FC">
              <w:rPr>
                <w:rFonts w:ascii="Times New Roman"/>
                <w:b w:val="0"/>
                <w:color w:val="000000" w:themeColor="text1"/>
                <w:sz w:val="22"/>
              </w:rPr>
              <w:t>Gayoung</w:t>
            </w:r>
            <w:proofErr w:type="spellEnd"/>
            <w:r w:rsidRPr="00CA57FC">
              <w:rPr>
                <w:rFonts w:ascii="Times New Roman"/>
                <w:b w:val="0"/>
                <w:color w:val="000000" w:themeColor="text1"/>
                <w:sz w:val="22"/>
              </w:rPr>
              <w:t xml:space="preserve"> Yang</w:t>
            </w:r>
            <w:r w:rsidRPr="00CA57FC">
              <w:rPr>
                <w:rFonts w:ascii="Times New Roman" w:hint="eastAsia"/>
                <w:b w:val="0"/>
                <w:color w:val="000000" w:themeColor="text1"/>
                <w:sz w:val="22"/>
              </w:rPr>
              <w:t xml:space="preserve"> </w:t>
            </w:r>
            <w:r w:rsidRPr="00CA57FC">
              <w:rPr>
                <w:rFonts w:ascii="Times New Roman" w:hint="eastAsia"/>
                <w:b w:val="0"/>
                <w:color w:val="000000" w:themeColor="text1"/>
                <w:sz w:val="22"/>
                <w:vertAlign w:val="superscript"/>
              </w:rPr>
              <w:t>1</w:t>
            </w:r>
            <w:r w:rsidRPr="00CA57FC">
              <w:rPr>
                <w:rFonts w:ascii="Times New Roman" w:hint="eastAsia"/>
                <w:b w:val="0"/>
                <w:color w:val="000000" w:themeColor="text1"/>
                <w:sz w:val="22"/>
              </w:rPr>
              <w:t xml:space="preserve"> </w:t>
            </w:r>
            <w:r w:rsidRPr="00CA57FC">
              <w:rPr>
                <w:rFonts w:ascii="Times New Roman"/>
                <w:b w:val="0"/>
                <w:color w:val="000000" w:themeColor="text1"/>
                <w:sz w:val="22"/>
              </w:rPr>
              <w:t xml:space="preserve">and Brian </w:t>
            </w:r>
            <w:proofErr w:type="spellStart"/>
            <w:r w:rsidRPr="00CA57FC">
              <w:rPr>
                <w:rFonts w:ascii="Times New Roman"/>
                <w:b w:val="0"/>
                <w:color w:val="000000" w:themeColor="text1"/>
                <w:sz w:val="22"/>
              </w:rPr>
              <w:t>Byunghyun</w:t>
            </w:r>
            <w:proofErr w:type="spellEnd"/>
            <w:r w:rsidRPr="00CA57FC">
              <w:rPr>
                <w:rFonts w:ascii="Times New Roman"/>
                <w:b w:val="0"/>
                <w:color w:val="000000" w:themeColor="text1"/>
                <w:sz w:val="22"/>
              </w:rPr>
              <w:t xml:space="preserve"> Kang</w:t>
            </w:r>
            <w:r w:rsidRPr="00CA57FC">
              <w:rPr>
                <w:rFonts w:ascii="Times New Roman"/>
                <w:b w:val="0"/>
                <w:color w:val="000000" w:themeColor="text1"/>
                <w:sz w:val="22"/>
                <w:vertAlign w:val="superscript"/>
              </w:rPr>
              <w:t>1</w:t>
            </w:r>
            <w:r w:rsidRPr="00CA57FC">
              <w:rPr>
                <w:rFonts w:ascii="Times New Roman" w:hint="eastAsia"/>
                <w:b w:val="0"/>
                <w:color w:val="000000" w:themeColor="text1"/>
                <w:sz w:val="22"/>
                <w:vertAlign w:val="superscript"/>
              </w:rPr>
              <w:t>*</w:t>
            </w:r>
            <w:r w:rsidRPr="00CA57FC">
              <w:rPr>
                <w:rFonts w:ascii="Times New Roman"/>
                <w:b w:val="0"/>
                <w:color w:val="000000" w:themeColor="text1"/>
                <w:sz w:val="22"/>
              </w:rPr>
              <w:t xml:space="preserve"> </w:t>
            </w:r>
          </w:p>
          <w:p w14:paraId="3C94A006" w14:textId="5AB5D272" w:rsidR="00502C70" w:rsidRPr="00CA57FC" w:rsidRDefault="00502C70" w:rsidP="00502C70">
            <w:pPr>
              <w:pStyle w:val="ad"/>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0" w:line="240" w:lineRule="atLeast"/>
              <w:rPr>
                <w:rFonts w:ascii="Times New Roman"/>
                <w:color w:val="000000" w:themeColor="text1"/>
                <w:sz w:val="20"/>
              </w:rPr>
            </w:pPr>
            <w:r w:rsidRPr="00CA57FC">
              <w:rPr>
                <w:rFonts w:ascii="Times New Roman" w:hint="eastAsia"/>
                <w:color w:val="000000" w:themeColor="text1"/>
                <w:sz w:val="20"/>
                <w:vertAlign w:val="superscript"/>
              </w:rPr>
              <w:t>1</w:t>
            </w:r>
            <w:r w:rsidRPr="00CA57FC">
              <w:rPr>
                <w:rFonts w:ascii="Times New Roman"/>
                <w:color w:val="000000" w:themeColor="text1"/>
                <w:sz w:val="20"/>
              </w:rPr>
              <w:t xml:space="preserve"> </w:t>
            </w:r>
            <w:r w:rsidRPr="00CA57FC">
              <w:rPr>
                <w:color w:val="000000" w:themeColor="text1"/>
              </w:rPr>
              <w:t xml:space="preserve"> </w:t>
            </w:r>
            <w:r w:rsidRPr="00CA57FC">
              <w:rPr>
                <w:rFonts w:ascii="Times New Roman"/>
                <w:color w:val="000000" w:themeColor="text1"/>
                <w:sz w:val="20"/>
              </w:rPr>
              <w:t>Intelligent Robotics Lab, School of Intelligent Mechatronics Engineering, Sejong University, Seoul 05006, Korea</w:t>
            </w:r>
            <w:r w:rsidRPr="00CA57FC">
              <w:rPr>
                <w:rFonts w:ascii="Times New Roman" w:hint="eastAsia"/>
                <w:color w:val="000000" w:themeColor="text1"/>
                <w:sz w:val="20"/>
              </w:rPr>
              <w:t xml:space="preserve">  (</w:t>
            </w:r>
            <w:r w:rsidRPr="00CA57FC">
              <w:rPr>
                <w:rFonts w:ascii="Times New Roman"/>
                <w:color w:val="000000" w:themeColor="text1"/>
                <w:sz w:val="20"/>
              </w:rPr>
              <w:t>didrkdud0512@sju.ac.kr,</w:t>
            </w:r>
            <w:r w:rsidR="00083C0F">
              <w:rPr>
                <w:rFonts w:ascii="Times New Roman" w:hint="eastAsia"/>
                <w:color w:val="000000" w:themeColor="text1"/>
                <w:sz w:val="20"/>
              </w:rPr>
              <w:t xml:space="preserve"> </w:t>
            </w:r>
            <w:r w:rsidRPr="00CA57FC">
              <w:rPr>
                <w:rFonts w:ascii="Times New Roman"/>
                <w:color w:val="000000" w:themeColor="text1"/>
                <w:sz w:val="20"/>
              </w:rPr>
              <w:t>bri</w:t>
            </w:r>
            <w:r>
              <w:rPr>
                <w:rFonts w:ascii="Times New Roman"/>
                <w:color w:val="000000" w:themeColor="text1"/>
                <w:sz w:val="20"/>
              </w:rPr>
              <w:t>a</w:t>
            </w:r>
            <w:r w:rsidRPr="00CA57FC">
              <w:rPr>
                <w:rFonts w:ascii="Times New Roman"/>
                <w:color w:val="000000" w:themeColor="text1"/>
                <w:sz w:val="20"/>
              </w:rPr>
              <w:t>nbkang@sejong.ac.kr</w:t>
            </w:r>
            <w:r w:rsidRPr="00CA57FC">
              <w:rPr>
                <w:rFonts w:ascii="Times New Roman" w:hint="eastAsia"/>
                <w:color w:val="000000" w:themeColor="text1"/>
                <w:sz w:val="20"/>
              </w:rPr>
              <w:t>)</w:t>
            </w:r>
            <w:r w:rsidRPr="00CA57FC">
              <w:rPr>
                <w:rFonts w:ascii="Times New Roman" w:hint="eastAsia"/>
                <w:color w:val="000000" w:themeColor="text1"/>
                <w:sz w:val="16"/>
                <w:szCs w:val="16"/>
                <w:lang w:val="de-DE"/>
              </w:rPr>
              <w:t>* Corresponding author</w:t>
            </w:r>
          </w:p>
          <w:p w14:paraId="072CF041" w14:textId="77777777" w:rsidR="00126A97" w:rsidRPr="00502C70" w:rsidRDefault="00126A97">
            <w:pPr>
              <w:pStyle w:val="ad"/>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0" w:line="240" w:lineRule="atLeast"/>
              <w:rPr>
                <w:rFonts w:ascii="Times New Roman"/>
              </w:rPr>
            </w:pPr>
          </w:p>
        </w:tc>
      </w:tr>
      <w:tr w:rsidR="00126A97" w14:paraId="721F6A39" w14:textId="77777777" w:rsidTr="00F727B6">
        <w:trPr>
          <w:trHeight w:val="790"/>
        </w:trPr>
        <w:tc>
          <w:tcPr>
            <w:tcW w:w="9659" w:type="dxa"/>
            <w:vAlign w:val="center"/>
          </w:tcPr>
          <w:p w14:paraId="244AF9FD" w14:textId="018C0D9A" w:rsidR="00126A97" w:rsidRDefault="003416A8" w:rsidP="00966B0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napToGrid w:val="0"/>
              <w:spacing w:line="240" w:lineRule="auto"/>
              <w:rPr>
                <w:rFonts w:ascii="Times New Roman"/>
                <w:bCs/>
                <w:szCs w:val="18"/>
              </w:rPr>
            </w:pPr>
            <w:r w:rsidRPr="003416A8">
              <w:rPr>
                <w:rFonts w:ascii="Times New Roman"/>
                <w:b/>
                <w:color w:val="E36C0A"/>
              </w:rPr>
              <w:t>Abstract</w:t>
            </w:r>
            <w:r w:rsidRPr="003416A8">
              <w:rPr>
                <w:rFonts w:ascii="Times New Roman"/>
                <w:b/>
                <w:color w:val="FF0000"/>
              </w:rPr>
              <w:t>:</w:t>
            </w:r>
            <w:r w:rsidR="00126A97" w:rsidRPr="003416A8">
              <w:rPr>
                <w:rFonts w:ascii="Times New Roman"/>
              </w:rPr>
              <w:t xml:space="preserve"> </w:t>
            </w:r>
            <w:r w:rsidR="009553DD">
              <w:t xml:space="preserve"> </w:t>
            </w:r>
            <w:r w:rsidR="009553DD" w:rsidRPr="009553DD">
              <w:rPr>
                <w:rFonts w:ascii="Times New Roman"/>
                <w:bCs/>
              </w:rPr>
              <w:t>Stroke survivors commonly face gait disturbances, particularly challenging during stair ascent due to increased lower limb muscular demands. To address these issues, we developed a soft exosuit prototype integrated with a tendon-driven mechanism for ankle support. A chest-mounted camera captures real-time gait environments, enabling our detection algorithm to enhance accuracy through visual input. A customized dataset, augmented for diversity, was prepared and systematically categorized into seven specific environments. The YOLOv8 algorithm, optimized through hyperparameter tuning, and an LSTM model were employed for real-time environment classification. Evaluations demonstrated high precision with 98.93% accuracy on test datasets. Experimental validation confirmed robust performance in distinguishing between different gait environments, showcasing adaptability and accuracy even during dynamic transitions. This research underscores the potential of integrating vision-based algorithms with wearable exosuits to improve functional independence and safety in stroke rehabilitation.</w:t>
            </w:r>
          </w:p>
          <w:p w14:paraId="6B652E08" w14:textId="77777777" w:rsidR="005F35F6" w:rsidRDefault="005F35F6" w:rsidP="00966B0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napToGrid w:val="0"/>
              <w:spacing w:line="240" w:lineRule="auto"/>
              <w:rPr>
                <w:rFonts w:ascii="Times New Roman"/>
                <w:bCs/>
                <w:szCs w:val="18"/>
              </w:rPr>
            </w:pPr>
          </w:p>
          <w:p w14:paraId="23A3E1EB" w14:textId="637C3F99" w:rsidR="00126A97" w:rsidRDefault="00126A97" w:rsidP="00966B0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napToGrid w:val="0"/>
              <w:spacing w:line="240" w:lineRule="auto"/>
              <w:rPr>
                <w:rFonts w:ascii="Times New Roman" w:hint="eastAsia"/>
              </w:rPr>
            </w:pPr>
            <w:r w:rsidRPr="003416A8">
              <w:rPr>
                <w:rFonts w:ascii="Times New Roman" w:hint="eastAsia"/>
                <w:b/>
                <w:color w:val="E36C0A"/>
              </w:rPr>
              <w:t>Keywords:</w:t>
            </w:r>
            <w:r>
              <w:rPr>
                <w:rFonts w:ascii="Times New Roman" w:hint="eastAsia"/>
                <w:b/>
                <w:bCs/>
              </w:rPr>
              <w:t xml:space="preserve"> </w:t>
            </w:r>
            <w:r w:rsidR="00A9510E">
              <w:rPr>
                <w:rFonts w:ascii="Times New Roman" w:hint="eastAsia"/>
                <w:b/>
                <w:bCs/>
              </w:rPr>
              <w:t xml:space="preserve">Vision-based algorithm, soft exosuit, stroke patients, environment classification, </w:t>
            </w:r>
          </w:p>
          <w:p w14:paraId="03631662" w14:textId="3C0082BC" w:rsidR="00126A97" w:rsidRPr="00966B05" w:rsidRDefault="00126A97" w:rsidP="00966B0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napToGrid w:val="0"/>
              <w:spacing w:line="240" w:lineRule="auto"/>
              <w:rPr>
                <w:rFonts w:ascii="Times New Roman"/>
              </w:rPr>
            </w:pPr>
          </w:p>
          <w:p w14:paraId="611EB555" w14:textId="2CD0A566" w:rsidR="00092EDD" w:rsidRPr="00966B05" w:rsidRDefault="00092ED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rPr>
                <w:rFonts w:ascii="Times New Roman"/>
              </w:rPr>
            </w:pPr>
          </w:p>
        </w:tc>
      </w:tr>
    </w:tbl>
    <w:p w14:paraId="3A3AFF93" w14:textId="2394DB59" w:rsidR="00126A97" w:rsidRPr="00204289" w:rsidRDefault="00A9510E" w:rsidP="003416A8">
      <w:pPr>
        <w:pStyle w:val="head1"/>
      </w:pPr>
      <w:r>
        <w:rPr>
          <w:sz w:val="20"/>
          <w:szCs w:val="18"/>
        </w:rPr>
        <mc:AlternateContent>
          <mc:Choice Requires="wps">
            <w:drawing>
              <wp:anchor distT="0" distB="0" distL="114300" distR="114300" simplePos="0" relativeHeight="251661312" behindDoc="0" locked="0" layoutInCell="1" allowOverlap="1" wp14:anchorId="17E8A6B9" wp14:editId="0BE77359">
                <wp:simplePos x="0" y="0"/>
                <wp:positionH relativeFrom="margin">
                  <wp:posOffset>3116911</wp:posOffset>
                </wp:positionH>
                <wp:positionV relativeFrom="paragraph">
                  <wp:posOffset>3496145</wp:posOffset>
                </wp:positionV>
                <wp:extent cx="2997642" cy="2146852"/>
                <wp:effectExtent l="0" t="0" r="12700" b="25400"/>
                <wp:wrapSquare wrapText="bothSides"/>
                <wp:docPr id="1651147511" name="Text Box 9"/>
                <wp:cNvGraphicFramePr/>
                <a:graphic xmlns:a="http://schemas.openxmlformats.org/drawingml/2006/main">
                  <a:graphicData uri="http://schemas.microsoft.com/office/word/2010/wordprocessingShape">
                    <wps:wsp>
                      <wps:cNvSpPr txBox="1"/>
                      <wps:spPr>
                        <a:xfrm>
                          <a:off x="0" y="0"/>
                          <a:ext cx="2997642" cy="2146852"/>
                        </a:xfrm>
                        <a:prstGeom prst="rect">
                          <a:avLst/>
                        </a:prstGeom>
                        <a:solidFill>
                          <a:schemeClr val="lt1"/>
                        </a:solidFill>
                        <a:ln w="6350">
                          <a:solidFill>
                            <a:prstClr val="black"/>
                          </a:solidFill>
                        </a:ln>
                      </wps:spPr>
                      <wps:txbx>
                        <w:txbxContent>
                          <w:p w14:paraId="2E22F3A5" w14:textId="77777777" w:rsidR="00A9510E" w:rsidRDefault="00A9510E" w:rsidP="00A9510E">
                            <w:pPr>
                              <w:keepNext/>
                            </w:pPr>
                            <w:r>
                              <w:rPr>
                                <w:noProof/>
                              </w:rPr>
                              <w:drawing>
                                <wp:inline distT="0" distB="0" distL="0" distR="0" wp14:anchorId="4B6C7AE1" wp14:editId="5B71BD9A">
                                  <wp:extent cx="2807970" cy="1876626"/>
                                  <wp:effectExtent l="0" t="0" r="0" b="9525"/>
                                  <wp:docPr id="1137289426" name="그림 8" descr="의류, 신발류, 청바지, 사람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0698" name="그림 8" descr="의류, 신발류, 청바지, 사람이(가) 표시된 사진&#10;&#10;자동 생성된 설명"/>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7970" cy="1876626"/>
                                          </a:xfrm>
                                          <a:prstGeom prst="rect">
                                            <a:avLst/>
                                          </a:prstGeom>
                                          <a:noFill/>
                                          <a:ln>
                                            <a:noFill/>
                                          </a:ln>
                                        </pic:spPr>
                                      </pic:pic>
                                    </a:graphicData>
                                  </a:graphic>
                                </wp:inline>
                              </w:drawing>
                            </w:r>
                          </w:p>
                          <w:p w14:paraId="6DB7B4F8" w14:textId="3FD07059" w:rsidR="00A9510E" w:rsidRDefault="00A9510E" w:rsidP="00A9510E">
                            <w:pPr>
                              <w:jc w:val="center"/>
                            </w:pPr>
                            <w:r w:rsidRPr="00204289">
                              <w:rPr>
                                <w:color w:val="467EA6"/>
                                <w:szCs w:val="18"/>
                              </w:rPr>
                              <w:t>Fig. 1.</w:t>
                            </w:r>
                            <w:r w:rsidRPr="00204289">
                              <w:rPr>
                                <w:color w:val="0D0D0D" w:themeColor="text1" w:themeTint="F2"/>
                                <w:szCs w:val="18"/>
                              </w:rPr>
                              <w:t xml:space="preserve"> </w:t>
                            </w:r>
                            <w:r>
                              <w:rPr>
                                <w:color w:val="0D0D0D" w:themeColor="text1" w:themeTint="F2"/>
                                <w:szCs w:val="18"/>
                              </w:rPr>
                              <w:t>S</w:t>
                            </w:r>
                            <w:r>
                              <w:rPr>
                                <w:rFonts w:hint="eastAsia"/>
                                <w:color w:val="0D0D0D" w:themeColor="text1" w:themeTint="F2"/>
                                <w:szCs w:val="18"/>
                              </w:rPr>
                              <w:t>oft ankle exosuit prototype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E8A6B9" id="_x0000_t202" coordsize="21600,21600" o:spt="202" path="m,l,21600r21600,l21600,xe">
                <v:stroke joinstyle="miter"/>
                <v:path gradientshapeok="t" o:connecttype="rect"/>
              </v:shapetype>
              <v:shape id="Text Box 9" o:spid="_x0000_s1026" type="#_x0000_t202" style="position:absolute;left:0;text-align:left;margin-left:245.45pt;margin-top:275.3pt;width:236.05pt;height:169.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" fillcolor="white [3201]" strokeweight=".5pt">
                <v:textbox>
                  <w:txbxContent>
                    <w:p w14:paraId="2E22F3A5" w14:textId="77777777" w:rsidR="00A9510E" w:rsidRDefault="00A9510E" w:rsidP="00A9510E">
                      <w:pPr>
                        <w:keepNext/>
                      </w:pPr>
                      <w:r>
                        <w:rPr>
                          <w:noProof/>
                        </w:rPr>
                        <w:drawing>
                          <wp:inline distT="0" distB="0" distL="0" distR="0" wp14:anchorId="4B6C7AE1" wp14:editId="5B71BD9A">
                            <wp:extent cx="2807970" cy="1876626"/>
                            <wp:effectExtent l="0" t="0" r="0" b="9525"/>
                            <wp:docPr id="1137289426" name="그림 8" descr="의류, 신발류, 청바지, 사람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0698" name="그림 8" descr="의류, 신발류, 청바지, 사람이(가) 표시된 사진&#10;&#10;자동 생성된 설명"/>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7970" cy="1876626"/>
                                    </a:xfrm>
                                    <a:prstGeom prst="rect">
                                      <a:avLst/>
                                    </a:prstGeom>
                                    <a:noFill/>
                                    <a:ln>
                                      <a:noFill/>
                                    </a:ln>
                                  </pic:spPr>
                                </pic:pic>
                              </a:graphicData>
                            </a:graphic>
                          </wp:inline>
                        </w:drawing>
                      </w:r>
                    </w:p>
                    <w:p w14:paraId="6DB7B4F8" w14:textId="3FD07059" w:rsidR="00A9510E" w:rsidRDefault="00A9510E" w:rsidP="00A9510E">
                      <w:pPr>
                        <w:jc w:val="center"/>
                      </w:pPr>
                      <w:r w:rsidRPr="00204289">
                        <w:rPr>
                          <w:color w:val="467EA6"/>
                          <w:szCs w:val="18"/>
                        </w:rPr>
                        <w:t>Fig. 1.</w:t>
                      </w:r>
                      <w:r w:rsidRPr="00204289">
                        <w:rPr>
                          <w:color w:val="0D0D0D" w:themeColor="text1" w:themeTint="F2"/>
                          <w:szCs w:val="18"/>
                        </w:rPr>
                        <w:t xml:space="preserve"> </w:t>
                      </w:r>
                      <w:r>
                        <w:rPr>
                          <w:color w:val="0D0D0D" w:themeColor="text1" w:themeTint="F2"/>
                          <w:szCs w:val="18"/>
                        </w:rPr>
                        <w:t>S</w:t>
                      </w:r>
                      <w:r>
                        <w:rPr>
                          <w:rFonts w:hint="eastAsia"/>
                          <w:color w:val="0D0D0D" w:themeColor="text1" w:themeTint="F2"/>
                          <w:szCs w:val="18"/>
                        </w:rPr>
                        <w:t>oft ankle exosuit prototype</w:t>
                      </w:r>
                    </w:p>
                  </w:txbxContent>
                </v:textbox>
                <w10:wrap type="square" anchorx="margin"/>
              </v:shape>
            </w:pict>
          </mc:Fallback>
        </mc:AlternateContent>
      </w:r>
      <w:r w:rsidR="00126A97" w:rsidRPr="00204289">
        <w:t>1. INTRODUCTION</w:t>
      </w:r>
    </w:p>
    <w:p w14:paraId="046B6F6A" w14:textId="17B212DF" w:rsidR="00126A97" w:rsidRPr="0082283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120" w:lineRule="auto"/>
        <w:rPr>
          <w:rFonts w:ascii="Times New Roman"/>
          <w:b/>
        </w:rPr>
      </w:pPr>
    </w:p>
    <w:p w14:paraId="289DF426" w14:textId="661558B0" w:rsidR="00126A97" w:rsidRDefault="00822839">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sidRPr="00822839">
        <w:rPr>
          <w:rFonts w:ascii="Times New Roman"/>
        </w:rPr>
        <w:t>Stroke survivors commonly exhibit</w:t>
      </w:r>
      <w:r w:rsidR="00235455">
        <w:rPr>
          <w:rFonts w:ascii="Times New Roman" w:hint="eastAsia"/>
        </w:rPr>
        <w:t xml:space="preserve"> </w:t>
      </w:r>
      <w:r w:rsidRPr="00822839">
        <w:rPr>
          <w:rFonts w:ascii="Times New Roman"/>
        </w:rPr>
        <w:t>functional impairments, with gait disturbance being a major factor limiting functional independence in activities of daily living (ADL). Particularly, stair gait is challenging for stroke patients due to increased demand on lower limb muscular strength compared to level ground gait</w:t>
      </w:r>
      <w:r w:rsidR="00E65FEE">
        <w:rPr>
          <w:rFonts w:ascii="Times New Roman" w:hint="eastAsia"/>
        </w:rPr>
        <w:t xml:space="preserve"> [1]</w:t>
      </w:r>
      <w:r w:rsidRPr="00822839">
        <w:rPr>
          <w:rFonts w:ascii="Times New Roman"/>
        </w:rPr>
        <w:t>. Stroke patients face an increased risk of falls during stair ascent due to foot drop, resulting in inadequate dorsiflexion. Falls predominantly occur during the initial or final three steps, when walking environments transition. Therefore, ensuring walking stability through appropriate adaptations to changes in the gait environment is crucial</w:t>
      </w:r>
      <w:r>
        <w:rPr>
          <w:rFonts w:ascii="Times New Roman" w:hint="eastAsia"/>
        </w:rPr>
        <w:t>.</w:t>
      </w:r>
    </w:p>
    <w:p w14:paraId="427991F6" w14:textId="6B0DF704" w:rsidR="00822839" w:rsidRDefault="00822839">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Pr>
          <w:rFonts w:ascii="Times New Roman" w:hint="eastAsia"/>
        </w:rPr>
        <w:t>L</w:t>
      </w:r>
      <w:r w:rsidRPr="00822839">
        <w:rPr>
          <w:rFonts w:ascii="Times New Roman"/>
        </w:rPr>
        <w:t>ower limb exosuit ha</w:t>
      </w:r>
      <w:r>
        <w:rPr>
          <w:rFonts w:ascii="Times New Roman" w:hint="eastAsia"/>
        </w:rPr>
        <w:t>ve</w:t>
      </w:r>
      <w:r w:rsidRPr="00822839">
        <w:rPr>
          <w:rFonts w:ascii="Times New Roman"/>
        </w:rPr>
        <w:t xml:space="preserve"> been developed to assist stroke patients in both level ground and stair gait</w:t>
      </w:r>
      <w:r w:rsidR="00A9510E">
        <w:rPr>
          <w:rFonts w:ascii="Times New Roman" w:hint="eastAsia"/>
        </w:rPr>
        <w:t xml:space="preserve"> classifying gait environments</w:t>
      </w:r>
      <w:r w:rsidRPr="00822839">
        <w:rPr>
          <w:rFonts w:ascii="Times New Roman"/>
        </w:rPr>
        <w:t>. In previous research, a hip-worn exosuit integrating IMU and vision algorithm was developed</w:t>
      </w:r>
      <w:r w:rsidR="003E1B6D">
        <w:rPr>
          <w:rFonts w:ascii="Times New Roman" w:hint="eastAsia"/>
        </w:rPr>
        <w:t xml:space="preserve"> [2]</w:t>
      </w:r>
      <w:r w:rsidRPr="00822839">
        <w:rPr>
          <w:rFonts w:ascii="Times New Roman"/>
        </w:rPr>
        <w:t>. Nevertheless, this approach was not specifically tailored for stroke</w:t>
      </w:r>
      <w:r w:rsidR="00E4655D">
        <w:rPr>
          <w:rFonts w:ascii="Times New Roman" w:hint="eastAsia"/>
        </w:rPr>
        <w:t xml:space="preserve"> patients. </w:t>
      </w:r>
      <w:r w:rsidR="00E4655D" w:rsidRPr="00E4655D">
        <w:rPr>
          <w:rFonts w:ascii="Times New Roman"/>
        </w:rPr>
        <w:t>Stroke patients frequently exhibit greater asymmetry in ankle joint function than in their hip joints, underscoring the necessity for targeted ankle support to maintain stability.</w:t>
      </w:r>
    </w:p>
    <w:p w14:paraId="4EAC29F3" w14:textId="08682861" w:rsidR="00126A97" w:rsidRPr="00204289" w:rsidRDefault="00822839" w:rsidP="00A7610F">
      <w:pPr>
        <w:pStyle w:val="a3"/>
        <w:keepNext/>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sidRPr="00822839">
        <w:rPr>
          <w:rFonts w:ascii="Times New Roman"/>
        </w:rPr>
        <w:t xml:space="preserve">In this paper, we developed a vision-based intelligent gait environment detection algorithm for a </w:t>
      </w:r>
      <w:r w:rsidR="008A662D">
        <w:rPr>
          <w:rFonts w:ascii="Times New Roman" w:hint="eastAsia"/>
        </w:rPr>
        <w:t>soft</w:t>
      </w:r>
      <w:r w:rsidRPr="00822839">
        <w:rPr>
          <w:rFonts w:ascii="Times New Roman"/>
        </w:rPr>
        <w:t xml:space="preserve"> ankle </w:t>
      </w:r>
      <w:r w:rsidR="008A662D">
        <w:rPr>
          <w:rFonts w:ascii="Times New Roman" w:hint="eastAsia"/>
        </w:rPr>
        <w:t>exosuit</w:t>
      </w:r>
      <w:r w:rsidRPr="00822839">
        <w:rPr>
          <w:rFonts w:ascii="Times New Roman"/>
        </w:rPr>
        <w:t xml:space="preserve"> for stroke patients. </w:t>
      </w:r>
      <w:r w:rsidR="00A7610F" w:rsidRPr="00A7610F">
        <w:rPr>
          <w:rFonts w:ascii="Times New Roman"/>
        </w:rPr>
        <w:t>This algorithm improves environmental recognition and accuracy during transitions, enhancing the stability and adaptability of the wearable robot in dynamic walking conditions through refined classification of walking environments.</w:t>
      </w:r>
      <w:r w:rsidRPr="00822839">
        <w:rPr>
          <w:rFonts w:ascii="Times New Roman"/>
        </w:rPr>
        <w:t>.</w:t>
      </w:r>
    </w:p>
    <w:p w14:paraId="3DD22871" w14:textId="77777777" w:rsidR="00D06C20" w:rsidRPr="00204289" w:rsidRDefault="00D06C20">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ind w:firstLine="198"/>
        <w:rPr>
          <w:rFonts w:ascii="Times New Roman"/>
        </w:rPr>
      </w:pPr>
    </w:p>
    <w:p w14:paraId="426656BC" w14:textId="6EF4A0F5" w:rsidR="00126A97" w:rsidRPr="00204289" w:rsidRDefault="00126A97" w:rsidP="003416A8">
      <w:pPr>
        <w:pStyle w:val="head1"/>
      </w:pPr>
      <w:r w:rsidRPr="00204289">
        <w:t xml:space="preserve">2. </w:t>
      </w:r>
      <w:r w:rsidR="008A662D">
        <w:rPr>
          <w:rFonts w:hint="eastAsia"/>
        </w:rPr>
        <w:t>Materials and Methods</w:t>
      </w:r>
    </w:p>
    <w:p w14:paraId="6B1A4269" w14:textId="77777777" w:rsidR="00126A97" w:rsidRPr="00204289" w:rsidRDefault="00126A97">
      <w:pPr>
        <w:wordWrap/>
        <w:autoSpaceDE w:val="0"/>
        <w:autoSpaceDN w:val="0"/>
        <w:adjustRightInd w:val="0"/>
        <w:spacing w:line="120" w:lineRule="auto"/>
      </w:pPr>
    </w:p>
    <w:p w14:paraId="7ACE3F11" w14:textId="31A848CF" w:rsidR="00D90727" w:rsidRPr="00204289" w:rsidRDefault="00CB509E"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hint="eastAsia"/>
          <w:b/>
          <w:color w:val="467EA6"/>
        </w:rPr>
      </w:pPr>
      <w:r>
        <w:rPr>
          <w:rFonts w:ascii="Times New Roman" w:hint="eastAsia"/>
          <w:b/>
          <w:color w:val="467EA6"/>
        </w:rPr>
        <w:t>2</w:t>
      </w:r>
      <w:r w:rsidR="00D90727" w:rsidRPr="00204289">
        <w:rPr>
          <w:rFonts w:ascii="Times New Roman"/>
          <w:b/>
          <w:color w:val="467EA6"/>
        </w:rPr>
        <w:t xml:space="preserve">.1 </w:t>
      </w:r>
      <w:r w:rsidR="00D90727">
        <w:rPr>
          <w:rFonts w:ascii="Times New Roman" w:hint="eastAsia"/>
          <w:b/>
          <w:color w:val="467EA6"/>
        </w:rPr>
        <w:t xml:space="preserve">Exosuit </w:t>
      </w:r>
      <w:r w:rsidR="00CB7033">
        <w:rPr>
          <w:rFonts w:ascii="Times New Roman" w:hint="eastAsia"/>
          <w:b/>
          <w:color w:val="467EA6"/>
        </w:rPr>
        <w:t>Prototype</w:t>
      </w:r>
    </w:p>
    <w:p w14:paraId="55567213" w14:textId="77777777" w:rsidR="00D90727" w:rsidRPr="00204289" w:rsidRDefault="00D90727"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rPr>
      </w:pPr>
    </w:p>
    <w:p w14:paraId="7C2912E6" w14:textId="2536CF26" w:rsidR="00E4655D" w:rsidRPr="009553DD" w:rsidRDefault="008A662D" w:rsidP="009553DD">
      <w:pPr>
        <w:pStyle w:val="a3"/>
        <w:keepNext/>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hint="eastAsia"/>
        </w:rPr>
      </w:pPr>
      <w:r w:rsidRPr="008A662D">
        <w:rPr>
          <w:rFonts w:ascii="Times New Roman"/>
        </w:rPr>
        <w:t xml:space="preserve">The soft exosuit is </w:t>
      </w:r>
      <w:r w:rsidR="00CB7033">
        <w:rPr>
          <w:rFonts w:ascii="Times New Roman" w:hint="eastAsia"/>
        </w:rPr>
        <w:t>consists of</w:t>
      </w:r>
      <w:r w:rsidRPr="008A662D">
        <w:rPr>
          <w:rFonts w:ascii="Times New Roman"/>
        </w:rPr>
        <w:t xml:space="preserve"> flexible and soft materials that adapt to the user's movements, providing </w:t>
      </w:r>
    </w:p>
    <w:p w14:paraId="50A6CC0B" w14:textId="522E9694" w:rsidR="008A662D" w:rsidRDefault="008A662D" w:rsidP="00E4655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rPr>
          <w:rFonts w:ascii="Times New Roman"/>
        </w:rPr>
      </w:pPr>
      <w:r w:rsidRPr="008A662D">
        <w:rPr>
          <w:rFonts w:ascii="Times New Roman"/>
        </w:rPr>
        <w:t>assistance through a tendon</w:t>
      </w:r>
      <w:r>
        <w:rPr>
          <w:rFonts w:ascii="Times New Roman" w:hint="eastAsia"/>
        </w:rPr>
        <w:t xml:space="preserve"> </w:t>
      </w:r>
      <w:r w:rsidRPr="008A662D">
        <w:rPr>
          <w:rFonts w:ascii="Times New Roman"/>
        </w:rPr>
        <w:t>-</w:t>
      </w:r>
      <w:r>
        <w:rPr>
          <w:rFonts w:ascii="Times New Roman" w:hint="eastAsia"/>
        </w:rPr>
        <w:t xml:space="preserve"> </w:t>
      </w:r>
      <w:r w:rsidRPr="008A662D">
        <w:rPr>
          <w:rFonts w:ascii="Times New Roman"/>
        </w:rPr>
        <w:t xml:space="preserve">driven mechanism that </w:t>
      </w:r>
      <w:r>
        <w:rPr>
          <w:rFonts w:ascii="Times New Roman" w:hint="eastAsia"/>
        </w:rPr>
        <w:t>transmit</w:t>
      </w:r>
      <w:r w:rsidRPr="008A662D">
        <w:rPr>
          <w:rFonts w:ascii="Times New Roman"/>
        </w:rPr>
        <w:t xml:space="preserve"> torque to the ankle. The exosuit </w:t>
      </w:r>
      <w:r w:rsidR="003E1B6D">
        <w:rPr>
          <w:rFonts w:ascii="Times New Roman" w:hint="eastAsia"/>
        </w:rPr>
        <w:t>is consists of</w:t>
      </w:r>
      <w:r w:rsidRPr="008A662D">
        <w:rPr>
          <w:rFonts w:ascii="Times New Roman"/>
        </w:rPr>
        <w:t xml:space="preserve"> a chest vest, a waist belt, a leg brace, and a foot wearable.</w:t>
      </w:r>
    </w:p>
    <w:p w14:paraId="4CA749AF" w14:textId="0952B67A" w:rsidR="00A9510E" w:rsidRDefault="00E4655D" w:rsidP="00A9510E">
      <w:pPr>
        <w:pStyle w:val="a3"/>
        <w:keepNext/>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pPr>
      <w:r w:rsidRPr="00E4655D">
        <w:rPr>
          <w:rFonts w:ascii="Times New Roman"/>
        </w:rPr>
        <w:t>A chest-mounted camera angled 50 degrees relative to the central axis of the human body effectively captures the gait environment, enhancing the performance of the detection algorithm by providing crucial visual information.</w:t>
      </w:r>
      <w:r w:rsidRPr="00E4655D">
        <w:rPr>
          <w:rFonts w:ascii="Times New Roman"/>
          <w:noProof/>
          <w:color w:val="auto"/>
          <w:kern w:val="2"/>
        </w:rPr>
        <w:t xml:space="preserve"> </w:t>
      </w:r>
    </w:p>
    <w:p w14:paraId="1B610F9B" w14:textId="77777777" w:rsidR="00CB7033" w:rsidRDefault="00CB7033" w:rsidP="00E4655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rPr>
          <w:rFonts w:ascii="Times New Roman" w:hint="eastAsia"/>
        </w:rPr>
      </w:pPr>
    </w:p>
    <w:p w14:paraId="0928FBE6" w14:textId="388DA475" w:rsidR="00D90727" w:rsidRPr="00204289" w:rsidRDefault="00CB509E"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
          <w:color w:val="467EA6"/>
        </w:rPr>
      </w:pPr>
      <w:r>
        <w:rPr>
          <w:rFonts w:ascii="Times New Roman" w:hint="eastAsia"/>
          <w:b/>
          <w:color w:val="467EA6"/>
        </w:rPr>
        <w:t>2</w:t>
      </w:r>
      <w:r w:rsidR="00D90727" w:rsidRPr="00204289">
        <w:rPr>
          <w:rFonts w:ascii="Times New Roman"/>
          <w:b/>
          <w:color w:val="467EA6"/>
        </w:rPr>
        <w:t>.</w:t>
      </w:r>
      <w:r w:rsidR="00D90727">
        <w:rPr>
          <w:rFonts w:ascii="Times New Roman" w:hint="eastAsia"/>
          <w:b/>
          <w:color w:val="467EA6"/>
        </w:rPr>
        <w:t>2</w:t>
      </w:r>
      <w:r w:rsidR="00D90727" w:rsidRPr="00204289">
        <w:rPr>
          <w:rFonts w:ascii="Times New Roman"/>
          <w:b/>
          <w:color w:val="467EA6"/>
        </w:rPr>
        <w:t xml:space="preserve"> </w:t>
      </w:r>
      <w:r w:rsidR="00D90727">
        <w:rPr>
          <w:rFonts w:ascii="Times New Roman" w:hint="eastAsia"/>
          <w:b/>
          <w:color w:val="467EA6"/>
        </w:rPr>
        <w:t>Data Preparation</w:t>
      </w:r>
    </w:p>
    <w:p w14:paraId="04546AAB" w14:textId="0ADD34F2" w:rsidR="00D90727" w:rsidRPr="00204289" w:rsidRDefault="00D90727"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rPr>
      </w:pPr>
    </w:p>
    <w:p w14:paraId="5F2E5D68" w14:textId="02E755D0" w:rsidR="00D90727" w:rsidRDefault="003E1B6D"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sidRPr="003E1B6D">
        <w:rPr>
          <w:rFonts w:ascii="Times New Roman"/>
        </w:rPr>
        <w:t>A dataset was created by recording a participant in an ankle exosuit walking on level ground and stairs at 960x540 resolution. Augmentation techniques were applied to 8,000 frames</w:t>
      </w:r>
      <w:r>
        <w:rPr>
          <w:rFonts w:ascii="Times New Roman" w:hint="eastAsia"/>
        </w:rPr>
        <w:t>.</w:t>
      </w:r>
      <w:r w:rsidRPr="003E1B6D">
        <w:rPr>
          <w:rFonts w:ascii="Times New Roman"/>
        </w:rPr>
        <w:t xml:space="preserve"> These frames were split into 16,000 training images, with 2,000 images each for validation and testing in an 8:1:1 rati</w:t>
      </w:r>
      <w:r>
        <w:rPr>
          <w:rFonts w:ascii="Times New Roman" w:hint="eastAsia"/>
        </w:rPr>
        <w:t>o</w:t>
      </w:r>
      <w:r w:rsidR="00E4655D" w:rsidRPr="00E4655D">
        <w:rPr>
          <w:rFonts w:ascii="Times New Roman"/>
        </w:rPr>
        <w:t>.</w:t>
      </w:r>
      <w:r>
        <w:rPr>
          <w:rFonts w:ascii="Times New Roman" w:hint="eastAsia"/>
        </w:rPr>
        <w:t xml:space="preserve"> </w:t>
      </w:r>
      <w:r w:rsidR="00D90727" w:rsidRPr="00D90727">
        <w:rPr>
          <w:rFonts w:ascii="Times New Roman"/>
        </w:rPr>
        <w:t>The customized dataset is categorized into seven specific environments to enhance accuracy during transition phases. These environments ar</w:t>
      </w:r>
      <w:r w:rsidR="00D90727">
        <w:rPr>
          <w:rFonts w:ascii="Times New Roman" w:hint="eastAsia"/>
        </w:rPr>
        <w:t xml:space="preserve">e: </w:t>
      </w:r>
      <w:r w:rsidR="00D90727" w:rsidRPr="00D90727">
        <w:rPr>
          <w:rFonts w:ascii="Times New Roman"/>
        </w:rPr>
        <w:t xml:space="preserve">level ground, </w:t>
      </w:r>
      <w:proofErr w:type="spellStart"/>
      <w:r w:rsidR="00D90727" w:rsidRPr="00D90727">
        <w:rPr>
          <w:rFonts w:ascii="Times New Roman"/>
        </w:rPr>
        <w:t>incline_prev</w:t>
      </w:r>
      <w:proofErr w:type="spellEnd"/>
      <w:r>
        <w:rPr>
          <w:rFonts w:ascii="Times New Roman" w:hint="eastAsia"/>
        </w:rPr>
        <w:t xml:space="preserve">, </w:t>
      </w:r>
      <w:r w:rsidR="00D90727" w:rsidRPr="00D90727">
        <w:rPr>
          <w:rFonts w:ascii="Times New Roman"/>
        </w:rPr>
        <w:t>inclin</w:t>
      </w:r>
      <w:r>
        <w:rPr>
          <w:rFonts w:ascii="Times New Roman" w:hint="eastAsia"/>
        </w:rPr>
        <w:t>e</w:t>
      </w:r>
      <w:r w:rsidR="00D90727" w:rsidRPr="00D90727">
        <w:rPr>
          <w:rFonts w:ascii="Times New Roman"/>
        </w:rPr>
        <w:t xml:space="preserve">, </w:t>
      </w:r>
      <w:proofErr w:type="spellStart"/>
      <w:r w:rsidR="00D90727" w:rsidRPr="00D90727">
        <w:rPr>
          <w:rFonts w:ascii="Times New Roman"/>
        </w:rPr>
        <w:t>incline_next</w:t>
      </w:r>
      <w:proofErr w:type="spellEnd"/>
      <w:r w:rsidR="00D90727" w:rsidRPr="00D90727">
        <w:rPr>
          <w:rFonts w:ascii="Times New Roman"/>
        </w:rPr>
        <w:t xml:space="preserve">, </w:t>
      </w:r>
      <w:proofErr w:type="spellStart"/>
      <w:r w:rsidR="00D90727" w:rsidRPr="00D90727">
        <w:rPr>
          <w:rFonts w:ascii="Times New Roman"/>
        </w:rPr>
        <w:t>decline_prev</w:t>
      </w:r>
      <w:proofErr w:type="spellEnd"/>
      <w:r w:rsidR="00D90727" w:rsidRPr="00D90727">
        <w:rPr>
          <w:rFonts w:ascii="Times New Roman"/>
        </w:rPr>
        <w:t xml:space="preserve">, decline, </w:t>
      </w:r>
      <w:proofErr w:type="spellStart"/>
      <w:r w:rsidR="00D90727" w:rsidRPr="00D90727">
        <w:rPr>
          <w:rFonts w:ascii="Times New Roman"/>
        </w:rPr>
        <w:t>decline_next</w:t>
      </w:r>
      <w:proofErr w:type="spellEnd"/>
      <w:r w:rsidR="00D90727">
        <w:rPr>
          <w:rFonts w:ascii="Times New Roman" w:hint="eastAsia"/>
        </w:rPr>
        <w:t>.</w:t>
      </w:r>
    </w:p>
    <w:p w14:paraId="47BC6D8D" w14:textId="178EE6E6" w:rsidR="00235455" w:rsidRDefault="003E1B6D"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hint="eastAsia"/>
        </w:rPr>
      </w:pPr>
      <w:r>
        <w:rPr>
          <w:rFonts w:ascii="Times New Roman"/>
          <w:bCs/>
          <w:noProof/>
        </w:rPr>
        <w:lastRenderedPageBreak/>
        <mc:AlternateContent>
          <mc:Choice Requires="wps">
            <w:drawing>
              <wp:anchor distT="0" distB="0" distL="114300" distR="114300" simplePos="0" relativeHeight="251659264" behindDoc="0" locked="0" layoutInCell="1" allowOverlap="1" wp14:anchorId="6F5BB3C5" wp14:editId="4A33C6AE">
                <wp:simplePos x="0" y="0"/>
                <wp:positionH relativeFrom="margin">
                  <wp:posOffset>16558</wp:posOffset>
                </wp:positionH>
                <wp:positionV relativeFrom="paragraph">
                  <wp:posOffset>484</wp:posOffset>
                </wp:positionV>
                <wp:extent cx="3076575" cy="2496185"/>
                <wp:effectExtent l="0" t="0" r="9525" b="0"/>
                <wp:wrapSquare wrapText="bothSides"/>
                <wp:docPr id="464436417" name="Text Box 2"/>
                <wp:cNvGraphicFramePr/>
                <a:graphic xmlns:a="http://schemas.openxmlformats.org/drawingml/2006/main">
                  <a:graphicData uri="http://schemas.microsoft.com/office/word/2010/wordprocessingShape">
                    <wps:wsp>
                      <wps:cNvSpPr txBox="1"/>
                      <wps:spPr>
                        <a:xfrm>
                          <a:off x="0" y="0"/>
                          <a:ext cx="3076575" cy="2496185"/>
                        </a:xfrm>
                        <a:prstGeom prst="rect">
                          <a:avLst/>
                        </a:prstGeom>
                        <a:solidFill>
                          <a:schemeClr val="lt1"/>
                        </a:solidFill>
                        <a:ln w="6350">
                          <a:noFill/>
                        </a:ln>
                      </wps:spPr>
                      <wps:txbx>
                        <w:txbxContent>
                          <w:p w14:paraId="228898B8" w14:textId="77777777" w:rsidR="001D3DA0" w:rsidRDefault="00F02373" w:rsidP="001D3DA0">
                            <w:pPr>
                              <w:keepNext/>
                            </w:pPr>
                            <w:r>
                              <w:rPr>
                                <w:noProof/>
                              </w:rPr>
                              <w:drawing>
                                <wp:inline distT="0" distB="0" distL="0" distR="0" wp14:anchorId="6AA5AC5D" wp14:editId="31D9860E">
                                  <wp:extent cx="2695286" cy="2115047"/>
                                  <wp:effectExtent l="0" t="0" r="0" b="0"/>
                                  <wp:docPr id="189176375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1503" name="그림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1044" cy="2135260"/>
                                          </a:xfrm>
                                          <a:prstGeom prst="rect">
                                            <a:avLst/>
                                          </a:prstGeom>
                                          <a:noFill/>
                                          <a:ln>
                                            <a:noFill/>
                                          </a:ln>
                                        </pic:spPr>
                                      </pic:pic>
                                    </a:graphicData>
                                  </a:graphic>
                                </wp:inline>
                              </w:drawing>
                            </w:r>
                          </w:p>
                          <w:p w14:paraId="150EF06D" w14:textId="36310B92" w:rsidR="001D3DA0" w:rsidRPr="00204289" w:rsidRDefault="001D3DA0" w:rsidP="001D3DA0">
                            <w:pPr>
                              <w:pStyle w:val="af5"/>
                              <w:rPr>
                                <w:rFonts w:hint="eastAsia"/>
                                <w:b/>
                                <w:color w:val="0D0D0D" w:themeColor="text1" w:themeTint="F2"/>
                                <w:sz w:val="20"/>
                                <w:szCs w:val="18"/>
                              </w:rPr>
                            </w:pPr>
                            <w:r w:rsidRPr="00204289">
                              <w:rPr>
                                <w:color w:val="467EA6"/>
                                <w:sz w:val="20"/>
                                <w:szCs w:val="18"/>
                              </w:rPr>
                              <w:t xml:space="preserve">Fig. </w:t>
                            </w:r>
                            <w:r>
                              <w:rPr>
                                <w:rFonts w:hint="eastAsia"/>
                                <w:color w:val="467EA6"/>
                                <w:sz w:val="20"/>
                                <w:szCs w:val="18"/>
                              </w:rPr>
                              <w:t>2</w:t>
                            </w:r>
                            <w:r w:rsidRPr="00204289">
                              <w:rPr>
                                <w:color w:val="467EA6"/>
                                <w:sz w:val="20"/>
                                <w:szCs w:val="18"/>
                              </w:rPr>
                              <w:t>.</w:t>
                            </w:r>
                            <w:r w:rsidRPr="00204289">
                              <w:rPr>
                                <w:color w:val="0D0D0D" w:themeColor="text1" w:themeTint="F2"/>
                                <w:sz w:val="20"/>
                                <w:szCs w:val="18"/>
                              </w:rPr>
                              <w:t xml:space="preserve"> </w:t>
                            </w:r>
                            <w:r>
                              <w:rPr>
                                <w:rFonts w:hint="eastAsia"/>
                                <w:color w:val="0D0D0D" w:themeColor="text1" w:themeTint="F2"/>
                                <w:sz w:val="20"/>
                                <w:szCs w:val="18"/>
                              </w:rPr>
                              <w:t>confusion matrix for real-time YOLO performance</w:t>
                            </w:r>
                          </w:p>
                          <w:p w14:paraId="78BD9085" w14:textId="0809B7A2" w:rsidR="00F02373" w:rsidRDefault="00F023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BB3C5" id="Text Box 2" o:spid="_x0000_s1027" type="#_x0000_t202" style="position:absolute;left:0;text-align:left;margin-left:1.3pt;margin-top:.05pt;width:242.25pt;height:196.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" fillcolor="white [3201]" stroked="f" strokeweight=".5pt">
                <v:textbox>
                  <w:txbxContent>
                    <w:p w14:paraId="228898B8" w14:textId="77777777" w:rsidR="001D3DA0" w:rsidRDefault="00F02373" w:rsidP="001D3DA0">
                      <w:pPr>
                        <w:keepNext/>
                      </w:pPr>
                      <w:r>
                        <w:rPr>
                          <w:noProof/>
                        </w:rPr>
                        <w:drawing>
                          <wp:inline distT="0" distB="0" distL="0" distR="0" wp14:anchorId="6AA5AC5D" wp14:editId="31D9860E">
                            <wp:extent cx="2695286" cy="2115047"/>
                            <wp:effectExtent l="0" t="0" r="0" b="0"/>
                            <wp:docPr id="189176375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1503" name="그림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1044" cy="2135260"/>
                                    </a:xfrm>
                                    <a:prstGeom prst="rect">
                                      <a:avLst/>
                                    </a:prstGeom>
                                    <a:noFill/>
                                    <a:ln>
                                      <a:noFill/>
                                    </a:ln>
                                  </pic:spPr>
                                </pic:pic>
                              </a:graphicData>
                            </a:graphic>
                          </wp:inline>
                        </w:drawing>
                      </w:r>
                    </w:p>
                    <w:p w14:paraId="150EF06D" w14:textId="36310B92" w:rsidR="001D3DA0" w:rsidRPr="00204289" w:rsidRDefault="001D3DA0" w:rsidP="001D3DA0">
                      <w:pPr>
                        <w:pStyle w:val="af5"/>
                        <w:rPr>
                          <w:rFonts w:hint="eastAsia"/>
                          <w:b/>
                          <w:color w:val="0D0D0D" w:themeColor="text1" w:themeTint="F2"/>
                          <w:sz w:val="20"/>
                          <w:szCs w:val="18"/>
                        </w:rPr>
                      </w:pPr>
                      <w:r w:rsidRPr="00204289">
                        <w:rPr>
                          <w:color w:val="467EA6"/>
                          <w:sz w:val="20"/>
                          <w:szCs w:val="18"/>
                        </w:rPr>
                        <w:t xml:space="preserve">Fig. </w:t>
                      </w:r>
                      <w:r>
                        <w:rPr>
                          <w:rFonts w:hint="eastAsia"/>
                          <w:color w:val="467EA6"/>
                          <w:sz w:val="20"/>
                          <w:szCs w:val="18"/>
                        </w:rPr>
                        <w:t>2</w:t>
                      </w:r>
                      <w:r w:rsidRPr="00204289">
                        <w:rPr>
                          <w:color w:val="467EA6"/>
                          <w:sz w:val="20"/>
                          <w:szCs w:val="18"/>
                        </w:rPr>
                        <w:t>.</w:t>
                      </w:r>
                      <w:r w:rsidRPr="00204289">
                        <w:rPr>
                          <w:color w:val="0D0D0D" w:themeColor="text1" w:themeTint="F2"/>
                          <w:sz w:val="20"/>
                          <w:szCs w:val="18"/>
                        </w:rPr>
                        <w:t xml:space="preserve"> </w:t>
                      </w:r>
                      <w:r>
                        <w:rPr>
                          <w:rFonts w:hint="eastAsia"/>
                          <w:color w:val="0D0D0D" w:themeColor="text1" w:themeTint="F2"/>
                          <w:sz w:val="20"/>
                          <w:szCs w:val="18"/>
                        </w:rPr>
                        <w:t>confusion matrix for real-time YOLO performance</w:t>
                      </w:r>
                    </w:p>
                    <w:p w14:paraId="78BD9085" w14:textId="0809B7A2" w:rsidR="00F02373" w:rsidRDefault="00F02373"/>
                  </w:txbxContent>
                </v:textbox>
                <w10:wrap type="square" anchorx="margin"/>
              </v:shape>
            </w:pict>
          </mc:Fallback>
        </mc:AlternateContent>
      </w:r>
      <w:r>
        <w:rPr>
          <w:rFonts w:ascii="Times New Roman" w:hint="eastAsia"/>
          <w:bCs/>
          <w:noProof/>
        </w:rPr>
        <mc:AlternateContent>
          <mc:Choice Requires="wps">
            <w:drawing>
              <wp:anchor distT="0" distB="0" distL="114300" distR="114300" simplePos="0" relativeHeight="251660288" behindDoc="0" locked="0" layoutInCell="1" allowOverlap="1" wp14:anchorId="4B1761FB" wp14:editId="51C43957">
                <wp:simplePos x="0" y="0"/>
                <wp:positionH relativeFrom="margin">
                  <wp:align>right</wp:align>
                </wp:positionH>
                <wp:positionV relativeFrom="paragraph">
                  <wp:posOffset>493</wp:posOffset>
                </wp:positionV>
                <wp:extent cx="2948940" cy="2520315"/>
                <wp:effectExtent l="0" t="0" r="3810" b="0"/>
                <wp:wrapSquare wrapText="bothSides"/>
                <wp:docPr id="480007945" name="Text Box 7"/>
                <wp:cNvGraphicFramePr/>
                <a:graphic xmlns:a="http://schemas.openxmlformats.org/drawingml/2006/main">
                  <a:graphicData uri="http://schemas.microsoft.com/office/word/2010/wordprocessingShape">
                    <wps:wsp>
                      <wps:cNvSpPr txBox="1"/>
                      <wps:spPr>
                        <a:xfrm>
                          <a:off x="0" y="0"/>
                          <a:ext cx="2948940" cy="2520315"/>
                        </a:xfrm>
                        <a:prstGeom prst="rect">
                          <a:avLst/>
                        </a:prstGeom>
                        <a:solidFill>
                          <a:schemeClr val="lt1"/>
                        </a:solidFill>
                        <a:ln w="6350">
                          <a:noFill/>
                        </a:ln>
                      </wps:spPr>
                      <wps:txbx>
                        <w:txbxContent>
                          <w:p w14:paraId="3931596F" w14:textId="77777777" w:rsidR="001D3DA0" w:rsidRDefault="001D3DA0" w:rsidP="001D3DA0">
                            <w:pPr>
                              <w:keepNext/>
                            </w:pPr>
                            <w:r>
                              <w:rPr>
                                <w:noProof/>
                              </w:rPr>
                              <w:drawing>
                                <wp:inline distT="0" distB="0" distL="0" distR="0" wp14:anchorId="51A0E44A" wp14:editId="23768798">
                                  <wp:extent cx="2665799" cy="2115047"/>
                                  <wp:effectExtent l="0" t="0" r="1270" b="0"/>
                                  <wp:docPr id="118940880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3562" cy="2121206"/>
                                          </a:xfrm>
                                          <a:prstGeom prst="rect">
                                            <a:avLst/>
                                          </a:prstGeom>
                                          <a:noFill/>
                                          <a:ln>
                                            <a:noFill/>
                                          </a:ln>
                                        </pic:spPr>
                                      </pic:pic>
                                    </a:graphicData>
                                  </a:graphic>
                                </wp:inline>
                              </w:drawing>
                            </w:r>
                          </w:p>
                          <w:p w14:paraId="318F47B3" w14:textId="04199535" w:rsidR="001D3DA0" w:rsidRPr="00204289" w:rsidRDefault="001D3DA0" w:rsidP="001D3DA0">
                            <w:pPr>
                              <w:pStyle w:val="af5"/>
                              <w:rPr>
                                <w:rFonts w:hint="eastAsia"/>
                                <w:b/>
                                <w:color w:val="0D0D0D" w:themeColor="text1" w:themeTint="F2"/>
                                <w:sz w:val="20"/>
                                <w:szCs w:val="18"/>
                              </w:rPr>
                            </w:pPr>
                            <w:r w:rsidRPr="00204289">
                              <w:rPr>
                                <w:color w:val="467EA6"/>
                                <w:sz w:val="20"/>
                                <w:szCs w:val="18"/>
                              </w:rPr>
                              <w:t xml:space="preserve">Fig. </w:t>
                            </w:r>
                            <w:r>
                              <w:rPr>
                                <w:rFonts w:hint="eastAsia"/>
                                <w:color w:val="467EA6"/>
                                <w:sz w:val="20"/>
                                <w:szCs w:val="18"/>
                              </w:rPr>
                              <w:t>3</w:t>
                            </w:r>
                            <w:r w:rsidRPr="00204289">
                              <w:rPr>
                                <w:color w:val="467EA6"/>
                                <w:sz w:val="20"/>
                                <w:szCs w:val="18"/>
                              </w:rPr>
                              <w:t>.</w:t>
                            </w:r>
                            <w:r w:rsidRPr="00204289">
                              <w:rPr>
                                <w:color w:val="0D0D0D" w:themeColor="text1" w:themeTint="F2"/>
                                <w:sz w:val="20"/>
                                <w:szCs w:val="18"/>
                              </w:rPr>
                              <w:t xml:space="preserve"> </w:t>
                            </w:r>
                            <w:r>
                              <w:rPr>
                                <w:rFonts w:hint="eastAsia"/>
                                <w:color w:val="0D0D0D" w:themeColor="text1" w:themeTint="F2"/>
                                <w:sz w:val="20"/>
                                <w:szCs w:val="18"/>
                              </w:rPr>
                              <w:t xml:space="preserve">confusion matrix for real-time </w:t>
                            </w:r>
                            <w:r>
                              <w:rPr>
                                <w:rFonts w:hint="eastAsia"/>
                                <w:color w:val="0D0D0D" w:themeColor="text1" w:themeTint="F2"/>
                                <w:sz w:val="20"/>
                                <w:szCs w:val="18"/>
                              </w:rPr>
                              <w:t>LSTM</w:t>
                            </w:r>
                            <w:r>
                              <w:rPr>
                                <w:rFonts w:hint="eastAsia"/>
                                <w:color w:val="0D0D0D" w:themeColor="text1" w:themeTint="F2"/>
                                <w:sz w:val="20"/>
                                <w:szCs w:val="18"/>
                              </w:rPr>
                              <w:t xml:space="preserve"> performance</w:t>
                            </w:r>
                          </w:p>
                          <w:p w14:paraId="1363A091" w14:textId="2D192872" w:rsidR="001D3DA0" w:rsidRPr="001D3DA0" w:rsidRDefault="001D3D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761FB" id="Text Box 7" o:spid="_x0000_s1028" type="#_x0000_t202" style="position:absolute;left:0;text-align:left;margin-left:181pt;margin-top:.05pt;width:232.2pt;height:198.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" fillcolor="white [3201]" stroked="f" strokeweight=".5pt">
                <v:textbox>
                  <w:txbxContent>
                    <w:p w14:paraId="3931596F" w14:textId="77777777" w:rsidR="001D3DA0" w:rsidRDefault="001D3DA0" w:rsidP="001D3DA0">
                      <w:pPr>
                        <w:keepNext/>
                      </w:pPr>
                      <w:r>
                        <w:rPr>
                          <w:noProof/>
                        </w:rPr>
                        <w:drawing>
                          <wp:inline distT="0" distB="0" distL="0" distR="0" wp14:anchorId="51A0E44A" wp14:editId="23768798">
                            <wp:extent cx="2665799" cy="2115047"/>
                            <wp:effectExtent l="0" t="0" r="1270" b="0"/>
                            <wp:docPr id="118940880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3562" cy="2121206"/>
                                    </a:xfrm>
                                    <a:prstGeom prst="rect">
                                      <a:avLst/>
                                    </a:prstGeom>
                                    <a:noFill/>
                                    <a:ln>
                                      <a:noFill/>
                                    </a:ln>
                                  </pic:spPr>
                                </pic:pic>
                              </a:graphicData>
                            </a:graphic>
                          </wp:inline>
                        </w:drawing>
                      </w:r>
                    </w:p>
                    <w:p w14:paraId="318F47B3" w14:textId="04199535" w:rsidR="001D3DA0" w:rsidRPr="00204289" w:rsidRDefault="001D3DA0" w:rsidP="001D3DA0">
                      <w:pPr>
                        <w:pStyle w:val="af5"/>
                        <w:rPr>
                          <w:rFonts w:hint="eastAsia"/>
                          <w:b/>
                          <w:color w:val="0D0D0D" w:themeColor="text1" w:themeTint="F2"/>
                          <w:sz w:val="20"/>
                          <w:szCs w:val="18"/>
                        </w:rPr>
                      </w:pPr>
                      <w:r w:rsidRPr="00204289">
                        <w:rPr>
                          <w:color w:val="467EA6"/>
                          <w:sz w:val="20"/>
                          <w:szCs w:val="18"/>
                        </w:rPr>
                        <w:t xml:space="preserve">Fig. </w:t>
                      </w:r>
                      <w:r>
                        <w:rPr>
                          <w:rFonts w:hint="eastAsia"/>
                          <w:color w:val="467EA6"/>
                          <w:sz w:val="20"/>
                          <w:szCs w:val="18"/>
                        </w:rPr>
                        <w:t>3</w:t>
                      </w:r>
                      <w:r w:rsidRPr="00204289">
                        <w:rPr>
                          <w:color w:val="467EA6"/>
                          <w:sz w:val="20"/>
                          <w:szCs w:val="18"/>
                        </w:rPr>
                        <w:t>.</w:t>
                      </w:r>
                      <w:r w:rsidRPr="00204289">
                        <w:rPr>
                          <w:color w:val="0D0D0D" w:themeColor="text1" w:themeTint="F2"/>
                          <w:sz w:val="20"/>
                          <w:szCs w:val="18"/>
                        </w:rPr>
                        <w:t xml:space="preserve"> </w:t>
                      </w:r>
                      <w:r>
                        <w:rPr>
                          <w:rFonts w:hint="eastAsia"/>
                          <w:color w:val="0D0D0D" w:themeColor="text1" w:themeTint="F2"/>
                          <w:sz w:val="20"/>
                          <w:szCs w:val="18"/>
                        </w:rPr>
                        <w:t xml:space="preserve">confusion matrix for real-time </w:t>
                      </w:r>
                      <w:r>
                        <w:rPr>
                          <w:rFonts w:hint="eastAsia"/>
                          <w:color w:val="0D0D0D" w:themeColor="text1" w:themeTint="F2"/>
                          <w:sz w:val="20"/>
                          <w:szCs w:val="18"/>
                        </w:rPr>
                        <w:t>LSTM</w:t>
                      </w:r>
                      <w:r>
                        <w:rPr>
                          <w:rFonts w:hint="eastAsia"/>
                          <w:color w:val="0D0D0D" w:themeColor="text1" w:themeTint="F2"/>
                          <w:sz w:val="20"/>
                          <w:szCs w:val="18"/>
                        </w:rPr>
                        <w:t xml:space="preserve"> performance</w:t>
                      </w:r>
                    </w:p>
                    <w:p w14:paraId="1363A091" w14:textId="2D192872" w:rsidR="001D3DA0" w:rsidRPr="001D3DA0" w:rsidRDefault="001D3DA0"/>
                  </w:txbxContent>
                </v:textbox>
                <w10:wrap type="square" anchorx="margin"/>
              </v:shape>
            </w:pict>
          </mc:Fallback>
        </mc:AlternateContent>
      </w:r>
    </w:p>
    <w:p w14:paraId="113631CF" w14:textId="204803FF" w:rsidR="00D90727" w:rsidRPr="00204289" w:rsidRDefault="00CB509E"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hint="eastAsia"/>
          <w:b/>
          <w:color w:val="467EA6"/>
        </w:rPr>
      </w:pPr>
      <w:r>
        <w:rPr>
          <w:rFonts w:ascii="Times New Roman" w:hint="eastAsia"/>
          <w:b/>
          <w:color w:val="467EA6"/>
        </w:rPr>
        <w:t>2</w:t>
      </w:r>
      <w:r w:rsidR="00D90727" w:rsidRPr="00204289">
        <w:rPr>
          <w:rFonts w:ascii="Times New Roman"/>
          <w:b/>
          <w:color w:val="467EA6"/>
        </w:rPr>
        <w:t>.</w:t>
      </w:r>
      <w:r w:rsidR="00235455">
        <w:rPr>
          <w:rFonts w:ascii="Times New Roman" w:hint="eastAsia"/>
          <w:b/>
          <w:color w:val="467EA6"/>
        </w:rPr>
        <w:t>3</w:t>
      </w:r>
      <w:r w:rsidR="00D90727" w:rsidRPr="00204289">
        <w:rPr>
          <w:rFonts w:ascii="Times New Roman"/>
          <w:b/>
          <w:color w:val="467EA6"/>
        </w:rPr>
        <w:t xml:space="preserve"> </w:t>
      </w:r>
      <w:r w:rsidR="003F477F">
        <w:rPr>
          <w:rFonts w:ascii="Times New Roman" w:hint="eastAsia"/>
          <w:b/>
          <w:color w:val="467EA6"/>
        </w:rPr>
        <w:t xml:space="preserve">YOLO </w:t>
      </w:r>
      <w:r w:rsidR="00235455">
        <w:rPr>
          <w:rFonts w:ascii="Times New Roman" w:hint="eastAsia"/>
          <w:b/>
          <w:color w:val="467EA6"/>
        </w:rPr>
        <w:t>algorithm</w:t>
      </w:r>
    </w:p>
    <w:p w14:paraId="672194F5" w14:textId="69BFF857" w:rsidR="00D90727" w:rsidRPr="00204289" w:rsidRDefault="00D90727" w:rsidP="00D9072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b/>
        </w:rPr>
      </w:pPr>
    </w:p>
    <w:p w14:paraId="662808C9" w14:textId="1F3F147E" w:rsidR="00A9510E" w:rsidRDefault="00A9510E"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bCs/>
        </w:rPr>
      </w:pPr>
      <w:r w:rsidRPr="00A9510E">
        <w:rPr>
          <w:rFonts w:ascii="Times New Roman"/>
          <w:bCs/>
        </w:rPr>
        <w:t>YOLOv8, a CNN-based object detection framework, incorporates a modified CSP Darknet32 backbone to improve performance across various computer vision tasks. Renowned for its lightweight architecture, minimal computational requirements, and enhanced accuracy compared to its predecessors, YOLOv8 has established itself as a leading solution in the field of object detection.</w:t>
      </w:r>
    </w:p>
    <w:p w14:paraId="7A692E28" w14:textId="4025AC55" w:rsidR="00126A97" w:rsidRDefault="00E4655D"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rPr>
      </w:pPr>
      <w:r w:rsidRPr="00E4655D">
        <w:rPr>
          <w:rFonts w:ascii="Times New Roman"/>
        </w:rPr>
        <w:t>Hyperparameter tuning optimized YOLOv8's performance, selecting the best parameters to maximize model efficacy. Training spanned 92 epochs out of a planned 100, employing a batch size of 8, a fixed learning rate of 0.0001, and the Adam optimizer.</w:t>
      </w:r>
      <w:r w:rsidR="00D90727" w:rsidRPr="00D90727">
        <w:rPr>
          <w:rFonts w:ascii="Times New Roman"/>
        </w:rPr>
        <w:t xml:space="preserve"> </w:t>
      </w:r>
    </w:p>
    <w:p w14:paraId="68D03448" w14:textId="7F5523B0" w:rsidR="00E4655D" w:rsidRDefault="00E4655D"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rPr>
          <w:rFonts w:ascii="Times New Roman"/>
          <w:bCs/>
        </w:rPr>
      </w:pPr>
    </w:p>
    <w:p w14:paraId="49E9743F" w14:textId="3A02CC65" w:rsidR="00235455" w:rsidRPr="00204289" w:rsidRDefault="00235455"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hint="eastAsia"/>
          <w:b/>
          <w:color w:val="467EA6"/>
        </w:rPr>
      </w:pPr>
      <w:r>
        <w:rPr>
          <w:rFonts w:ascii="Times New Roman" w:hint="eastAsia"/>
          <w:b/>
          <w:color w:val="467EA6"/>
        </w:rPr>
        <w:t>2</w:t>
      </w:r>
      <w:r w:rsidRPr="00204289">
        <w:rPr>
          <w:rFonts w:ascii="Times New Roman"/>
          <w:b/>
          <w:color w:val="467EA6"/>
        </w:rPr>
        <w:t>.</w:t>
      </w:r>
      <w:r>
        <w:rPr>
          <w:rFonts w:ascii="Times New Roman" w:hint="eastAsia"/>
          <w:b/>
          <w:color w:val="467EA6"/>
        </w:rPr>
        <w:t>4</w:t>
      </w:r>
      <w:r w:rsidRPr="00204289">
        <w:rPr>
          <w:rFonts w:ascii="Times New Roman"/>
          <w:b/>
          <w:color w:val="467EA6"/>
        </w:rPr>
        <w:t xml:space="preserve"> </w:t>
      </w:r>
      <w:r>
        <w:rPr>
          <w:rFonts w:ascii="Times New Roman" w:hint="eastAsia"/>
          <w:b/>
          <w:color w:val="467EA6"/>
        </w:rPr>
        <w:t>LSTM-based environment classification</w:t>
      </w:r>
    </w:p>
    <w:p w14:paraId="1C1D67AF" w14:textId="77777777" w:rsidR="00235455" w:rsidRPr="00204289" w:rsidRDefault="00235455" w:rsidP="00235455">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rPr>
      </w:pPr>
    </w:p>
    <w:p w14:paraId="631D55C4" w14:textId="0AC359B6" w:rsidR="00A9510E" w:rsidRPr="00A9510E" w:rsidRDefault="00A9510E" w:rsidP="003E1B6D">
      <w:pPr>
        <w:pStyle w:val="20"/>
        <w:ind w:firstLineChars="100" w:firstLine="200"/>
        <w:rPr>
          <w:rFonts w:hint="eastAsia"/>
          <w:sz w:val="20"/>
        </w:rPr>
      </w:pPr>
      <w:r w:rsidRPr="00A9510E">
        <w:rPr>
          <w:sz w:val="20"/>
        </w:rPr>
        <w:t xml:space="preserve">Gait, as a time series, exhibits dynamic variations in parameters such as walking environment and joint angles over time. </w:t>
      </w:r>
    </w:p>
    <w:p w14:paraId="706B1E30" w14:textId="2BDEF741" w:rsidR="003E1B6D" w:rsidRDefault="003E1B6D" w:rsidP="00A9510E">
      <w:pPr>
        <w:pStyle w:val="20"/>
        <w:ind w:firstLineChars="100" w:firstLine="200"/>
        <w:rPr>
          <w:sz w:val="20"/>
        </w:rPr>
      </w:pPr>
      <w:r w:rsidRPr="003E1B6D">
        <w:rPr>
          <w:sz w:val="20"/>
        </w:rPr>
        <w:t xml:space="preserve">To leverage gait data's spatiotemporal information, we used the LSTM model, known for its ability to learn from sequences. It employed class probabilities from YOLO-framed data, with the highest probability class used for training. Frames were sampled at 10 FPS, labeling every fifth data point to generate sequential data with a stride of 2 frames, resulting in 5 labels per second. </w:t>
      </w:r>
    </w:p>
    <w:p w14:paraId="4D84DC98" w14:textId="6D4761BD" w:rsidR="00A9510E" w:rsidRPr="001D3DA0" w:rsidRDefault="003E1B6D" w:rsidP="00A9510E">
      <w:pPr>
        <w:pStyle w:val="20"/>
        <w:ind w:firstLineChars="100" w:firstLine="200"/>
        <w:rPr>
          <w:rFonts w:hint="eastAsia"/>
          <w:sz w:val="20"/>
        </w:rPr>
      </w:pPr>
      <w:r w:rsidRPr="003E1B6D">
        <w:rPr>
          <w:sz w:val="20"/>
        </w:rPr>
        <w:t>The LSTM dataset is structured as (1403, 5, 8), with 1403 sequences, each containing 5 data points and 8 features per point. Validation was based on 171 sequences, maintaining an 8:1 train-to-validation ratio. The LSTM model was trained for 1000 epochs with a batch size of 32, learning rate set to 0.001, using the Adam optimizer. Evaluation on the test dataset achieved 98.93% accuracy, demonstrating its high precision.</w:t>
      </w:r>
    </w:p>
    <w:p w14:paraId="378BB975" w14:textId="4C25CFC9" w:rsidR="009553DD" w:rsidRDefault="009553DD" w:rsidP="003416A8">
      <w:pPr>
        <w:pStyle w:val="head1"/>
      </w:pPr>
    </w:p>
    <w:p w14:paraId="301CB08A" w14:textId="50DFDF70" w:rsidR="00126A97" w:rsidRPr="00204289" w:rsidRDefault="00126A97" w:rsidP="003416A8">
      <w:pPr>
        <w:pStyle w:val="head1"/>
        <w:rPr>
          <w:rFonts w:hint="eastAsia"/>
          <w:b w:val="0"/>
        </w:rPr>
      </w:pPr>
      <w:r w:rsidRPr="00204289">
        <w:t xml:space="preserve">3. </w:t>
      </w:r>
      <w:r w:rsidR="00F60ABC">
        <w:rPr>
          <w:rFonts w:hint="eastAsia"/>
        </w:rPr>
        <w:t>Results</w:t>
      </w:r>
    </w:p>
    <w:p w14:paraId="27207DF8" w14:textId="77777777" w:rsidR="003416A8" w:rsidRPr="00204289" w:rsidRDefault="003416A8" w:rsidP="00F4025A">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outlineLvl w:val="0"/>
        <w:rPr>
          <w:rFonts w:ascii="Times New Roman"/>
          <w:bCs/>
        </w:rPr>
      </w:pPr>
    </w:p>
    <w:p w14:paraId="57AD6949" w14:textId="4D87C446"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hint="eastAsia"/>
          <w:b/>
          <w:color w:val="467EA6"/>
        </w:rPr>
      </w:pPr>
      <w:r w:rsidRPr="00204289">
        <w:rPr>
          <w:rFonts w:ascii="Times New Roman"/>
          <w:b/>
          <w:color w:val="467EA6"/>
        </w:rPr>
        <w:t xml:space="preserve">3.1 </w:t>
      </w:r>
      <w:r w:rsidR="00F60ABC">
        <w:rPr>
          <w:rFonts w:ascii="Times New Roman" w:hint="eastAsia"/>
          <w:b/>
          <w:color w:val="467EA6"/>
        </w:rPr>
        <w:t>Experiment</w:t>
      </w:r>
    </w:p>
    <w:p w14:paraId="32ACF67A" w14:textId="1264D7EC"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rPr>
      </w:pPr>
    </w:p>
    <w:p w14:paraId="307881CF" w14:textId="278AEC10" w:rsidR="00126A97" w:rsidRPr="00204289" w:rsidRDefault="00F02373">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outlineLvl w:val="0"/>
        <w:rPr>
          <w:rFonts w:ascii="Times New Roman"/>
          <w:bCs/>
        </w:rPr>
      </w:pPr>
      <w:r>
        <w:rPr>
          <w:rFonts w:ascii="Times New Roman" w:hint="eastAsia"/>
          <w:bCs/>
        </w:rPr>
        <w:t xml:space="preserve">To validate the real </w:t>
      </w:r>
      <w:r w:rsidRPr="00F02373">
        <w:rPr>
          <w:rFonts w:ascii="Times New Roman"/>
          <w:bCs/>
        </w:rPr>
        <w:t>-time performance of our gait environment detection algorithm, experiments were conducted with a participant wearing an exosuit. The participant performed a sequence of movements, starting from level ground, ascending stairs, completing a loop, and descending stairs, while the exosuit's camera captured real-time walking environments for evaluation.</w:t>
      </w:r>
    </w:p>
    <w:p w14:paraId="1A18B3B9" w14:textId="407A93AC"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bCs/>
        </w:rPr>
      </w:pPr>
    </w:p>
    <w:p w14:paraId="40B38BA9" w14:textId="0D69AA37"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hint="eastAsia"/>
          <w:b/>
          <w:color w:val="467EA6"/>
        </w:rPr>
      </w:pPr>
      <w:r w:rsidRPr="00204289">
        <w:rPr>
          <w:rFonts w:ascii="Times New Roman"/>
          <w:b/>
          <w:color w:val="467EA6"/>
        </w:rPr>
        <w:t xml:space="preserve">3.2 </w:t>
      </w:r>
      <w:r w:rsidR="00F02373">
        <w:rPr>
          <w:rFonts w:ascii="Times New Roman" w:hint="eastAsia"/>
          <w:b/>
          <w:color w:val="467EA6"/>
        </w:rPr>
        <w:t>Results</w:t>
      </w:r>
    </w:p>
    <w:p w14:paraId="4301A8DD" w14:textId="7C6A05D7" w:rsidR="00126A97" w:rsidRPr="00204289" w:rsidRDefault="00126A97">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b/>
        </w:rPr>
      </w:pPr>
    </w:p>
    <w:p w14:paraId="78B076E6" w14:textId="48EE27B9" w:rsidR="00126A97" w:rsidRPr="003E1B6D" w:rsidRDefault="00F02373" w:rsidP="003E1B6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outlineLvl w:val="0"/>
        <w:rPr>
          <w:rFonts w:ascii="Times New Roman" w:hint="eastAsia"/>
          <w:bCs/>
          <w:color w:val="auto"/>
          <w:sz w:val="18"/>
          <w:szCs w:val="18"/>
        </w:rPr>
      </w:pPr>
      <w:r w:rsidRPr="00F02373">
        <w:rPr>
          <w:rFonts w:ascii="Times New Roman"/>
          <w:bCs/>
        </w:rPr>
        <w:t xml:space="preserve">Figure </w:t>
      </w:r>
      <w:r>
        <w:rPr>
          <w:rFonts w:ascii="Times New Roman" w:hint="eastAsia"/>
          <w:bCs/>
        </w:rPr>
        <w:t>3</w:t>
      </w:r>
      <w:r w:rsidRPr="00F02373">
        <w:rPr>
          <w:rFonts w:ascii="Times New Roman"/>
          <w:bCs/>
        </w:rPr>
        <w:t xml:space="preserve"> illustrates the confusion matrix normalized between 0 and 1. Analysis of YOLO's real-time performance using evaluation metrics revealed misclassifications, particularly at the onset of incline and decline phases where labels were inaccurately detected.</w:t>
      </w:r>
      <w:r>
        <w:rPr>
          <w:rFonts w:ascii="Times New Roman" w:hint="eastAsia"/>
          <w:bCs/>
        </w:rPr>
        <w:t xml:space="preserve"> </w:t>
      </w:r>
      <w:r w:rsidRPr="00F02373">
        <w:rPr>
          <w:rFonts w:ascii="Times New Roman"/>
          <w:bCs/>
        </w:rPr>
        <w:t>However, analyzing the confusion matrix of the algorithm combining YOLO and LSTM showed excellent performance in distinguishing between level ground, incline, and decline environments. Leveraging the spatiotemporal characteristics of LSTM-based gait environment data, the model demonstrated high adaptability and accurate recognition even during transition phases.</w:t>
      </w:r>
    </w:p>
    <w:p w14:paraId="24CE5FA6" w14:textId="495E6FFD" w:rsidR="00D06C20" w:rsidRPr="00204289" w:rsidRDefault="00D06C20">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firstLine="198"/>
        <w:outlineLvl w:val="0"/>
        <w:rPr>
          <w:rFonts w:ascii="Times New Roman"/>
          <w:bCs/>
        </w:rPr>
      </w:pPr>
    </w:p>
    <w:p w14:paraId="1C383428" w14:textId="424AC488" w:rsidR="00126A97" w:rsidRPr="00204289" w:rsidRDefault="00126A97">
      <w:pPr>
        <w:pStyle w:val="5SectionTitle"/>
        <w:rPr>
          <w:rFonts w:hint="eastAsia"/>
          <w:color w:val="467EA6"/>
        </w:rPr>
      </w:pPr>
      <w:r w:rsidRPr="00204289">
        <w:rPr>
          <w:color w:val="467EA6"/>
        </w:rPr>
        <w:t xml:space="preserve">4. </w:t>
      </w:r>
      <w:r w:rsidR="009553DD">
        <w:rPr>
          <w:rFonts w:hint="eastAsia"/>
          <w:color w:val="467EA6"/>
        </w:rPr>
        <w:t>Conclusion</w:t>
      </w:r>
    </w:p>
    <w:p w14:paraId="3FA69E3F" w14:textId="2BD3551E" w:rsidR="009553DD" w:rsidRPr="00204289" w:rsidRDefault="009553DD" w:rsidP="009553D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outlineLvl w:val="0"/>
        <w:rPr>
          <w:rFonts w:ascii="Times New Roman" w:hint="eastAsia"/>
          <w:b/>
          <w:color w:val="467EA6"/>
        </w:rPr>
      </w:pPr>
    </w:p>
    <w:p w14:paraId="7611ABA1" w14:textId="77777777" w:rsidR="009553DD" w:rsidRPr="00204289" w:rsidRDefault="009553DD" w:rsidP="009553DD">
      <w:pPr>
        <w:pStyle w:val="a3"/>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60" w:lineRule="auto"/>
        <w:rPr>
          <w:rFonts w:ascii="Times New Roman"/>
          <w:b/>
        </w:rPr>
      </w:pPr>
    </w:p>
    <w:p w14:paraId="2A71005C" w14:textId="266F4DAD" w:rsidR="00D06C20" w:rsidRPr="009553DD" w:rsidRDefault="003E1B6D" w:rsidP="009553DD">
      <w:pPr>
        <w:pStyle w:val="20"/>
        <w:ind w:firstLine="227"/>
        <w:rPr>
          <w:sz w:val="20"/>
          <w:szCs w:val="20"/>
        </w:rPr>
      </w:pPr>
      <w:r w:rsidRPr="003E1B6D">
        <w:rPr>
          <w:bCs/>
          <w:sz w:val="20"/>
          <w:szCs w:val="20"/>
        </w:rPr>
        <w:t>In conclusion, our study developed a vision-based intelligent gait environment detection algorithm integrated with a soft ankle exosuit to assist stroke patients. By utilizing a chest-mounted camera and advanced algorithms like YOLOv8 and LSTM, we achieved high precision in classifying various gait environments, crucial for enhancing stability and adaptability during dynamic movements. This research highlights the potential of vision-based systems in wearable exosuits to improve safety and independence in stroke rehabilitation.</w:t>
      </w:r>
    </w:p>
    <w:p w14:paraId="2A176AD7" w14:textId="77777777" w:rsidR="003E1B6D" w:rsidRDefault="003E1B6D">
      <w:pPr>
        <w:pStyle w:val="5SectionTitle"/>
        <w:rPr>
          <w:color w:val="467EA6"/>
        </w:rPr>
      </w:pPr>
    </w:p>
    <w:p w14:paraId="11564E45" w14:textId="458F6B62" w:rsidR="00126A97" w:rsidRPr="00204289" w:rsidRDefault="00126A97">
      <w:pPr>
        <w:pStyle w:val="5SectionTitle"/>
        <w:rPr>
          <w:color w:val="467EA6"/>
        </w:rPr>
      </w:pPr>
      <w:r w:rsidRPr="00204289">
        <w:rPr>
          <w:color w:val="467EA6"/>
        </w:rPr>
        <w:t>REFERENCES</w:t>
      </w:r>
    </w:p>
    <w:p w14:paraId="63AECDAB" w14:textId="77777777" w:rsidR="00126A97" w:rsidRPr="00204289" w:rsidRDefault="00126A97">
      <w:pPr>
        <w:wordWrap/>
        <w:autoSpaceDE w:val="0"/>
        <w:autoSpaceDN w:val="0"/>
        <w:adjustRightInd w:val="0"/>
        <w:spacing w:line="120" w:lineRule="auto"/>
      </w:pPr>
    </w:p>
    <w:p w14:paraId="356636DE" w14:textId="43C2D224" w:rsidR="00E65FEE" w:rsidRPr="00E65FEE" w:rsidRDefault="00E65FEE" w:rsidP="00E65FEE">
      <w:pPr>
        <w:pStyle w:val="8Reference"/>
        <w:rPr>
          <w:rFonts w:hint="eastAsia"/>
          <w:sz w:val="20"/>
        </w:rPr>
      </w:pPr>
      <w:r w:rsidRPr="00E65FEE">
        <w:t>Jesse V. Jacobs,</w:t>
      </w:r>
      <w:r>
        <w:rPr>
          <w:rFonts w:hint="eastAsia"/>
        </w:rPr>
        <w:t xml:space="preserve"> </w:t>
      </w:r>
      <w:r>
        <w:t>“</w:t>
      </w:r>
      <w:r w:rsidRPr="00E65FEE">
        <w:t>A review of stairway falls and stair negotiation: Lessons learned and future needs to reduce injury</w:t>
      </w:r>
      <w:r>
        <w:rPr>
          <w:rFonts w:hint="eastAsia"/>
        </w:rPr>
        <w:t>,</w:t>
      </w:r>
      <w:r>
        <w:t>”</w:t>
      </w:r>
      <w:r>
        <w:rPr>
          <w:rFonts w:hint="eastAsia"/>
        </w:rPr>
        <w:t xml:space="preserve"> </w:t>
      </w:r>
      <w:r w:rsidRPr="00E65FEE">
        <w:rPr>
          <w:i/>
          <w:iCs/>
          <w:sz w:val="20"/>
        </w:rPr>
        <w:t>Gait &amp; Posture</w:t>
      </w:r>
      <w:r w:rsidRPr="00E65FEE">
        <w:rPr>
          <w:sz w:val="20"/>
        </w:rPr>
        <w:t>,</w:t>
      </w:r>
      <w:r w:rsidRPr="00E65FEE">
        <w:rPr>
          <w:rFonts w:hint="eastAsia"/>
          <w:sz w:val="20"/>
        </w:rPr>
        <w:t xml:space="preserve"> </w:t>
      </w:r>
      <w:r w:rsidRPr="00E65FEE">
        <w:rPr>
          <w:sz w:val="20"/>
        </w:rPr>
        <w:t>Volume 49,</w:t>
      </w:r>
      <w:r w:rsidRPr="00E65FEE">
        <w:rPr>
          <w:rFonts w:hint="eastAsia"/>
          <w:sz w:val="20"/>
        </w:rPr>
        <w:t xml:space="preserve"> pp.</w:t>
      </w:r>
      <w:r w:rsidRPr="00E65FEE">
        <w:rPr>
          <w:sz w:val="20"/>
        </w:rPr>
        <w:t xml:space="preserve"> 159-167,</w:t>
      </w:r>
      <w:r w:rsidRPr="00E65FEE">
        <w:rPr>
          <w:rFonts w:hint="eastAsia"/>
          <w:sz w:val="20"/>
        </w:rPr>
        <w:t xml:space="preserve"> 2016.</w:t>
      </w:r>
    </w:p>
    <w:p w14:paraId="13FF41C8" w14:textId="6FE42DB9" w:rsidR="00167E83" w:rsidRPr="00E65FEE" w:rsidRDefault="003E1B6D" w:rsidP="00E65FEE">
      <w:pPr>
        <w:pStyle w:val="8Reference"/>
        <w:rPr>
          <w:sz w:val="20"/>
        </w:rPr>
      </w:pPr>
      <w:r w:rsidRPr="003E1B6D">
        <w:rPr>
          <w:sz w:val="20"/>
        </w:rPr>
        <w:t xml:space="preserve">E. Tricomi et al., "Environment-Based Assistance Modulation for a Hip Exosuit via Computer Vision," in </w:t>
      </w:r>
      <w:r w:rsidRPr="003E1B6D">
        <w:rPr>
          <w:i/>
          <w:iCs/>
          <w:sz w:val="20"/>
        </w:rPr>
        <w:t>IEEE Robotics and Automation Letters</w:t>
      </w:r>
      <w:r w:rsidRPr="003E1B6D">
        <w:rPr>
          <w:sz w:val="20"/>
        </w:rPr>
        <w:t>, vol. 8, no. 5, pp. 2550-2557, May 2023</w:t>
      </w:r>
      <w:r>
        <w:rPr>
          <w:rFonts w:hint="eastAsia"/>
          <w:sz w:val="20"/>
        </w:rPr>
        <w:t>.</w:t>
      </w:r>
    </w:p>
    <w:sectPr w:rsidR="00167E83" w:rsidRPr="00E65FEE" w:rsidSect="00F727B6">
      <w:headerReference w:type="default" r:id="rId10"/>
      <w:pgSz w:w="11906" w:h="16838" w:code="9"/>
      <w:pgMar w:top="1418" w:right="1134" w:bottom="1416" w:left="1136" w:header="851" w:footer="1134" w:gutter="0"/>
      <w:pgNumType w:start="1110"/>
      <w:cols w:num="2" w:space="567"/>
      <w:titlePg/>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F0FCFA" w14:textId="77777777" w:rsidR="009B13A3" w:rsidRDefault="009B13A3">
      <w:r>
        <w:separator/>
      </w:r>
    </w:p>
  </w:endnote>
  <w:endnote w:type="continuationSeparator" w:id="0">
    <w:p w14:paraId="07B828CF" w14:textId="77777777" w:rsidR="009B13A3" w:rsidRDefault="009B1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바탕체">
    <w:altName w:val="BatangChe"/>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휴먼명조">
    <w:altName w:val="맑은 고딕"/>
    <w:panose1 w:val="02010504000101010101"/>
    <w:charset w:val="81"/>
    <w:family w:val="auto"/>
    <w:pitch w:val="variable"/>
    <w:sig w:usb0="800002A7" w:usb1="19D77CFB" w:usb2="00000010" w:usb3="00000000" w:csb0="00080000" w:csb1="00000000"/>
  </w:font>
  <w:font w:name="Times">
    <w:panose1 w:val="02020603050405020304"/>
    <w:charset w:val="00"/>
    <w:family w:val="roman"/>
    <w:pitch w:val="variable"/>
    <w:sig w:usb0="00000007" w:usb1="00000000" w:usb2="00000000" w:usb3="00000000" w:csb0="00000093" w:csb1="00000000"/>
  </w:font>
  <w:font w:name="PMingLiU">
    <w:altName w:val="新細明體"/>
    <w:panose1 w:val="02010601000101010101"/>
    <w:charset w:val="88"/>
    <w:family w:val="roman"/>
    <w:pitch w:val="variable"/>
    <w:sig w:usb0="A00002FF" w:usb1="28CFFCFA" w:usb2="00000016" w:usb3="00000000" w:csb0="00100001" w:csb1="00000000"/>
  </w:font>
  <w:font w:name="맑은 고딕">
    <w:panose1 w:val="020B0503020000020004"/>
    <w:charset w:val="81"/>
    <w:family w:val="modern"/>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7A3A95" w14:textId="77777777" w:rsidR="009B13A3" w:rsidRDefault="009B13A3">
      <w:r>
        <w:separator/>
      </w:r>
    </w:p>
  </w:footnote>
  <w:footnote w:type="continuationSeparator" w:id="0">
    <w:p w14:paraId="421870D1" w14:textId="77777777" w:rsidR="009B13A3" w:rsidRDefault="009B1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EF283" w14:textId="77777777" w:rsidR="00126A97" w:rsidRDefault="00126A97">
    <w:pPr>
      <w:pStyle w:val="1"/>
      <w:jc w:val="left"/>
      <w:rPr>
        <w:w w:val="115"/>
        <w:sz w:val="4"/>
      </w:rPr>
    </w:pPr>
    <w:r>
      <w:rPr>
        <w:rFonts w:hint="eastAsia"/>
        <w:w w:val="115"/>
        <w:sz w:val="36"/>
      </w:rPr>
      <w:t xml:space="preserve"> </w:t>
    </w:r>
  </w:p>
  <w:p w14:paraId="770A517F" w14:textId="77777777" w:rsidR="00126A97" w:rsidRDefault="00126A97">
    <w:pPr>
      <w:pStyle w:val="af1"/>
      <w:rPr>
        <w:sz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E72635"/>
    <w:multiLevelType w:val="multilevel"/>
    <w:tmpl w:val="6D5CFD7C"/>
    <w:lvl w:ilvl="0">
      <w:start w:val="1"/>
      <w:numFmt w:val="decimal"/>
      <w:lvlText w:val="[%1]"/>
      <w:lvlJc w:val="left"/>
      <w:pPr>
        <w:tabs>
          <w:tab w:val="num" w:pos="454"/>
        </w:tabs>
        <w:ind w:left="454" w:hanging="454"/>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73F0B36"/>
    <w:multiLevelType w:val="hybridMultilevel"/>
    <w:tmpl w:val="F412E414"/>
    <w:lvl w:ilvl="0" w:tplc="E5929B0E">
      <w:start w:val="1"/>
      <w:numFmt w:val="decimal"/>
      <w:pStyle w:val="8Reference"/>
      <w:lvlText w:val="[%1]"/>
      <w:lvlJc w:val="left"/>
      <w:pPr>
        <w:tabs>
          <w:tab w:val="num" w:pos="454"/>
        </w:tabs>
        <w:ind w:left="454" w:hanging="454"/>
      </w:pPr>
      <w:rPr>
        <w:rFonts w:hint="eastAsia"/>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7C1A397A"/>
    <w:multiLevelType w:val="hybridMultilevel"/>
    <w:tmpl w:val="1EC6E356"/>
    <w:lvl w:ilvl="0" w:tplc="08305C58">
      <w:start w:val="6"/>
      <w:numFmt w:val="bullet"/>
      <w:suff w:val="space"/>
      <w:lvlText w:val="-"/>
      <w:lvlJc w:val="left"/>
      <w:pPr>
        <w:ind w:left="505" w:hanging="105"/>
      </w:pPr>
      <w:rPr>
        <w:rFonts w:ascii="Times New Roman" w:eastAsia="바탕체" w:hAnsi="Times New Roman" w:cs="Times New Roman"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num w:numId="1" w16cid:durableId="730421244">
    <w:abstractNumId w:val="2"/>
  </w:num>
  <w:num w:numId="2" w16cid:durableId="266545930">
    <w:abstractNumId w:val="1"/>
  </w:num>
  <w:num w:numId="3" w16cid:durableId="423839877">
    <w:abstractNumId w:val="1"/>
  </w:num>
  <w:num w:numId="4" w16cid:durableId="63078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evenAndOddHeaders/>
  <w:drawingGridHorizontalSpacing w:val="100"/>
  <w:drawingGridVerticalSpacing w:val="271"/>
  <w:displayHorizontalDrawingGridEvery w:val="0"/>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E2A"/>
    <w:rsid w:val="0000152A"/>
    <w:rsid w:val="00006A29"/>
    <w:rsid w:val="00042712"/>
    <w:rsid w:val="000532C2"/>
    <w:rsid w:val="00063E4F"/>
    <w:rsid w:val="00065976"/>
    <w:rsid w:val="00071C36"/>
    <w:rsid w:val="00083C0F"/>
    <w:rsid w:val="00092EDD"/>
    <w:rsid w:val="000A5256"/>
    <w:rsid w:val="00111FE4"/>
    <w:rsid w:val="00126A97"/>
    <w:rsid w:val="00155589"/>
    <w:rsid w:val="00155DF5"/>
    <w:rsid w:val="00167E83"/>
    <w:rsid w:val="001822A4"/>
    <w:rsid w:val="001D3DA0"/>
    <w:rsid w:val="001F06DC"/>
    <w:rsid w:val="001F085B"/>
    <w:rsid w:val="00204289"/>
    <w:rsid w:val="002136DF"/>
    <w:rsid w:val="002170F8"/>
    <w:rsid w:val="00223301"/>
    <w:rsid w:val="00225912"/>
    <w:rsid w:val="00235455"/>
    <w:rsid w:val="002507EE"/>
    <w:rsid w:val="00265CE5"/>
    <w:rsid w:val="00293956"/>
    <w:rsid w:val="002E54D2"/>
    <w:rsid w:val="00301A17"/>
    <w:rsid w:val="00303694"/>
    <w:rsid w:val="00330B64"/>
    <w:rsid w:val="003416A8"/>
    <w:rsid w:val="00365AE8"/>
    <w:rsid w:val="00380424"/>
    <w:rsid w:val="00385B08"/>
    <w:rsid w:val="00392B3F"/>
    <w:rsid w:val="0039721E"/>
    <w:rsid w:val="003B7AED"/>
    <w:rsid w:val="003C5761"/>
    <w:rsid w:val="003E1B6D"/>
    <w:rsid w:val="003F477F"/>
    <w:rsid w:val="0043406A"/>
    <w:rsid w:val="004627D8"/>
    <w:rsid w:val="00471EDA"/>
    <w:rsid w:val="00475F8B"/>
    <w:rsid w:val="00487EBF"/>
    <w:rsid w:val="0049677F"/>
    <w:rsid w:val="00502C70"/>
    <w:rsid w:val="00513D2F"/>
    <w:rsid w:val="005162CF"/>
    <w:rsid w:val="0052383E"/>
    <w:rsid w:val="0052723A"/>
    <w:rsid w:val="00571FD2"/>
    <w:rsid w:val="005A789F"/>
    <w:rsid w:val="005D29AC"/>
    <w:rsid w:val="005D5ABC"/>
    <w:rsid w:val="005F35F6"/>
    <w:rsid w:val="006122D5"/>
    <w:rsid w:val="006637A6"/>
    <w:rsid w:val="0068236D"/>
    <w:rsid w:val="006877AC"/>
    <w:rsid w:val="006A0469"/>
    <w:rsid w:val="006A0ACB"/>
    <w:rsid w:val="006A2178"/>
    <w:rsid w:val="006B376C"/>
    <w:rsid w:val="006D1CE0"/>
    <w:rsid w:val="006F59BF"/>
    <w:rsid w:val="006F6961"/>
    <w:rsid w:val="00714DB1"/>
    <w:rsid w:val="00715820"/>
    <w:rsid w:val="00720689"/>
    <w:rsid w:val="00793E2A"/>
    <w:rsid w:val="007D6EE9"/>
    <w:rsid w:val="00813640"/>
    <w:rsid w:val="00822839"/>
    <w:rsid w:val="0084528D"/>
    <w:rsid w:val="00876371"/>
    <w:rsid w:val="008A662D"/>
    <w:rsid w:val="008D2565"/>
    <w:rsid w:val="0090356B"/>
    <w:rsid w:val="00916CEC"/>
    <w:rsid w:val="00951394"/>
    <w:rsid w:val="009553DD"/>
    <w:rsid w:val="009644D2"/>
    <w:rsid w:val="00966792"/>
    <w:rsid w:val="00966B05"/>
    <w:rsid w:val="009956F1"/>
    <w:rsid w:val="009A04FF"/>
    <w:rsid w:val="009A6184"/>
    <w:rsid w:val="009B13A3"/>
    <w:rsid w:val="009F2A3D"/>
    <w:rsid w:val="00A01F4C"/>
    <w:rsid w:val="00A7610F"/>
    <w:rsid w:val="00A91195"/>
    <w:rsid w:val="00A94760"/>
    <w:rsid w:val="00A9510E"/>
    <w:rsid w:val="00AA4AFB"/>
    <w:rsid w:val="00AA77DD"/>
    <w:rsid w:val="00AD5CD8"/>
    <w:rsid w:val="00AD6200"/>
    <w:rsid w:val="00AD636B"/>
    <w:rsid w:val="00AE1178"/>
    <w:rsid w:val="00B25907"/>
    <w:rsid w:val="00B31387"/>
    <w:rsid w:val="00B43FA2"/>
    <w:rsid w:val="00B8658F"/>
    <w:rsid w:val="00BB377A"/>
    <w:rsid w:val="00BE0E92"/>
    <w:rsid w:val="00BF1152"/>
    <w:rsid w:val="00BF7056"/>
    <w:rsid w:val="00C03DFC"/>
    <w:rsid w:val="00C13D93"/>
    <w:rsid w:val="00C14096"/>
    <w:rsid w:val="00C53B5A"/>
    <w:rsid w:val="00C659E2"/>
    <w:rsid w:val="00C72D71"/>
    <w:rsid w:val="00C9288E"/>
    <w:rsid w:val="00CB509E"/>
    <w:rsid w:val="00CB7033"/>
    <w:rsid w:val="00CC422D"/>
    <w:rsid w:val="00CD0CEA"/>
    <w:rsid w:val="00CF2156"/>
    <w:rsid w:val="00CF306B"/>
    <w:rsid w:val="00D06C20"/>
    <w:rsid w:val="00D445A6"/>
    <w:rsid w:val="00D81281"/>
    <w:rsid w:val="00D841F8"/>
    <w:rsid w:val="00D90727"/>
    <w:rsid w:val="00D91822"/>
    <w:rsid w:val="00DA416C"/>
    <w:rsid w:val="00DB6BB9"/>
    <w:rsid w:val="00E14E9B"/>
    <w:rsid w:val="00E17CEF"/>
    <w:rsid w:val="00E4655D"/>
    <w:rsid w:val="00E54F32"/>
    <w:rsid w:val="00E620D0"/>
    <w:rsid w:val="00E65FEE"/>
    <w:rsid w:val="00E96333"/>
    <w:rsid w:val="00EA57C8"/>
    <w:rsid w:val="00EB6130"/>
    <w:rsid w:val="00F00306"/>
    <w:rsid w:val="00F02373"/>
    <w:rsid w:val="00F4025A"/>
    <w:rsid w:val="00F60ABC"/>
    <w:rsid w:val="00F727B6"/>
    <w:rsid w:val="00F96ACC"/>
    <w:rsid w:val="00FA08B4"/>
    <w:rsid w:val="00FA7C85"/>
    <w:rsid w:val="00FB7D48"/>
    <w:rsid w:val="00FC5098"/>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DC3E3"/>
  <w15:chartTrackingRefBased/>
  <w15:docId w15:val="{5678D204-B6BA-4312-BC03-598396F5A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71EDA"/>
    <w:pPr>
      <w:widowControl w:val="0"/>
      <w:wordWrap w:val="0"/>
      <w:jc w:val="both"/>
    </w:pPr>
    <w:rPr>
      <w:kern w:val="2"/>
    </w:rPr>
  </w:style>
  <w:style w:type="paragraph" w:styleId="1">
    <w:name w:val="heading 1"/>
    <w:basedOn w:val="a"/>
    <w:next w:val="a"/>
    <w:qFormat/>
    <w:rsid w:val="00471EDA"/>
    <w:pPr>
      <w:keepNext/>
      <w:outlineLvl w:val="0"/>
    </w:pPr>
    <w:rPr>
      <w:rFonts w:eastAsia="굴림"/>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color w:val="000000"/>
    </w:rPr>
  </w:style>
  <w:style w:type="paragraph" w:styleId="a4">
    <w:name w:val="Body Text"/>
    <w:basedOn w:val="a"/>
    <w:rsid w:val="00471E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before="84" w:after="84" w:line="305" w:lineRule="auto"/>
      <w:ind w:left="350" w:right="350"/>
    </w:pPr>
    <w:rPr>
      <w:rFonts w:ascii="바탕체"/>
      <w:color w:val="000000"/>
      <w:kern w:val="0"/>
    </w:rPr>
  </w:style>
  <w:style w:type="paragraph" w:customStyle="1" w:styleId="10">
    <w:name w:val="개요 1"/>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체"/>
      <w:color w:val="000000"/>
    </w:rPr>
  </w:style>
  <w:style w:type="paragraph" w:customStyle="1" w:styleId="2">
    <w:name w:val="개요 2"/>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jc w:val="both"/>
    </w:pPr>
    <w:rPr>
      <w:rFonts w:ascii="바탕체"/>
      <w:color w:val="000000"/>
    </w:rPr>
  </w:style>
  <w:style w:type="paragraph" w:customStyle="1" w:styleId="3">
    <w:name w:val="개요 3"/>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548" w:hanging="148"/>
      <w:jc w:val="both"/>
    </w:pPr>
    <w:rPr>
      <w:rFonts w:ascii="바탕체"/>
      <w:color w:val="000000"/>
    </w:rPr>
  </w:style>
  <w:style w:type="paragraph" w:customStyle="1" w:styleId="4">
    <w:name w:val="개요 4"/>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748" w:hanging="148"/>
      <w:jc w:val="both"/>
    </w:pPr>
    <w:rPr>
      <w:rFonts w:ascii="바탕체"/>
      <w:color w:val="000000"/>
    </w:rPr>
  </w:style>
  <w:style w:type="paragraph" w:customStyle="1" w:styleId="5">
    <w:name w:val="개요 5"/>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948" w:hanging="148"/>
      <w:jc w:val="both"/>
    </w:pPr>
    <w:rPr>
      <w:rFonts w:ascii="바탕체"/>
      <w:color w:val="000000"/>
    </w:rPr>
  </w:style>
  <w:style w:type="paragraph" w:customStyle="1" w:styleId="6">
    <w:name w:val="개요 6"/>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48" w:hanging="148"/>
      <w:jc w:val="both"/>
    </w:pPr>
    <w:rPr>
      <w:rFonts w:ascii="바탕체"/>
      <w:color w:val="000000"/>
    </w:rPr>
  </w:style>
  <w:style w:type="paragraph" w:customStyle="1" w:styleId="7">
    <w:name w:val="개요 7"/>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체"/>
      <w:color w:val="000000"/>
    </w:rPr>
  </w:style>
  <w:style w:type="character" w:styleId="a5">
    <w:name w:val="page number"/>
    <w:rsid w:val="00471EDA"/>
    <w:rPr>
      <w:color w:val="000000"/>
      <w:sz w:val="20"/>
    </w:rPr>
  </w:style>
  <w:style w:type="paragraph" w:customStyle="1" w:styleId="a6">
    <w:name w:val="머리말"/>
    <w:rsid w:val="00471EDA"/>
    <w:pPr>
      <w:widowControl w:val="0"/>
      <w:tabs>
        <w:tab w:val="left" w:pos="0"/>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바탕체"/>
      <w:color w:val="000000"/>
      <w:sz w:val="18"/>
    </w:rPr>
  </w:style>
  <w:style w:type="paragraph" w:customStyle="1" w:styleId="a7">
    <w:name w:val="각주"/>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ind w:left="264" w:hanging="264"/>
      <w:jc w:val="both"/>
    </w:pPr>
    <w:rPr>
      <w:rFonts w:ascii="바탕체"/>
      <w:color w:val="000000"/>
      <w:sz w:val="18"/>
    </w:rPr>
  </w:style>
  <w:style w:type="paragraph" w:customStyle="1" w:styleId="a8">
    <w:name w:val="그림캡션"/>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color w:val="000000"/>
      <w:sz w:val="18"/>
    </w:rPr>
  </w:style>
  <w:style w:type="paragraph" w:customStyle="1" w:styleId="a9">
    <w:name w:val="표캡션"/>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color w:val="000000"/>
      <w:sz w:val="18"/>
    </w:rPr>
  </w:style>
  <w:style w:type="paragraph" w:customStyle="1" w:styleId="aa">
    <w:name w:val="수식캡션"/>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color w:val="000000"/>
      <w:sz w:val="18"/>
    </w:rPr>
  </w:style>
  <w:style w:type="paragraph" w:customStyle="1" w:styleId="ab">
    <w:name w:val="찾아보기"/>
    <w:rsid w:val="00471EDA"/>
    <w:pPr>
      <w:widowControl w:val="0"/>
      <w:tabs>
        <w:tab w:val="left" w:pos="0"/>
        <w:tab w:val="left" w:pos="321"/>
        <w:tab w:val="left" w:leader="dot" w:pos="3729"/>
      </w:tabs>
      <w:wordWrap w:val="0"/>
      <w:autoSpaceDE w:val="0"/>
      <w:autoSpaceDN w:val="0"/>
      <w:adjustRightInd w:val="0"/>
      <w:spacing w:line="296" w:lineRule="auto"/>
      <w:jc w:val="both"/>
    </w:pPr>
    <w:rPr>
      <w:rFonts w:ascii="바탕체"/>
      <w:color w:val="000000"/>
      <w:sz w:val="18"/>
    </w:rPr>
  </w:style>
  <w:style w:type="paragraph" w:customStyle="1" w:styleId="ac">
    <w:name w:val="영문제목"/>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340" w:line="277" w:lineRule="auto"/>
      <w:ind w:left="1000" w:right="1000"/>
      <w:jc w:val="center"/>
    </w:pPr>
    <w:rPr>
      <w:rFonts w:ascii="바탕체"/>
      <w:b/>
      <w:color w:val="000000"/>
      <w:sz w:val="24"/>
    </w:rPr>
  </w:style>
  <w:style w:type="paragraph" w:customStyle="1" w:styleId="ad">
    <w:name w:val="한글저자"/>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340" w:line="222" w:lineRule="auto"/>
      <w:jc w:val="center"/>
    </w:pPr>
    <w:rPr>
      <w:rFonts w:ascii="바탕체"/>
      <w:color w:val="000000"/>
      <w:sz w:val="18"/>
    </w:rPr>
  </w:style>
  <w:style w:type="paragraph" w:customStyle="1" w:styleId="ae">
    <w:name w:val="수식"/>
    <w:rsid w:val="00471EDA"/>
    <w:pPr>
      <w:widowControl w:val="0"/>
      <w:tabs>
        <w:tab w:val="left" w:pos="0"/>
        <w:tab w:val="center" w:pos="2382"/>
        <w:tab w:val="right" w:pos="4760"/>
      </w:tabs>
      <w:wordWrap w:val="0"/>
      <w:autoSpaceDE w:val="0"/>
      <w:autoSpaceDN w:val="0"/>
      <w:adjustRightInd w:val="0"/>
      <w:spacing w:before="84" w:after="84"/>
      <w:jc w:val="both"/>
    </w:pPr>
    <w:rPr>
      <w:rFonts w:ascii="바탕체"/>
      <w:color w:val="000000"/>
      <w:sz w:val="18"/>
    </w:rPr>
  </w:style>
  <w:style w:type="paragraph" w:customStyle="1" w:styleId="11">
    <w:name w:val="1."/>
    <w:rsid w:val="00471ED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jc w:val="both"/>
    </w:pPr>
    <w:rPr>
      <w:rFonts w:ascii="바탕체"/>
      <w:i/>
      <w:color w:val="000000"/>
      <w:sz w:val="16"/>
    </w:rPr>
  </w:style>
  <w:style w:type="paragraph" w:customStyle="1" w:styleId="af">
    <w:name w:val="그림제목"/>
    <w:rsid w:val="00471EDA"/>
    <w:pPr>
      <w:widowControl w:val="0"/>
      <w:tabs>
        <w:tab w:val="left" w:pos="0"/>
        <w:tab w:val="left" w:pos="644"/>
        <w:tab w:val="left" w:pos="872"/>
      </w:tabs>
      <w:autoSpaceDE w:val="0"/>
      <w:autoSpaceDN w:val="0"/>
      <w:adjustRightInd w:val="0"/>
      <w:spacing w:line="277" w:lineRule="auto"/>
      <w:jc w:val="center"/>
    </w:pPr>
    <w:rPr>
      <w:rFonts w:ascii="바탕체"/>
      <w:color w:val="000000"/>
      <w:sz w:val="16"/>
    </w:rPr>
  </w:style>
  <w:style w:type="paragraph" w:customStyle="1" w:styleId="af0">
    <w:name w:val="표제목"/>
    <w:rsid w:val="00471EDA"/>
    <w:pPr>
      <w:widowControl w:val="0"/>
      <w:tabs>
        <w:tab w:val="left" w:pos="0"/>
        <w:tab w:val="left" w:pos="768"/>
        <w:tab w:val="left" w:pos="967"/>
      </w:tabs>
      <w:autoSpaceDE w:val="0"/>
      <w:autoSpaceDN w:val="0"/>
      <w:adjustRightInd w:val="0"/>
      <w:spacing w:line="277" w:lineRule="auto"/>
      <w:jc w:val="center"/>
    </w:pPr>
    <w:rPr>
      <w:rFonts w:ascii="바탕체"/>
      <w:color w:val="000000"/>
      <w:sz w:val="16"/>
    </w:rPr>
  </w:style>
  <w:style w:type="paragraph" w:styleId="af1">
    <w:name w:val="header"/>
    <w:basedOn w:val="a"/>
    <w:rsid w:val="00471EDA"/>
    <w:pPr>
      <w:tabs>
        <w:tab w:val="center" w:pos="4252"/>
        <w:tab w:val="right" w:pos="8504"/>
      </w:tabs>
      <w:snapToGrid w:val="0"/>
    </w:pPr>
  </w:style>
  <w:style w:type="paragraph" w:styleId="af2">
    <w:name w:val="footer"/>
    <w:basedOn w:val="a"/>
    <w:rsid w:val="00471EDA"/>
    <w:pPr>
      <w:tabs>
        <w:tab w:val="center" w:pos="4252"/>
        <w:tab w:val="right" w:pos="8504"/>
      </w:tabs>
      <w:snapToGrid w:val="0"/>
    </w:pPr>
  </w:style>
  <w:style w:type="character" w:styleId="af3">
    <w:name w:val="Hyperlink"/>
    <w:rsid w:val="00471EDA"/>
    <w:rPr>
      <w:color w:val="0000FF"/>
      <w:u w:val="single"/>
    </w:rPr>
  </w:style>
  <w:style w:type="paragraph" w:customStyle="1" w:styleId="5SectionTitle">
    <w:name w:val="5_Section Title"/>
    <w:basedOn w:val="a"/>
    <w:next w:val="a"/>
    <w:rsid w:val="00471EDA"/>
    <w:pPr>
      <w:tabs>
        <w:tab w:val="left" w:pos="284"/>
        <w:tab w:val="left" w:pos="1134"/>
      </w:tabs>
      <w:adjustRightInd w:val="0"/>
      <w:snapToGrid w:val="0"/>
      <w:jc w:val="center"/>
    </w:pPr>
    <w:rPr>
      <w:rFonts w:eastAsia="돋움"/>
      <w:b/>
      <w:caps/>
      <w:sz w:val="22"/>
    </w:rPr>
  </w:style>
  <w:style w:type="paragraph" w:styleId="af4">
    <w:name w:val="caption"/>
    <w:basedOn w:val="a"/>
    <w:next w:val="a"/>
    <w:qFormat/>
    <w:rsid w:val="00471EDA"/>
    <w:pPr>
      <w:tabs>
        <w:tab w:val="left" w:pos="284"/>
        <w:tab w:val="left" w:pos="1134"/>
      </w:tabs>
      <w:adjustRightInd w:val="0"/>
      <w:snapToGrid w:val="0"/>
      <w:spacing w:before="120" w:after="240"/>
    </w:pPr>
    <w:rPr>
      <w:b/>
      <w:bCs/>
    </w:rPr>
  </w:style>
  <w:style w:type="paragraph" w:styleId="af5">
    <w:name w:val="footnote text"/>
    <w:basedOn w:val="a"/>
    <w:semiHidden/>
    <w:rsid w:val="00471EDA"/>
    <w:pPr>
      <w:widowControl/>
      <w:wordWrap/>
      <w:autoSpaceDE w:val="0"/>
      <w:autoSpaceDN w:val="0"/>
      <w:jc w:val="center"/>
    </w:pPr>
    <w:rPr>
      <w:sz w:val="21"/>
    </w:rPr>
  </w:style>
  <w:style w:type="paragraph" w:customStyle="1" w:styleId="SubsecTitle">
    <w:name w:val="Subsec Title"/>
    <w:basedOn w:val="a"/>
    <w:next w:val="a"/>
    <w:rsid w:val="00471EDA"/>
    <w:pPr>
      <w:adjustRightInd w:val="0"/>
      <w:snapToGrid w:val="0"/>
      <w:jc w:val="left"/>
    </w:pPr>
    <w:rPr>
      <w:rFonts w:eastAsia="휴먼명조"/>
      <w:bCs/>
      <w:sz w:val="21"/>
    </w:rPr>
  </w:style>
  <w:style w:type="paragraph" w:customStyle="1" w:styleId="7Equationstyle">
    <w:name w:val="7_Equation style"/>
    <w:basedOn w:val="a"/>
    <w:rsid w:val="00471EDA"/>
    <w:pPr>
      <w:tabs>
        <w:tab w:val="right" w:pos="4536"/>
      </w:tabs>
      <w:adjustRightInd w:val="0"/>
      <w:snapToGrid w:val="0"/>
    </w:pPr>
    <w:rPr>
      <w:sz w:val="21"/>
    </w:rPr>
  </w:style>
  <w:style w:type="paragraph" w:customStyle="1" w:styleId="8Reference">
    <w:name w:val="8_Reference"/>
    <w:basedOn w:val="a"/>
    <w:rsid w:val="00471EDA"/>
    <w:pPr>
      <w:numPr>
        <w:numId w:val="2"/>
      </w:numPr>
      <w:adjustRightInd w:val="0"/>
      <w:snapToGrid w:val="0"/>
    </w:pPr>
    <w:rPr>
      <w:sz w:val="21"/>
    </w:rPr>
  </w:style>
  <w:style w:type="paragraph" w:customStyle="1" w:styleId="12">
    <w:name w:val="스타일1"/>
    <w:basedOn w:val="a3"/>
    <w:rsid w:val="00471E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ind w:firstLine="198"/>
    </w:pPr>
    <w:rPr>
      <w:rFonts w:ascii="Times New Roman" w:eastAsia="Times New Roman"/>
      <w:sz w:val="18"/>
      <w:szCs w:val="18"/>
    </w:rPr>
  </w:style>
  <w:style w:type="paragraph" w:customStyle="1" w:styleId="DefaultParagraphFont1">
    <w:name w:val="Default Paragraph Font1"/>
    <w:next w:val="a"/>
    <w:rsid w:val="00471EDA"/>
    <w:pPr>
      <w:overflowPunct w:val="0"/>
      <w:autoSpaceDE w:val="0"/>
      <w:autoSpaceDN w:val="0"/>
      <w:adjustRightInd w:val="0"/>
      <w:textAlignment w:val="baseline"/>
    </w:pPr>
    <w:rPr>
      <w:rFonts w:ascii="Times" w:eastAsia="PMingLiU" w:hAnsi="Times" w:cs="Times"/>
      <w:lang w:eastAsia="zh-TW"/>
    </w:rPr>
  </w:style>
  <w:style w:type="paragraph" w:styleId="af6">
    <w:name w:val="Body Text Indent"/>
    <w:basedOn w:val="a"/>
    <w:rsid w:val="00471EDA"/>
    <w:pPr>
      <w:ind w:firstLine="227"/>
    </w:pPr>
    <w:rPr>
      <w:sz w:val="18"/>
    </w:rPr>
  </w:style>
  <w:style w:type="paragraph" w:styleId="20">
    <w:name w:val="Body Text 2"/>
    <w:basedOn w:val="a"/>
    <w:link w:val="2Char"/>
    <w:rsid w:val="00471EDA"/>
    <w:rPr>
      <w:sz w:val="18"/>
      <w:szCs w:val="18"/>
    </w:rPr>
  </w:style>
  <w:style w:type="paragraph" w:styleId="21">
    <w:name w:val="Body Text Indent 2"/>
    <w:basedOn w:val="a"/>
    <w:rsid w:val="00471EDA"/>
    <w:pPr>
      <w:ind w:firstLine="227"/>
    </w:pPr>
    <w:rPr>
      <w:szCs w:val="18"/>
    </w:rPr>
  </w:style>
  <w:style w:type="paragraph" w:customStyle="1" w:styleId="head1">
    <w:name w:val="head1"/>
    <w:basedOn w:val="a"/>
    <w:autoRedefine/>
    <w:rsid w:val="003416A8"/>
    <w:pPr>
      <w:wordWrap/>
      <w:snapToGrid w:val="0"/>
      <w:jc w:val="center"/>
    </w:pPr>
    <w:rPr>
      <w:b/>
      <w:noProof/>
      <w:color w:val="467EA6"/>
      <w:kern w:val="0"/>
      <w:sz w:val="22"/>
    </w:rPr>
  </w:style>
  <w:style w:type="character" w:styleId="af7">
    <w:name w:val="Unresolved Mention"/>
    <w:basedOn w:val="a0"/>
    <w:uiPriority w:val="99"/>
    <w:semiHidden/>
    <w:unhideWhenUsed/>
    <w:rsid w:val="00083C0F"/>
    <w:rPr>
      <w:color w:val="605E5C"/>
      <w:shd w:val="clear" w:color="auto" w:fill="E1DFDD"/>
    </w:rPr>
  </w:style>
  <w:style w:type="character" w:customStyle="1" w:styleId="2Char">
    <w:name w:val="본문 2 Char"/>
    <w:basedOn w:val="a0"/>
    <w:link w:val="20"/>
    <w:rsid w:val="0023545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97550">
      <w:bodyDiv w:val="1"/>
      <w:marLeft w:val="0"/>
      <w:marRight w:val="0"/>
      <w:marTop w:val="0"/>
      <w:marBottom w:val="0"/>
      <w:divBdr>
        <w:top w:val="none" w:sz="0" w:space="0" w:color="auto"/>
        <w:left w:val="none" w:sz="0" w:space="0" w:color="auto"/>
        <w:bottom w:val="none" w:sz="0" w:space="0" w:color="auto"/>
        <w:right w:val="none" w:sz="0" w:space="0" w:color="auto"/>
      </w:divBdr>
    </w:div>
    <w:div w:id="146675280">
      <w:bodyDiv w:val="1"/>
      <w:marLeft w:val="0"/>
      <w:marRight w:val="0"/>
      <w:marTop w:val="0"/>
      <w:marBottom w:val="0"/>
      <w:divBdr>
        <w:top w:val="none" w:sz="0" w:space="0" w:color="auto"/>
        <w:left w:val="none" w:sz="0" w:space="0" w:color="auto"/>
        <w:bottom w:val="none" w:sz="0" w:space="0" w:color="auto"/>
        <w:right w:val="none" w:sz="0" w:space="0" w:color="auto"/>
      </w:divBdr>
    </w:div>
    <w:div w:id="167062622">
      <w:bodyDiv w:val="1"/>
      <w:marLeft w:val="0"/>
      <w:marRight w:val="0"/>
      <w:marTop w:val="0"/>
      <w:marBottom w:val="0"/>
      <w:divBdr>
        <w:top w:val="none" w:sz="0" w:space="0" w:color="auto"/>
        <w:left w:val="none" w:sz="0" w:space="0" w:color="auto"/>
        <w:bottom w:val="none" w:sz="0" w:space="0" w:color="auto"/>
        <w:right w:val="none" w:sz="0" w:space="0" w:color="auto"/>
      </w:divBdr>
    </w:div>
    <w:div w:id="1553692104">
      <w:bodyDiv w:val="1"/>
      <w:marLeft w:val="0"/>
      <w:marRight w:val="0"/>
      <w:marTop w:val="0"/>
      <w:marBottom w:val="0"/>
      <w:divBdr>
        <w:top w:val="none" w:sz="0" w:space="0" w:color="auto"/>
        <w:left w:val="none" w:sz="0" w:space="0" w:color="auto"/>
        <w:bottom w:val="none" w:sz="0" w:space="0" w:color="auto"/>
        <w:right w:val="none" w:sz="0" w:space="0" w:color="auto"/>
      </w:divBdr>
    </w:div>
    <w:div w:id="204782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2</Pages>
  <Words>1161</Words>
  <Characters>6619</Characters>
  <Application>Microsoft Office Word</Application>
  <DocSecurity>0</DocSecurity>
  <Lines>55</Lines>
  <Paragraphs>15</Paragraphs>
  <ScaleCrop>false</ScaleCrop>
  <HeadingPairs>
    <vt:vector size="2" baseType="variant">
      <vt:variant>
        <vt:lpstr>제목</vt:lpstr>
      </vt:variant>
      <vt:variant>
        <vt:i4>1</vt:i4>
      </vt:variant>
    </vt:vector>
  </HeadingPairs>
  <TitlesOfParts>
    <vt:vector size="1" baseType="lpstr">
      <vt:lpstr>ABSTRACT</vt:lpstr>
    </vt:vector>
  </TitlesOfParts>
  <Company>ICAT</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ICCAS</dc:creator>
  <cp:keywords/>
  <cp:lastModifiedBy>didrkdud0512@sju.ac.kr</cp:lastModifiedBy>
  <cp:revision>13</cp:revision>
  <cp:lastPrinted>2021-03-18T03:30:00Z</cp:lastPrinted>
  <dcterms:created xsi:type="dcterms:W3CDTF">2024-05-27T11:54:00Z</dcterms:created>
  <dcterms:modified xsi:type="dcterms:W3CDTF">2024-06-14T14:35:00Z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5143b623aa134c4e027200792185a2c2074f7553bb3315dc13211d9ebaab198c</vt:lpwstr>
  </property>
</Properties>
</file>