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3DEB" w14:textId="7A599D9E" w:rsidR="001040B1" w:rsidRPr="006C7565" w:rsidRDefault="001040B1" w:rsidP="001040B1">
      <w:pPr>
        <w:jc w:val="center"/>
        <w:rPr>
          <w:rFonts w:ascii="Century" w:hAnsi="Century"/>
          <w:b/>
          <w:bCs/>
        </w:rPr>
      </w:pPr>
      <w:r w:rsidRPr="006C7565">
        <w:rPr>
          <w:rFonts w:ascii="Century" w:hAnsi="Century"/>
          <w:b/>
          <w:bCs/>
        </w:rPr>
        <w:t>Week #3</w:t>
      </w:r>
      <w:r w:rsidR="006C7565">
        <w:rPr>
          <w:rFonts w:ascii="Century" w:hAnsi="Century"/>
          <w:b/>
          <w:bCs/>
        </w:rPr>
        <w:t>: Brainstorm Possible Questions</w:t>
      </w:r>
    </w:p>
    <w:p w14:paraId="123710E6" w14:textId="7C9736F1" w:rsidR="001040B1" w:rsidRDefault="001040B1" w:rsidP="001040B1">
      <w:pPr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This week we are going to take a step back from data wrangling and focus more on the macro level. I was thinking that you can look at the data we have and brainstorm 3 potential questions to explore. </w:t>
      </w:r>
    </w:p>
    <w:p w14:paraId="0D78B668" w14:textId="2CA71D8C" w:rsidR="007571BB" w:rsidRDefault="001040B1" w:rsidP="006C7565">
      <w:pPr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One question should be purely descriptive. For example, what is the most common type of [X]. The second question should focus more on how two variables are related. For example, </w:t>
      </w:r>
      <w:r w:rsidR="007571BB">
        <w:rPr>
          <w:rFonts w:ascii="Century" w:hAnsi="Century"/>
        </w:rPr>
        <w:t xml:space="preserve">does the type of major a student is studying impact if the </w:t>
      </w:r>
      <w:r w:rsidR="007571BB" w:rsidRPr="007571BB">
        <w:rPr>
          <w:rFonts w:ascii="Century" w:hAnsi="Century"/>
        </w:rPr>
        <w:t xml:space="preserve">negative academic experience impact if they changed their career path. You can pick what type of question you want for third one. </w:t>
      </w:r>
    </w:p>
    <w:p w14:paraId="13CD7263" w14:textId="5BD174BF" w:rsidR="007571BB" w:rsidRDefault="007571BB" w:rsidP="007571BB">
      <w:pPr>
        <w:rPr>
          <w:rFonts w:ascii="Century" w:hAnsi="Century"/>
        </w:rPr>
      </w:pPr>
      <w:r w:rsidRPr="007571BB">
        <w:rPr>
          <w:rFonts w:ascii="Century" w:hAnsi="Century"/>
        </w:rPr>
        <w:t xml:space="preserve">Just for reference I have listed the scales that are included in the data. </w:t>
      </w:r>
    </w:p>
    <w:p w14:paraId="540A4CB4" w14:textId="3929CDEB" w:rsidR="007571BB" w:rsidRPr="007571BB" w:rsidRDefault="007571BB" w:rsidP="007571BB">
      <w:pPr>
        <w:rPr>
          <w:rFonts w:ascii="Century" w:hAnsi="Century"/>
        </w:rPr>
      </w:pPr>
      <w:r w:rsidRPr="007571BB">
        <w:rPr>
          <w:rFonts w:ascii="Century" w:hAnsi="Century"/>
          <w:color w:val="000000"/>
        </w:rPr>
        <w:t>1. A set of basic demographic questions</w:t>
      </w:r>
    </w:p>
    <w:p w14:paraId="2A2D80C4" w14:textId="77777777" w:rsidR="007571BB" w:rsidRPr="007571BB" w:rsidRDefault="007571BB" w:rsidP="007571BB">
      <w:pPr>
        <w:pStyle w:val="NormalWeb"/>
        <w:rPr>
          <w:rFonts w:ascii="Century" w:hAnsi="Century"/>
          <w:color w:val="000000"/>
        </w:rPr>
      </w:pPr>
      <w:r w:rsidRPr="007571BB">
        <w:rPr>
          <w:rFonts w:ascii="Century" w:hAnsi="Century"/>
          <w:color w:val="000000"/>
        </w:rPr>
        <w:t>2. A set of questions requesting a description of the most negative, stressful, or traumatic academic experience the participant can recall from their time in college thus far</w:t>
      </w:r>
    </w:p>
    <w:p w14:paraId="2EB19DD8" w14:textId="77777777" w:rsidR="007571BB" w:rsidRPr="007571BB" w:rsidRDefault="007571BB" w:rsidP="007571BB">
      <w:pPr>
        <w:pStyle w:val="NormalWeb"/>
        <w:rPr>
          <w:rFonts w:ascii="Century" w:hAnsi="Century"/>
          <w:color w:val="000000"/>
        </w:rPr>
      </w:pPr>
      <w:r w:rsidRPr="007571BB">
        <w:rPr>
          <w:rFonts w:ascii="Century" w:hAnsi="Century"/>
          <w:color w:val="000000"/>
        </w:rPr>
        <w:t>3. The short form of the Centrality of Event Scale (Berntsen &amp; Rubin, 2006)</w:t>
      </w:r>
    </w:p>
    <w:p w14:paraId="6F013B9C" w14:textId="77777777" w:rsidR="007571BB" w:rsidRPr="007571BB" w:rsidRDefault="007571BB" w:rsidP="007571BB">
      <w:pPr>
        <w:pStyle w:val="NormalWeb"/>
        <w:rPr>
          <w:rFonts w:ascii="Century" w:hAnsi="Century"/>
          <w:color w:val="000000"/>
        </w:rPr>
      </w:pPr>
      <w:r w:rsidRPr="007571BB">
        <w:rPr>
          <w:rFonts w:ascii="Century" w:hAnsi="Century"/>
          <w:color w:val="000000"/>
        </w:rPr>
        <w:t>4. The Impact of Event Scale, Revised (Weiss, 2004)</w:t>
      </w:r>
    </w:p>
    <w:p w14:paraId="1D58CF34" w14:textId="77777777" w:rsidR="007571BB" w:rsidRPr="007571BB" w:rsidRDefault="007571BB" w:rsidP="007571BB">
      <w:pPr>
        <w:pStyle w:val="NormalWeb"/>
        <w:rPr>
          <w:rFonts w:ascii="Century" w:hAnsi="Century"/>
          <w:color w:val="000000"/>
        </w:rPr>
      </w:pPr>
      <w:r w:rsidRPr="007571BB">
        <w:rPr>
          <w:rFonts w:ascii="Century" w:hAnsi="Century"/>
          <w:color w:val="000000"/>
        </w:rPr>
        <w:t>5. The PTSD Checklist for DSM-5 (Weathers et al., 2013)</w:t>
      </w:r>
    </w:p>
    <w:p w14:paraId="7311B735" w14:textId="77777777" w:rsidR="007571BB" w:rsidRPr="007571BB" w:rsidRDefault="007571BB" w:rsidP="007571BB">
      <w:pPr>
        <w:pStyle w:val="NormalWeb"/>
        <w:rPr>
          <w:rFonts w:ascii="Century" w:hAnsi="Century"/>
          <w:color w:val="000000"/>
        </w:rPr>
      </w:pPr>
      <w:r w:rsidRPr="007571BB">
        <w:rPr>
          <w:rFonts w:ascii="Century" w:hAnsi="Century"/>
          <w:color w:val="000000"/>
        </w:rPr>
        <w:t>6. A measure of Identity Derailment (Burrow et al., 2018)</w:t>
      </w:r>
    </w:p>
    <w:p w14:paraId="519EA177" w14:textId="6C160E00" w:rsidR="006C7565" w:rsidRPr="00926639" w:rsidRDefault="007571BB" w:rsidP="00926639">
      <w:pPr>
        <w:pStyle w:val="NormalWeb"/>
        <w:rPr>
          <w:rFonts w:ascii="Century" w:hAnsi="Century"/>
          <w:color w:val="000000"/>
        </w:rPr>
      </w:pPr>
      <w:r w:rsidRPr="007571BB">
        <w:rPr>
          <w:rFonts w:ascii="Century" w:hAnsi="Century"/>
          <w:color w:val="000000"/>
        </w:rPr>
        <w:t>7. The short form of the Post-Traumatic Growth Scale (</w:t>
      </w:r>
      <w:proofErr w:type="spellStart"/>
      <w:r w:rsidRPr="007571BB">
        <w:rPr>
          <w:rFonts w:ascii="Century" w:hAnsi="Century"/>
          <w:color w:val="000000"/>
        </w:rPr>
        <w:t>Cann</w:t>
      </w:r>
      <w:proofErr w:type="spellEnd"/>
      <w:r w:rsidRPr="007571BB">
        <w:rPr>
          <w:rFonts w:ascii="Century" w:hAnsi="Century"/>
          <w:color w:val="000000"/>
        </w:rPr>
        <w:t xml:space="preserve"> et al., 2010)</w:t>
      </w:r>
    </w:p>
    <w:p w14:paraId="18D61973" w14:textId="554FA912" w:rsidR="006C7565" w:rsidRPr="007571BB" w:rsidRDefault="006C7565" w:rsidP="006C7565">
      <w:pPr>
        <w:rPr>
          <w:rFonts w:ascii="Century" w:hAnsi="Century"/>
        </w:rPr>
      </w:pPr>
      <w:r>
        <w:rPr>
          <w:rFonts w:ascii="Century" w:hAnsi="Century"/>
        </w:rPr>
        <w:t xml:space="preserve">It might be helpful to look at other </w:t>
      </w:r>
      <w:r w:rsidR="00926639">
        <w:rPr>
          <w:rFonts w:ascii="Century" w:hAnsi="Century"/>
        </w:rPr>
        <w:t xml:space="preserve">papers in the education sphere that utilize these scales if you are stuck. </w:t>
      </w:r>
    </w:p>
    <w:sectPr w:rsidR="006C7565" w:rsidRPr="0075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1"/>
    <w:rsid w:val="001040B1"/>
    <w:rsid w:val="006C7565"/>
    <w:rsid w:val="007571BB"/>
    <w:rsid w:val="0092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6D3A"/>
  <w15:chartTrackingRefBased/>
  <w15:docId w15:val="{C8833454-25B3-2049-881A-1D2EB78B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Gaytan, Danae</dc:creator>
  <cp:keywords/>
  <dc:description/>
  <cp:lastModifiedBy>Gaytan, Danae</cp:lastModifiedBy>
  <cp:revision>1</cp:revision>
  <dcterms:created xsi:type="dcterms:W3CDTF">2024-01-28T20:32:00Z</dcterms:created>
  <dcterms:modified xsi:type="dcterms:W3CDTF">2024-01-28T21:17:00Z</dcterms:modified>
</cp:coreProperties>
</file>