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259EE" w14:textId="77777777" w:rsidR="00594DDD" w:rsidRDefault="00253253">
      <w:pPr>
        <w:spacing w:after="107"/>
        <w:ind w:left="3000"/>
      </w:pPr>
      <w:r>
        <w:rPr>
          <w:rFonts w:ascii="Times New Roman" w:eastAsia="Times New Roman" w:hAnsi="Times New Roman" w:cs="Times New Roman"/>
          <w:sz w:val="28"/>
        </w:rPr>
        <w:t xml:space="preserve">Curriculum Vitae </w:t>
      </w:r>
    </w:p>
    <w:p w14:paraId="7A00EC41" w14:textId="77777777" w:rsidR="00594DDD" w:rsidRDefault="00253253">
      <w:pPr>
        <w:spacing w:after="0"/>
      </w:pPr>
      <w:r>
        <w:rPr>
          <w:rFonts w:ascii="Times New Roman" w:eastAsia="Times New Roman" w:hAnsi="Times New Roman" w:cs="Times New Roman"/>
          <w:sz w:val="42"/>
        </w:rPr>
        <w:t xml:space="preserve"> </w:t>
      </w:r>
    </w:p>
    <w:p w14:paraId="10746FEE" w14:textId="409385AA" w:rsidR="00594DDD" w:rsidRDefault="00253253">
      <w:pPr>
        <w:spacing w:after="0"/>
      </w:pPr>
      <w:r>
        <w:rPr>
          <w:rFonts w:ascii="Times New Roman" w:eastAsia="Times New Roman" w:hAnsi="Times New Roman" w:cs="Times New Roman"/>
        </w:rPr>
        <w:t xml:space="preserve">   Ruhi Fatima  </w:t>
      </w:r>
    </w:p>
    <w:p w14:paraId="5DF6A9BE" w14:textId="56BFFE50" w:rsidR="00594DDD" w:rsidRDefault="00253253">
      <w:pPr>
        <w:spacing w:after="0"/>
        <w:ind w:left="120"/>
      </w:pPr>
      <w:r>
        <w:rPr>
          <w:rFonts w:ascii="Times New Roman" w:eastAsia="Times New Roman" w:hAnsi="Times New Roman" w:cs="Times New Roman"/>
          <w:sz w:val="24"/>
        </w:rPr>
        <w:t>Mobile no:7067011136/6263604921</w:t>
      </w:r>
    </w:p>
    <w:p w14:paraId="5ADAC546" w14:textId="6AF68D62" w:rsidR="00594DDD" w:rsidRDefault="00253253">
      <w:pPr>
        <w:spacing w:after="12" w:line="249" w:lineRule="auto"/>
        <w:ind w:left="120"/>
      </w:pPr>
      <w:r>
        <w:rPr>
          <w:rFonts w:ascii="Times New Roman" w:eastAsia="Times New Roman" w:hAnsi="Times New Roman" w:cs="Times New Roman"/>
          <w:sz w:val="24"/>
        </w:rPr>
        <w:t>Email:</w:t>
      </w:r>
      <w:r>
        <w:rPr>
          <w:rFonts w:ascii="Times New Roman" w:eastAsia="Times New Roman" w:hAnsi="Times New Roman" w:cs="Times New Roman"/>
        </w:rPr>
        <w:t xml:space="preserve"> Fatima.r0000hi@gmail.com </w:t>
      </w:r>
    </w:p>
    <w:p w14:paraId="15CEF3D0" w14:textId="77777777" w:rsidR="00594DDD" w:rsidRDefault="00253253">
      <w:pPr>
        <w:spacing w:after="19"/>
      </w:pPr>
      <w:r>
        <w:rPr>
          <w:rFonts w:ascii="Times New Roman" w:eastAsia="Times New Roman" w:hAnsi="Times New Roman" w:cs="Times New Roman"/>
          <w:sz w:val="13"/>
        </w:rPr>
        <w:t xml:space="preserve"> </w:t>
      </w:r>
    </w:p>
    <w:p w14:paraId="3F6C1CD3" w14:textId="77777777" w:rsidR="00594DDD" w:rsidRDefault="00253253">
      <w:pPr>
        <w:spacing w:after="82"/>
      </w:pPr>
      <w:r>
        <w:rPr>
          <w:rFonts w:ascii="Times New Roman" w:eastAsia="Times New Roman" w:hAnsi="Times New Roman" w:cs="Times New Roman"/>
          <w:sz w:val="14"/>
        </w:rPr>
        <w:t xml:space="preserve"> </w:t>
      </w:r>
      <w:r>
        <w:rPr>
          <w:noProof/>
        </w:rPr>
        <mc:AlternateContent>
          <mc:Choice Requires="wpg">
            <w:drawing>
              <wp:inline distT="0" distB="0" distL="0" distR="0" wp14:anchorId="42D7F78C" wp14:editId="724081C2">
                <wp:extent cx="6224016" cy="163068"/>
                <wp:effectExtent l="0" t="0" r="0" b="0"/>
                <wp:docPr id="1946" name="Group 1946"/>
                <wp:cNvGraphicFramePr/>
                <a:graphic xmlns:a="http://schemas.openxmlformats.org/drawingml/2006/main">
                  <a:graphicData uri="http://schemas.microsoft.com/office/word/2010/wordprocessingGroup">
                    <wpg:wgp>
                      <wpg:cNvGrpSpPr/>
                      <wpg:grpSpPr>
                        <a:xfrm>
                          <a:off x="0" y="0"/>
                          <a:ext cx="6224016" cy="163068"/>
                          <a:chOff x="0" y="0"/>
                          <a:chExt cx="6224016" cy="163068"/>
                        </a:xfrm>
                      </wpg:grpSpPr>
                      <wps:wsp>
                        <wps:cNvPr id="6" name="Shape 6"/>
                        <wps:cNvSpPr/>
                        <wps:spPr>
                          <a:xfrm>
                            <a:off x="0" y="0"/>
                            <a:ext cx="6224016" cy="0"/>
                          </a:xfrm>
                          <a:custGeom>
                            <a:avLst/>
                            <a:gdLst/>
                            <a:ahLst/>
                            <a:cxnLst/>
                            <a:rect l="0" t="0" r="0" b="0"/>
                            <a:pathLst>
                              <a:path w="6224016">
                                <a:moveTo>
                                  <a:pt x="0" y="0"/>
                                </a:moveTo>
                                <a:lnTo>
                                  <a:pt x="6224016" y="0"/>
                                </a:lnTo>
                              </a:path>
                            </a:pathLst>
                          </a:custGeom>
                          <a:ln w="10668" cap="rnd">
                            <a:round/>
                          </a:ln>
                        </wps:spPr>
                        <wps:style>
                          <a:lnRef idx="1">
                            <a:srgbClr val="000000"/>
                          </a:lnRef>
                          <a:fillRef idx="0">
                            <a:srgbClr val="000000">
                              <a:alpha val="0"/>
                            </a:srgbClr>
                          </a:fillRef>
                          <a:effectRef idx="0">
                            <a:scrgbClr r="0" g="0" b="0"/>
                          </a:effectRef>
                          <a:fontRef idx="none"/>
                        </wps:style>
                        <wps:bodyPr/>
                      </wps:wsp>
                      <wps:wsp>
                        <wps:cNvPr id="7" name="Shape 7"/>
                        <wps:cNvSpPr/>
                        <wps:spPr>
                          <a:xfrm>
                            <a:off x="0" y="163068"/>
                            <a:ext cx="1382268" cy="0"/>
                          </a:xfrm>
                          <a:custGeom>
                            <a:avLst/>
                            <a:gdLst/>
                            <a:ahLst/>
                            <a:cxnLst/>
                            <a:rect l="0" t="0" r="0" b="0"/>
                            <a:pathLst>
                              <a:path w="1382268">
                                <a:moveTo>
                                  <a:pt x="0" y="0"/>
                                </a:moveTo>
                                <a:lnTo>
                                  <a:pt x="1382268" y="0"/>
                                </a:lnTo>
                              </a:path>
                            </a:pathLst>
                          </a:custGeom>
                          <a:ln w="10668"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46" style="width:490.08pt;height:12.84pt;mso-position-horizontal-relative:char;mso-position-vertical-relative:line" coordsize="62240,1630">
                <v:shape id="Shape 6" style="position:absolute;width:62240;height:0;left:0;top:0;" coordsize="6224016,0" path="m0,0l6224016,0">
                  <v:stroke weight="0.84pt" endcap="round" joinstyle="round" on="true" color="#000000"/>
                  <v:fill on="false" color="#000000" opacity="0"/>
                </v:shape>
                <v:shape id="Shape 7" style="position:absolute;width:13822;height:0;left:0;top:1630;" coordsize="1382268,0" path="m0,0l1382268,0">
                  <v:stroke weight="0.84pt" endcap="round" joinstyle="round" on="true" color="#000000"/>
                  <v:fill on="false" color="#000000" opacity="0"/>
                </v:shape>
              </v:group>
            </w:pict>
          </mc:Fallback>
        </mc:AlternateContent>
      </w:r>
    </w:p>
    <w:p w14:paraId="319A8F37" w14:textId="77777777" w:rsidR="00594DDD" w:rsidRDefault="00253253">
      <w:pPr>
        <w:spacing w:after="0"/>
        <w:ind w:left="115" w:hanging="10"/>
      </w:pPr>
      <w:r>
        <w:rPr>
          <w:rFonts w:ascii="Times New Roman" w:eastAsia="Times New Roman" w:hAnsi="Times New Roman" w:cs="Times New Roman"/>
          <w:sz w:val="24"/>
          <w:u w:val="single" w:color="000000"/>
        </w:rPr>
        <w:t>Career Objective:</w:t>
      </w:r>
      <w:r>
        <w:rPr>
          <w:rFonts w:ascii="Times New Roman" w:eastAsia="Times New Roman" w:hAnsi="Times New Roman" w:cs="Times New Roman"/>
          <w:sz w:val="24"/>
        </w:rPr>
        <w:t xml:space="preserve"> </w:t>
      </w:r>
    </w:p>
    <w:p w14:paraId="1174EC2D" w14:textId="77777777" w:rsidR="00594DDD" w:rsidRDefault="00253253">
      <w:pPr>
        <w:spacing w:after="162"/>
      </w:pPr>
      <w:r>
        <w:rPr>
          <w:rFonts w:ascii="Times New Roman" w:eastAsia="Times New Roman" w:hAnsi="Times New Roman" w:cs="Times New Roman"/>
          <w:sz w:val="13"/>
        </w:rPr>
        <w:t xml:space="preserve"> </w:t>
      </w:r>
    </w:p>
    <w:p w14:paraId="4D9540DB" w14:textId="77777777" w:rsidR="00594DDD" w:rsidRDefault="00253253">
      <w:pPr>
        <w:spacing w:after="45" w:line="233" w:lineRule="auto"/>
        <w:ind w:left="120" w:right="439"/>
        <w:jc w:val="both"/>
      </w:pPr>
      <w:r>
        <w:rPr>
          <w:rFonts w:ascii="Times New Roman" w:eastAsia="Times New Roman" w:hAnsi="Times New Roman" w:cs="Times New Roman"/>
        </w:rPr>
        <w:t xml:space="preserve">To secure a challenging Back Office role in a dynamic organization where I can utilize my strong analytical and problem-solving skills to support efficient operations. I aim to contribute to the company's growth by leveraging my attention to detail, organizational skills, and ability to work well in a team-oriented environment Seeking a challenging environment that encourages continuous learning, provides exposure to new ideas, and simulates personal and professional growth. </w:t>
      </w:r>
    </w:p>
    <w:p w14:paraId="71E5E879" w14:textId="77777777" w:rsidR="00594DDD" w:rsidRDefault="00253253">
      <w:pPr>
        <w:spacing w:after="0"/>
      </w:pPr>
      <w:r>
        <w:rPr>
          <w:rFonts w:ascii="Times New Roman" w:eastAsia="Times New Roman" w:hAnsi="Times New Roman" w:cs="Times New Roman"/>
          <w:sz w:val="25"/>
        </w:rPr>
        <w:t xml:space="preserve"> </w:t>
      </w:r>
    </w:p>
    <w:p w14:paraId="1C145EC6" w14:textId="77777777" w:rsidR="00594DDD" w:rsidRDefault="00253253">
      <w:pPr>
        <w:spacing w:after="0"/>
        <w:ind w:left="115" w:hanging="10"/>
      </w:pPr>
      <w:r>
        <w:rPr>
          <w:rFonts w:ascii="Times New Roman" w:eastAsia="Times New Roman" w:hAnsi="Times New Roman" w:cs="Times New Roman"/>
          <w:sz w:val="24"/>
          <w:u w:val="single" w:color="000000"/>
        </w:rPr>
        <w:t>Skill Summary:</w:t>
      </w:r>
      <w:r>
        <w:rPr>
          <w:rFonts w:ascii="Times New Roman" w:eastAsia="Times New Roman" w:hAnsi="Times New Roman" w:cs="Times New Roman"/>
          <w:sz w:val="24"/>
        </w:rPr>
        <w:t xml:space="preserve"> </w:t>
      </w:r>
    </w:p>
    <w:p w14:paraId="54848C4C" w14:textId="77777777" w:rsidR="00594DDD" w:rsidRDefault="00253253">
      <w:pPr>
        <w:spacing w:after="0"/>
        <w:ind w:left="120"/>
      </w:pPr>
      <w:r>
        <w:rPr>
          <w:rFonts w:ascii="Times New Roman" w:eastAsia="Times New Roman" w:hAnsi="Times New Roman" w:cs="Times New Roman"/>
          <w:sz w:val="24"/>
        </w:rPr>
        <w:t xml:space="preserve"> </w:t>
      </w:r>
    </w:p>
    <w:p w14:paraId="7C072C8D" w14:textId="77777777" w:rsidR="00594DDD" w:rsidRDefault="00253253">
      <w:pPr>
        <w:numPr>
          <w:ilvl w:val="0"/>
          <w:numId w:val="1"/>
        </w:numPr>
        <w:spacing w:after="12" w:line="249" w:lineRule="auto"/>
        <w:ind w:hanging="360"/>
      </w:pPr>
      <w:r>
        <w:rPr>
          <w:rFonts w:ascii="Times New Roman" w:eastAsia="Times New Roman" w:hAnsi="Times New Roman" w:cs="Times New Roman"/>
        </w:rPr>
        <w:t xml:space="preserve">Adaptability: Education Relationship Managers must be adaptable and able to adjust to changing priorities and circumstances. </w:t>
      </w:r>
    </w:p>
    <w:p w14:paraId="3A452179" w14:textId="77777777" w:rsidR="00594DDD" w:rsidRDefault="00253253">
      <w:pPr>
        <w:numPr>
          <w:ilvl w:val="0"/>
          <w:numId w:val="1"/>
        </w:numPr>
        <w:spacing w:after="12" w:line="249" w:lineRule="auto"/>
        <w:ind w:hanging="360"/>
      </w:pPr>
      <w:r>
        <w:rPr>
          <w:rFonts w:ascii="Times New Roman" w:eastAsia="Times New Roman" w:hAnsi="Times New Roman" w:cs="Times New Roman"/>
        </w:rPr>
        <w:t xml:space="preserve">Relationship Building: The ability to build strong relationships with educators, schools, colleges, and other educational institutions is critical to success in this role. This includes developing a deep understanding of their needs and interests, communicating effectively, and following up in a timely and consistent manner. </w:t>
      </w:r>
    </w:p>
    <w:p w14:paraId="0921E95D" w14:textId="77777777" w:rsidR="00594DDD" w:rsidRDefault="00253253">
      <w:pPr>
        <w:numPr>
          <w:ilvl w:val="0"/>
          <w:numId w:val="1"/>
        </w:numPr>
        <w:spacing w:after="12" w:line="249" w:lineRule="auto"/>
        <w:ind w:hanging="360"/>
      </w:pPr>
      <w:r>
        <w:rPr>
          <w:rFonts w:ascii="Times New Roman" w:eastAsia="Times New Roman" w:hAnsi="Times New Roman" w:cs="Times New Roman"/>
        </w:rPr>
        <w:t xml:space="preserve">Communication: Effective communication is essential in an Education Relationship Manager role. This includes the ability to communicate clearly and persuasively both orally and in writing, as well as the ability to listen actively and respond appropriately to customer needs and concerns. </w:t>
      </w:r>
    </w:p>
    <w:p w14:paraId="7502566B" w14:textId="77777777" w:rsidR="00594DDD" w:rsidRDefault="00253253">
      <w:pPr>
        <w:numPr>
          <w:ilvl w:val="0"/>
          <w:numId w:val="1"/>
        </w:numPr>
        <w:spacing w:after="12" w:line="249" w:lineRule="auto"/>
        <w:ind w:hanging="360"/>
      </w:pPr>
      <w:r>
        <w:rPr>
          <w:rFonts w:ascii="Times New Roman" w:eastAsia="Times New Roman" w:hAnsi="Times New Roman" w:cs="Times New Roman"/>
        </w:rPr>
        <w:t xml:space="preserve">Strategic Thinking: Education Relationship Managers must have the ability to think strategically about their role in the organization and develop plans to achieve goals and objectives. </w:t>
      </w:r>
    </w:p>
    <w:p w14:paraId="75BA4B91" w14:textId="77777777" w:rsidR="00594DDD" w:rsidRDefault="00253253">
      <w:pPr>
        <w:numPr>
          <w:ilvl w:val="0"/>
          <w:numId w:val="1"/>
        </w:numPr>
        <w:spacing w:after="12" w:line="249" w:lineRule="auto"/>
        <w:ind w:hanging="360"/>
      </w:pPr>
      <w:r>
        <w:rPr>
          <w:rFonts w:ascii="Times New Roman" w:eastAsia="Times New Roman" w:hAnsi="Times New Roman" w:cs="Times New Roman"/>
        </w:rPr>
        <w:t xml:space="preserve">Customer Service: Providing excellent customer service is critical in this role. </w:t>
      </w:r>
    </w:p>
    <w:p w14:paraId="06F1EDE5" w14:textId="77777777" w:rsidR="00594DDD" w:rsidRDefault="00253253">
      <w:pPr>
        <w:numPr>
          <w:ilvl w:val="0"/>
          <w:numId w:val="1"/>
        </w:numPr>
        <w:spacing w:after="12" w:line="249" w:lineRule="auto"/>
        <w:ind w:hanging="360"/>
      </w:pPr>
      <w:r>
        <w:rPr>
          <w:rFonts w:ascii="Times New Roman" w:eastAsia="Times New Roman" w:hAnsi="Times New Roman" w:cs="Times New Roman"/>
        </w:rPr>
        <w:t xml:space="preserve">Organization and Time Management: Education Relationship Managers must be able to manage multiple tasks and priorities effectively. This includes setting and meeting deadlines, prioritizing tasks, and staying organized. </w:t>
      </w:r>
    </w:p>
    <w:p w14:paraId="0A40132E" w14:textId="77777777" w:rsidR="00594DDD" w:rsidRDefault="00253253">
      <w:pPr>
        <w:numPr>
          <w:ilvl w:val="0"/>
          <w:numId w:val="1"/>
        </w:numPr>
        <w:spacing w:after="12" w:line="249" w:lineRule="auto"/>
        <w:ind w:hanging="360"/>
      </w:pPr>
      <w:r>
        <w:rPr>
          <w:rFonts w:ascii="Times New Roman" w:eastAsia="Times New Roman" w:hAnsi="Times New Roman" w:cs="Times New Roman"/>
        </w:rPr>
        <w:t xml:space="preserve">Analytical Skills: The ability to analyze data and information is critical in this role. Education Relationship Managers must be able to interpret market research and customer feedback to make informed decisions and identify trends and opportunities. </w:t>
      </w:r>
    </w:p>
    <w:p w14:paraId="572C8CE6" w14:textId="77777777" w:rsidR="00594DDD" w:rsidRDefault="00253253">
      <w:pPr>
        <w:numPr>
          <w:ilvl w:val="0"/>
          <w:numId w:val="1"/>
        </w:numPr>
        <w:spacing w:after="12" w:line="249" w:lineRule="auto"/>
        <w:ind w:hanging="360"/>
      </w:pPr>
      <w:r>
        <w:rPr>
          <w:rFonts w:ascii="Times New Roman" w:eastAsia="Times New Roman" w:hAnsi="Times New Roman" w:cs="Times New Roman"/>
        </w:rPr>
        <w:t xml:space="preserve">Adaptability: Education Relationship Managers must be adaptable and able to adjust to changing priorities and circumstances. This includes being able to quickly learn new products and services and adapting to changes in the market or industry. </w:t>
      </w:r>
    </w:p>
    <w:p w14:paraId="63262E71" w14:textId="77777777" w:rsidR="00594DDD" w:rsidRDefault="00253253">
      <w:pPr>
        <w:spacing w:after="0"/>
        <w:ind w:left="120"/>
      </w:pPr>
      <w:r>
        <w:rPr>
          <w:rFonts w:ascii="Times New Roman" w:eastAsia="Times New Roman" w:hAnsi="Times New Roman" w:cs="Times New Roman"/>
          <w:sz w:val="24"/>
        </w:rPr>
        <w:t xml:space="preserve"> </w:t>
      </w:r>
    </w:p>
    <w:p w14:paraId="4AD08B8D" w14:textId="77777777" w:rsidR="00594DDD" w:rsidRDefault="00253253">
      <w:pPr>
        <w:spacing w:after="0"/>
        <w:ind w:left="115" w:hanging="10"/>
      </w:pPr>
      <w:r>
        <w:rPr>
          <w:rFonts w:ascii="Times New Roman" w:eastAsia="Times New Roman" w:hAnsi="Times New Roman" w:cs="Times New Roman"/>
          <w:sz w:val="24"/>
          <w:u w:val="single" w:color="000000"/>
        </w:rPr>
        <w:t>Technical Skills:</w:t>
      </w:r>
      <w:r>
        <w:rPr>
          <w:rFonts w:ascii="Times New Roman" w:eastAsia="Times New Roman" w:hAnsi="Times New Roman" w:cs="Times New Roman"/>
          <w:sz w:val="24"/>
        </w:rPr>
        <w:t xml:space="preserve"> </w:t>
      </w:r>
    </w:p>
    <w:p w14:paraId="3D868CA5" w14:textId="77777777" w:rsidR="00594DDD" w:rsidRDefault="00253253">
      <w:pPr>
        <w:spacing w:after="0"/>
      </w:pPr>
      <w:r>
        <w:rPr>
          <w:rFonts w:ascii="Times New Roman" w:eastAsia="Times New Roman" w:hAnsi="Times New Roman" w:cs="Times New Roman"/>
        </w:rPr>
        <w:t xml:space="preserve"> </w:t>
      </w:r>
    </w:p>
    <w:p w14:paraId="6DCE6969" w14:textId="77777777" w:rsidR="00594DDD" w:rsidRDefault="00253253">
      <w:pPr>
        <w:numPr>
          <w:ilvl w:val="0"/>
          <w:numId w:val="2"/>
        </w:numPr>
        <w:spacing w:after="12" w:line="249" w:lineRule="auto"/>
        <w:ind w:hanging="360"/>
      </w:pPr>
      <w:r>
        <w:rPr>
          <w:rFonts w:ascii="Times New Roman" w:eastAsia="Times New Roman" w:hAnsi="Times New Roman" w:cs="Times New Roman"/>
        </w:rPr>
        <w:t xml:space="preserve">Operating System : Windows XP, Windows 10, Linux </w:t>
      </w:r>
    </w:p>
    <w:p w14:paraId="22AEC853" w14:textId="77777777" w:rsidR="00594DDD" w:rsidRDefault="00253253">
      <w:pPr>
        <w:numPr>
          <w:ilvl w:val="0"/>
          <w:numId w:val="2"/>
        </w:numPr>
        <w:spacing w:after="12" w:line="249" w:lineRule="auto"/>
        <w:ind w:hanging="360"/>
      </w:pPr>
      <w:r>
        <w:rPr>
          <w:rFonts w:ascii="Times New Roman" w:eastAsia="Times New Roman" w:hAnsi="Times New Roman" w:cs="Times New Roman"/>
        </w:rPr>
        <w:t xml:space="preserve">Tool                      :Microsoft word, Excel, Microsoft Presentation </w:t>
      </w:r>
    </w:p>
    <w:p w14:paraId="2647D047" w14:textId="77777777" w:rsidR="00594DDD" w:rsidRDefault="00253253">
      <w:pPr>
        <w:spacing w:after="0" w:line="239" w:lineRule="auto"/>
        <w:ind w:left="120" w:right="10184"/>
      </w:pPr>
      <w:r>
        <w:rPr>
          <w:rFonts w:ascii="Times New Roman" w:eastAsia="Times New Roman" w:hAnsi="Times New Roman" w:cs="Times New Roman"/>
          <w:sz w:val="24"/>
        </w:rPr>
        <w:lastRenderedPageBreak/>
        <w:t xml:space="preserve">  </w:t>
      </w:r>
    </w:p>
    <w:p w14:paraId="2C0DE925" w14:textId="77777777" w:rsidR="00594DDD" w:rsidRDefault="00253253">
      <w:pPr>
        <w:spacing w:after="0"/>
      </w:pPr>
      <w:r>
        <w:rPr>
          <w:rFonts w:ascii="Times New Roman" w:eastAsia="Times New Roman" w:hAnsi="Times New Roman" w:cs="Times New Roman"/>
          <w:sz w:val="19"/>
        </w:rPr>
        <w:t xml:space="preserve"> </w:t>
      </w:r>
    </w:p>
    <w:p w14:paraId="2CB5F082" w14:textId="77777777" w:rsidR="00594DDD" w:rsidRDefault="00253253">
      <w:pPr>
        <w:spacing w:after="175"/>
        <w:ind w:left="782"/>
      </w:pPr>
      <w:r>
        <w:rPr>
          <w:rFonts w:ascii="Times New Roman" w:eastAsia="Times New Roman" w:hAnsi="Times New Roman" w:cs="Times New Roman"/>
          <w:sz w:val="21"/>
        </w:rPr>
        <w:t xml:space="preserve"> </w:t>
      </w:r>
    </w:p>
    <w:p w14:paraId="5AD86A51" w14:textId="77777777" w:rsidR="00594DDD" w:rsidRDefault="00253253">
      <w:pPr>
        <w:spacing w:after="0"/>
        <w:ind w:left="888" w:hanging="10"/>
      </w:pPr>
      <w:r>
        <w:rPr>
          <w:rFonts w:ascii="Times New Roman" w:eastAsia="Times New Roman" w:hAnsi="Times New Roman" w:cs="Times New Roman"/>
          <w:u w:val="single" w:color="000000"/>
        </w:rPr>
        <w:t>Educational Qualifications</w:t>
      </w:r>
      <w:r>
        <w:rPr>
          <w:rFonts w:ascii="Times New Roman" w:eastAsia="Times New Roman" w:hAnsi="Times New Roman" w:cs="Times New Roman"/>
        </w:rPr>
        <w:t xml:space="preserve">: </w:t>
      </w:r>
    </w:p>
    <w:p w14:paraId="3B737D04" w14:textId="77777777" w:rsidR="00594DDD" w:rsidRDefault="00253253">
      <w:pPr>
        <w:spacing w:after="0"/>
        <w:ind w:left="782"/>
      </w:pPr>
      <w:r>
        <w:rPr>
          <w:rFonts w:ascii="Times New Roman" w:eastAsia="Times New Roman" w:hAnsi="Times New Roman" w:cs="Times New Roman"/>
          <w:sz w:val="19"/>
        </w:rPr>
        <w:t xml:space="preserve"> </w:t>
      </w:r>
    </w:p>
    <w:p w14:paraId="588FE941" w14:textId="77777777" w:rsidR="00594DDD" w:rsidRDefault="00253253">
      <w:pPr>
        <w:spacing w:after="0"/>
        <w:ind w:left="782"/>
      </w:pPr>
      <w:r>
        <w:rPr>
          <w:rFonts w:ascii="Times New Roman" w:eastAsia="Times New Roman" w:hAnsi="Times New Roman" w:cs="Times New Roman"/>
          <w:sz w:val="12"/>
        </w:rPr>
        <w:t xml:space="preserve"> </w:t>
      </w:r>
    </w:p>
    <w:tbl>
      <w:tblPr>
        <w:tblStyle w:val="TableGrid"/>
        <w:tblW w:w="9688" w:type="dxa"/>
        <w:tblInd w:w="889" w:type="dxa"/>
        <w:tblCellMar>
          <w:top w:w="54" w:type="dxa"/>
          <w:right w:w="4" w:type="dxa"/>
        </w:tblCellMar>
        <w:tblLook w:val="04A0" w:firstRow="1" w:lastRow="0" w:firstColumn="1" w:lastColumn="0" w:noHBand="0" w:noVBand="1"/>
      </w:tblPr>
      <w:tblGrid>
        <w:gridCol w:w="806"/>
        <w:gridCol w:w="3080"/>
        <w:gridCol w:w="1228"/>
        <w:gridCol w:w="3364"/>
        <w:gridCol w:w="1210"/>
      </w:tblGrid>
      <w:tr w:rsidR="00594DDD" w14:paraId="5CCA5CB4" w14:textId="77777777">
        <w:trPr>
          <w:trHeight w:val="883"/>
        </w:trPr>
        <w:tc>
          <w:tcPr>
            <w:tcW w:w="806" w:type="dxa"/>
            <w:tcBorders>
              <w:top w:val="single" w:sz="4" w:space="0" w:color="000000"/>
              <w:left w:val="single" w:sz="3" w:space="0" w:color="000000"/>
              <w:bottom w:val="single" w:sz="4" w:space="0" w:color="000000"/>
              <w:right w:val="single" w:sz="3" w:space="0" w:color="000000"/>
            </w:tcBorders>
          </w:tcPr>
          <w:p w14:paraId="23F4448C" w14:textId="77777777" w:rsidR="00594DDD" w:rsidRDefault="00253253">
            <w:pPr>
              <w:ind w:left="12"/>
              <w:jc w:val="center"/>
            </w:pPr>
            <w:r>
              <w:rPr>
                <w:rFonts w:ascii="Times New Roman" w:eastAsia="Times New Roman" w:hAnsi="Times New Roman" w:cs="Times New Roman"/>
                <w:sz w:val="21"/>
              </w:rPr>
              <w:t xml:space="preserve">S </w:t>
            </w:r>
          </w:p>
          <w:p w14:paraId="6CF671D8" w14:textId="77777777" w:rsidR="00594DDD" w:rsidRDefault="00253253">
            <w:pPr>
              <w:ind w:left="239"/>
            </w:pPr>
            <w:r>
              <w:rPr>
                <w:rFonts w:ascii="Times New Roman" w:eastAsia="Times New Roman" w:hAnsi="Times New Roman" w:cs="Times New Roman"/>
                <w:sz w:val="21"/>
              </w:rPr>
              <w:t xml:space="preserve">NO </w:t>
            </w:r>
          </w:p>
        </w:tc>
        <w:tc>
          <w:tcPr>
            <w:tcW w:w="3080" w:type="dxa"/>
            <w:tcBorders>
              <w:top w:val="single" w:sz="4" w:space="0" w:color="000000"/>
              <w:left w:val="single" w:sz="3" w:space="0" w:color="000000"/>
              <w:bottom w:val="single" w:sz="4" w:space="0" w:color="000000"/>
              <w:right w:val="single" w:sz="4" w:space="0" w:color="000000"/>
            </w:tcBorders>
          </w:tcPr>
          <w:p w14:paraId="457A5425" w14:textId="77777777" w:rsidR="00594DDD" w:rsidRDefault="00253253">
            <w:pPr>
              <w:ind w:left="141"/>
              <w:jc w:val="center"/>
            </w:pPr>
            <w:r>
              <w:rPr>
                <w:rFonts w:ascii="Times New Roman" w:eastAsia="Times New Roman" w:hAnsi="Times New Roman" w:cs="Times New Roman"/>
                <w:sz w:val="21"/>
              </w:rPr>
              <w:t xml:space="preserve">Board Of Education </w:t>
            </w:r>
          </w:p>
        </w:tc>
        <w:tc>
          <w:tcPr>
            <w:tcW w:w="1228" w:type="dxa"/>
            <w:tcBorders>
              <w:top w:val="single" w:sz="4" w:space="0" w:color="000000"/>
              <w:left w:val="single" w:sz="4" w:space="0" w:color="000000"/>
              <w:bottom w:val="single" w:sz="4" w:space="0" w:color="000000"/>
              <w:right w:val="single" w:sz="3" w:space="0" w:color="000000"/>
            </w:tcBorders>
          </w:tcPr>
          <w:p w14:paraId="00FADFD8" w14:textId="77777777" w:rsidR="00594DDD" w:rsidRDefault="00253253">
            <w:pPr>
              <w:spacing w:after="28"/>
              <w:ind w:left="62"/>
              <w:jc w:val="center"/>
            </w:pPr>
            <w:r>
              <w:rPr>
                <w:rFonts w:ascii="Times New Roman" w:eastAsia="Times New Roman" w:hAnsi="Times New Roman" w:cs="Times New Roman"/>
                <w:sz w:val="21"/>
              </w:rPr>
              <w:t xml:space="preserve">Year Of </w:t>
            </w:r>
          </w:p>
          <w:p w14:paraId="336A1120" w14:textId="77777777" w:rsidR="00594DDD" w:rsidRDefault="00253253">
            <w:pPr>
              <w:ind w:left="5"/>
            </w:pPr>
            <w:r>
              <w:rPr>
                <w:rFonts w:ascii="Times New Roman" w:eastAsia="Times New Roman" w:hAnsi="Times New Roman" w:cs="Times New Roman"/>
                <w:sz w:val="24"/>
              </w:rPr>
              <w:t xml:space="preserve"> </w:t>
            </w:r>
          </w:p>
          <w:p w14:paraId="071FC030" w14:textId="77777777" w:rsidR="00594DDD" w:rsidRDefault="00253253">
            <w:pPr>
              <w:ind w:left="4"/>
              <w:jc w:val="center"/>
            </w:pPr>
            <w:r>
              <w:rPr>
                <w:rFonts w:ascii="Times New Roman" w:eastAsia="Times New Roman" w:hAnsi="Times New Roman" w:cs="Times New Roman"/>
                <w:sz w:val="21"/>
              </w:rPr>
              <w:t xml:space="preserve">Passing </w:t>
            </w:r>
          </w:p>
        </w:tc>
        <w:tc>
          <w:tcPr>
            <w:tcW w:w="3364" w:type="dxa"/>
            <w:tcBorders>
              <w:top w:val="single" w:sz="4" w:space="0" w:color="000000"/>
              <w:left w:val="single" w:sz="3" w:space="0" w:color="000000"/>
              <w:bottom w:val="single" w:sz="4" w:space="0" w:color="000000"/>
              <w:right w:val="single" w:sz="4" w:space="0" w:color="000000"/>
            </w:tcBorders>
          </w:tcPr>
          <w:p w14:paraId="681C9BF5" w14:textId="77777777" w:rsidR="00594DDD" w:rsidRDefault="00253253">
            <w:pPr>
              <w:ind w:left="145"/>
            </w:pPr>
            <w:r>
              <w:rPr>
                <w:rFonts w:ascii="Times New Roman" w:eastAsia="Times New Roman" w:hAnsi="Times New Roman" w:cs="Times New Roman"/>
                <w:sz w:val="21"/>
              </w:rPr>
              <w:t xml:space="preserve">University/College/School Name </w:t>
            </w:r>
          </w:p>
        </w:tc>
        <w:tc>
          <w:tcPr>
            <w:tcW w:w="1210" w:type="dxa"/>
            <w:tcBorders>
              <w:top w:val="single" w:sz="4" w:space="0" w:color="000000"/>
              <w:left w:val="single" w:sz="4" w:space="0" w:color="000000"/>
              <w:bottom w:val="single" w:sz="4" w:space="0" w:color="000000"/>
              <w:right w:val="single" w:sz="4" w:space="0" w:color="000000"/>
            </w:tcBorders>
          </w:tcPr>
          <w:p w14:paraId="2C97F623" w14:textId="77777777" w:rsidR="00594DDD" w:rsidRDefault="00253253">
            <w:pPr>
              <w:ind w:left="5"/>
            </w:pPr>
            <w:r>
              <w:rPr>
                <w:rFonts w:ascii="Times New Roman" w:eastAsia="Times New Roman" w:hAnsi="Times New Roman" w:cs="Times New Roman"/>
                <w:sz w:val="21"/>
              </w:rPr>
              <w:t xml:space="preserve">      /% </w:t>
            </w:r>
          </w:p>
        </w:tc>
      </w:tr>
      <w:tr w:rsidR="00594DDD" w14:paraId="7DEFE50C" w14:textId="77777777">
        <w:trPr>
          <w:trHeight w:val="552"/>
        </w:trPr>
        <w:tc>
          <w:tcPr>
            <w:tcW w:w="806" w:type="dxa"/>
            <w:tcBorders>
              <w:top w:val="single" w:sz="4" w:space="0" w:color="000000"/>
              <w:left w:val="single" w:sz="3" w:space="0" w:color="000000"/>
              <w:bottom w:val="single" w:sz="4" w:space="0" w:color="000000"/>
              <w:right w:val="single" w:sz="3" w:space="0" w:color="000000"/>
            </w:tcBorders>
          </w:tcPr>
          <w:p w14:paraId="4E01AE95" w14:textId="444C7F4F" w:rsidR="00594DDD" w:rsidRDefault="00253253">
            <w:pPr>
              <w:ind w:left="11"/>
              <w:jc w:val="center"/>
            </w:pPr>
            <w:r>
              <w:rPr>
                <w:rFonts w:ascii="Times New Roman" w:eastAsia="Times New Roman" w:hAnsi="Times New Roman" w:cs="Times New Roman"/>
                <w:sz w:val="21"/>
              </w:rPr>
              <w:t xml:space="preserve">1 </w:t>
            </w:r>
          </w:p>
        </w:tc>
        <w:tc>
          <w:tcPr>
            <w:tcW w:w="3080" w:type="dxa"/>
            <w:tcBorders>
              <w:top w:val="single" w:sz="4" w:space="0" w:color="000000"/>
              <w:left w:val="single" w:sz="3" w:space="0" w:color="000000"/>
              <w:bottom w:val="single" w:sz="4" w:space="0" w:color="000000"/>
              <w:right w:val="single" w:sz="4" w:space="0" w:color="000000"/>
            </w:tcBorders>
          </w:tcPr>
          <w:p w14:paraId="3193737B" w14:textId="6D86A7CA" w:rsidR="00594DDD" w:rsidRDefault="00253253">
            <w:pPr>
              <w:ind w:left="107"/>
            </w:pPr>
            <w:r>
              <w:rPr>
                <w:rFonts w:ascii="Times New Roman" w:eastAsia="Times New Roman" w:hAnsi="Times New Roman" w:cs="Times New Roman"/>
              </w:rPr>
              <w:t xml:space="preserve">Bachelor of </w:t>
            </w:r>
            <w:r w:rsidR="00504E06">
              <w:rPr>
                <w:rFonts w:ascii="Times New Roman" w:eastAsia="Times New Roman" w:hAnsi="Times New Roman" w:cs="Times New Roman"/>
              </w:rPr>
              <w:t>Education</w:t>
            </w:r>
          </w:p>
        </w:tc>
        <w:tc>
          <w:tcPr>
            <w:tcW w:w="1228" w:type="dxa"/>
            <w:tcBorders>
              <w:top w:val="single" w:sz="4" w:space="0" w:color="000000"/>
              <w:left w:val="single" w:sz="4" w:space="0" w:color="000000"/>
              <w:bottom w:val="single" w:sz="4" w:space="0" w:color="000000"/>
              <w:right w:val="single" w:sz="3" w:space="0" w:color="000000"/>
            </w:tcBorders>
          </w:tcPr>
          <w:p w14:paraId="00C1F800" w14:textId="689692CF" w:rsidR="00594DDD" w:rsidRDefault="00253253">
            <w:pPr>
              <w:ind w:right="72"/>
              <w:jc w:val="center"/>
            </w:pPr>
            <w:r>
              <w:rPr>
                <w:rFonts w:ascii="Times New Roman" w:eastAsia="Times New Roman" w:hAnsi="Times New Roman" w:cs="Times New Roman"/>
              </w:rPr>
              <w:t>20</w:t>
            </w:r>
            <w:r w:rsidR="00504E06">
              <w:rPr>
                <w:rFonts w:ascii="Times New Roman" w:eastAsia="Times New Roman" w:hAnsi="Times New Roman" w:cs="Times New Roman"/>
              </w:rPr>
              <w:t>22</w:t>
            </w:r>
            <w:r>
              <w:rPr>
                <w:rFonts w:ascii="Times New Roman" w:eastAsia="Times New Roman" w:hAnsi="Times New Roman" w:cs="Times New Roman"/>
              </w:rPr>
              <w:t xml:space="preserve"> </w:t>
            </w:r>
          </w:p>
        </w:tc>
        <w:tc>
          <w:tcPr>
            <w:tcW w:w="3364" w:type="dxa"/>
            <w:tcBorders>
              <w:top w:val="single" w:sz="4" w:space="0" w:color="000000"/>
              <w:left w:val="single" w:sz="3" w:space="0" w:color="000000"/>
              <w:bottom w:val="single" w:sz="4" w:space="0" w:color="000000"/>
              <w:right w:val="single" w:sz="4" w:space="0" w:color="000000"/>
            </w:tcBorders>
          </w:tcPr>
          <w:p w14:paraId="2C53C1F6" w14:textId="77777777" w:rsidR="00594DDD" w:rsidRDefault="00253253">
            <w:pPr>
              <w:ind w:left="4"/>
              <w:jc w:val="both"/>
            </w:pPr>
            <w:r>
              <w:rPr>
                <w:rFonts w:ascii="Times New Roman" w:eastAsia="Times New Roman" w:hAnsi="Times New Roman" w:cs="Times New Roman"/>
                <w:color w:val="4D5156"/>
              </w:rPr>
              <w:t xml:space="preserve"> </w:t>
            </w:r>
            <w:r>
              <w:rPr>
                <w:rFonts w:ascii="Times New Roman" w:eastAsia="Times New Roman" w:hAnsi="Times New Roman" w:cs="Times New Roman"/>
              </w:rPr>
              <w:t xml:space="preserve">Awadhesh Pratap Singh University </w:t>
            </w:r>
          </w:p>
        </w:tc>
        <w:tc>
          <w:tcPr>
            <w:tcW w:w="1210" w:type="dxa"/>
            <w:tcBorders>
              <w:top w:val="single" w:sz="4" w:space="0" w:color="000000"/>
              <w:left w:val="single" w:sz="4" w:space="0" w:color="000000"/>
              <w:bottom w:val="single" w:sz="4" w:space="0" w:color="000000"/>
              <w:right w:val="single" w:sz="4" w:space="0" w:color="000000"/>
            </w:tcBorders>
          </w:tcPr>
          <w:p w14:paraId="2444C96B" w14:textId="5F98115D" w:rsidR="00594DDD" w:rsidRDefault="00504E06">
            <w:pPr>
              <w:ind w:left="106"/>
            </w:pPr>
            <w:r>
              <w:rPr>
                <w:rFonts w:ascii="Times New Roman" w:eastAsia="Times New Roman" w:hAnsi="Times New Roman" w:cs="Times New Roman"/>
              </w:rPr>
              <w:t>83.33</w:t>
            </w:r>
            <w:r w:rsidR="00253253">
              <w:rPr>
                <w:rFonts w:ascii="Times New Roman" w:eastAsia="Times New Roman" w:hAnsi="Times New Roman" w:cs="Times New Roman"/>
              </w:rPr>
              <w:t xml:space="preserve">% </w:t>
            </w:r>
          </w:p>
        </w:tc>
      </w:tr>
      <w:tr w:rsidR="00504E06" w14:paraId="6A308CAE" w14:textId="77777777">
        <w:trPr>
          <w:trHeight w:val="552"/>
        </w:trPr>
        <w:tc>
          <w:tcPr>
            <w:tcW w:w="806" w:type="dxa"/>
            <w:tcBorders>
              <w:top w:val="single" w:sz="4" w:space="0" w:color="000000"/>
              <w:left w:val="single" w:sz="3" w:space="0" w:color="000000"/>
              <w:bottom w:val="single" w:sz="4" w:space="0" w:color="000000"/>
              <w:right w:val="single" w:sz="3" w:space="0" w:color="000000"/>
            </w:tcBorders>
          </w:tcPr>
          <w:p w14:paraId="4E34B2A7" w14:textId="61DFD60F" w:rsidR="00504E06" w:rsidRDefault="00504E06" w:rsidP="00504E06">
            <w:pPr>
              <w:ind w:left="11"/>
              <w:jc w:val="center"/>
              <w:rPr>
                <w:rFonts w:ascii="Times New Roman" w:eastAsia="Times New Roman" w:hAnsi="Times New Roman" w:cs="Times New Roman"/>
                <w:sz w:val="21"/>
              </w:rPr>
            </w:pPr>
            <w:r>
              <w:rPr>
                <w:rFonts w:ascii="Times New Roman" w:eastAsia="Times New Roman" w:hAnsi="Times New Roman" w:cs="Times New Roman"/>
                <w:sz w:val="21"/>
              </w:rPr>
              <w:t>2</w:t>
            </w:r>
          </w:p>
        </w:tc>
        <w:tc>
          <w:tcPr>
            <w:tcW w:w="3080" w:type="dxa"/>
            <w:tcBorders>
              <w:top w:val="single" w:sz="4" w:space="0" w:color="000000"/>
              <w:left w:val="single" w:sz="3" w:space="0" w:color="000000"/>
              <w:bottom w:val="single" w:sz="4" w:space="0" w:color="000000"/>
              <w:right w:val="single" w:sz="4" w:space="0" w:color="000000"/>
            </w:tcBorders>
          </w:tcPr>
          <w:p w14:paraId="56B69299" w14:textId="07FB4D29" w:rsidR="00504E06" w:rsidRDefault="00504E06" w:rsidP="00504E06">
            <w:pPr>
              <w:ind w:left="107"/>
              <w:rPr>
                <w:rFonts w:ascii="Times New Roman" w:eastAsia="Times New Roman" w:hAnsi="Times New Roman" w:cs="Times New Roman"/>
              </w:rPr>
            </w:pPr>
            <w:r>
              <w:rPr>
                <w:rFonts w:ascii="Times New Roman" w:eastAsia="Times New Roman" w:hAnsi="Times New Roman" w:cs="Times New Roman"/>
              </w:rPr>
              <w:t xml:space="preserve">Bachelor of Science </w:t>
            </w:r>
          </w:p>
        </w:tc>
        <w:tc>
          <w:tcPr>
            <w:tcW w:w="1228" w:type="dxa"/>
            <w:tcBorders>
              <w:top w:val="single" w:sz="4" w:space="0" w:color="000000"/>
              <w:left w:val="single" w:sz="4" w:space="0" w:color="000000"/>
              <w:bottom w:val="single" w:sz="4" w:space="0" w:color="000000"/>
              <w:right w:val="single" w:sz="3" w:space="0" w:color="000000"/>
            </w:tcBorders>
          </w:tcPr>
          <w:p w14:paraId="3522E0EF" w14:textId="4ECBC8AE" w:rsidR="00504E06" w:rsidRDefault="00504E06" w:rsidP="00504E06">
            <w:pPr>
              <w:ind w:right="72"/>
              <w:jc w:val="center"/>
              <w:rPr>
                <w:rFonts w:ascii="Times New Roman" w:eastAsia="Times New Roman" w:hAnsi="Times New Roman" w:cs="Times New Roman"/>
              </w:rPr>
            </w:pPr>
            <w:r>
              <w:rPr>
                <w:rFonts w:ascii="Times New Roman" w:eastAsia="Times New Roman" w:hAnsi="Times New Roman" w:cs="Times New Roman"/>
              </w:rPr>
              <w:t xml:space="preserve">2018 </w:t>
            </w:r>
          </w:p>
        </w:tc>
        <w:tc>
          <w:tcPr>
            <w:tcW w:w="3364" w:type="dxa"/>
            <w:tcBorders>
              <w:top w:val="single" w:sz="4" w:space="0" w:color="000000"/>
              <w:left w:val="single" w:sz="3" w:space="0" w:color="000000"/>
              <w:bottom w:val="single" w:sz="4" w:space="0" w:color="000000"/>
              <w:right w:val="single" w:sz="4" w:space="0" w:color="000000"/>
            </w:tcBorders>
          </w:tcPr>
          <w:p w14:paraId="161BF323" w14:textId="7ADE8A2F" w:rsidR="00504E06" w:rsidRDefault="00504E06" w:rsidP="00504E06">
            <w:pPr>
              <w:ind w:left="4"/>
              <w:jc w:val="both"/>
              <w:rPr>
                <w:rFonts w:ascii="Times New Roman" w:eastAsia="Times New Roman" w:hAnsi="Times New Roman" w:cs="Times New Roman"/>
                <w:color w:val="4D5156"/>
              </w:rPr>
            </w:pPr>
            <w:r>
              <w:rPr>
                <w:rFonts w:ascii="Times New Roman" w:eastAsia="Times New Roman" w:hAnsi="Times New Roman" w:cs="Times New Roman"/>
                <w:color w:val="4D5156"/>
              </w:rPr>
              <w:t xml:space="preserve"> </w:t>
            </w:r>
            <w:r>
              <w:rPr>
                <w:rFonts w:ascii="Times New Roman" w:eastAsia="Times New Roman" w:hAnsi="Times New Roman" w:cs="Times New Roman"/>
              </w:rPr>
              <w:t xml:space="preserve">Awadhesh Pratap Singh University </w:t>
            </w:r>
          </w:p>
        </w:tc>
        <w:tc>
          <w:tcPr>
            <w:tcW w:w="1210" w:type="dxa"/>
            <w:tcBorders>
              <w:top w:val="single" w:sz="4" w:space="0" w:color="000000"/>
              <w:left w:val="single" w:sz="4" w:space="0" w:color="000000"/>
              <w:bottom w:val="single" w:sz="4" w:space="0" w:color="000000"/>
              <w:right w:val="single" w:sz="4" w:space="0" w:color="000000"/>
            </w:tcBorders>
          </w:tcPr>
          <w:p w14:paraId="494B560A" w14:textId="46681826" w:rsidR="00504E06" w:rsidRDefault="00504E06" w:rsidP="00504E06">
            <w:pPr>
              <w:ind w:left="106"/>
              <w:rPr>
                <w:rFonts w:ascii="Times New Roman" w:eastAsia="Times New Roman" w:hAnsi="Times New Roman" w:cs="Times New Roman"/>
              </w:rPr>
            </w:pPr>
            <w:r>
              <w:rPr>
                <w:rFonts w:ascii="Times New Roman" w:eastAsia="Times New Roman" w:hAnsi="Times New Roman" w:cs="Times New Roman"/>
              </w:rPr>
              <w:t xml:space="preserve">80.99% </w:t>
            </w:r>
          </w:p>
        </w:tc>
      </w:tr>
    </w:tbl>
    <w:p w14:paraId="7732F761" w14:textId="77777777" w:rsidR="00594DDD" w:rsidRDefault="00253253">
      <w:pPr>
        <w:spacing w:after="0"/>
        <w:ind w:left="782"/>
      </w:pPr>
      <w:r>
        <w:rPr>
          <w:rFonts w:ascii="Times New Roman" w:eastAsia="Times New Roman" w:hAnsi="Times New Roman" w:cs="Times New Roman"/>
        </w:rPr>
        <w:t xml:space="preserve"> </w:t>
      </w:r>
    </w:p>
    <w:p w14:paraId="794929C3" w14:textId="77777777" w:rsidR="00594DDD" w:rsidRDefault="00253253">
      <w:pPr>
        <w:spacing w:after="0"/>
        <w:ind w:left="782"/>
      </w:pPr>
      <w:r>
        <w:rPr>
          <w:rFonts w:ascii="Times New Roman" w:eastAsia="Times New Roman" w:hAnsi="Times New Roman" w:cs="Times New Roman"/>
        </w:rPr>
        <w:t xml:space="preserve"> </w:t>
      </w:r>
    </w:p>
    <w:p w14:paraId="06D422D7" w14:textId="77777777" w:rsidR="00594DDD" w:rsidRDefault="00253253">
      <w:pPr>
        <w:spacing w:after="0"/>
        <w:ind w:left="782"/>
      </w:pPr>
      <w:r>
        <w:rPr>
          <w:rFonts w:ascii="Times New Roman" w:eastAsia="Times New Roman" w:hAnsi="Times New Roman" w:cs="Times New Roman"/>
        </w:rPr>
        <w:t xml:space="preserve"> </w:t>
      </w:r>
    </w:p>
    <w:p w14:paraId="13495578" w14:textId="77777777" w:rsidR="00594DDD" w:rsidRDefault="00253253">
      <w:pPr>
        <w:spacing w:after="0" w:line="232" w:lineRule="auto"/>
        <w:ind w:left="767" w:right="1648"/>
      </w:pPr>
      <w:r>
        <w:rPr>
          <w:rFonts w:ascii="Times New Roman" w:eastAsia="Times New Roman" w:hAnsi="Times New Roman" w:cs="Times New Roman"/>
          <w:sz w:val="21"/>
          <w:u w:val="single" w:color="000000"/>
        </w:rPr>
        <w:t>Work Experience:</w:t>
      </w:r>
      <w:r>
        <w:rPr>
          <w:rFonts w:ascii="Times New Roman" w:eastAsia="Times New Roman" w:hAnsi="Times New Roman" w:cs="Times New Roman"/>
          <w:sz w:val="21"/>
        </w:rPr>
        <w:t xml:space="preserve"> </w:t>
      </w:r>
    </w:p>
    <w:p w14:paraId="7F609B61" w14:textId="77777777" w:rsidR="00594DDD" w:rsidRDefault="00253253">
      <w:pPr>
        <w:spacing w:after="5"/>
        <w:ind w:left="782"/>
      </w:pPr>
      <w:r>
        <w:rPr>
          <w:rFonts w:ascii="Times New Roman" w:eastAsia="Times New Roman" w:hAnsi="Times New Roman" w:cs="Times New Roman"/>
          <w:sz w:val="18"/>
        </w:rPr>
        <w:t xml:space="preserve"> </w:t>
      </w:r>
    </w:p>
    <w:p w14:paraId="3835E0AF" w14:textId="5EF9EB3F" w:rsidR="00594DDD" w:rsidRDefault="00253253">
      <w:pPr>
        <w:spacing w:after="0" w:line="232" w:lineRule="auto"/>
        <w:ind w:left="1575" w:right="1648" w:hanging="346"/>
      </w:pPr>
      <w:r>
        <w:rPr>
          <w:rFonts w:ascii="Times New Roman" w:eastAsia="Times New Roman" w:hAnsi="Times New Roman" w:cs="Times New Roman"/>
          <w:sz w:val="21"/>
        </w:rPr>
        <w:t xml:space="preserve">1.    </w:t>
      </w:r>
      <w:r>
        <w:rPr>
          <w:rFonts w:ascii="Times New Roman" w:eastAsia="Times New Roman" w:hAnsi="Times New Roman" w:cs="Times New Roman"/>
          <w:sz w:val="21"/>
          <w:u w:val="single" w:color="000000"/>
        </w:rPr>
        <w:t>Currently Working  as  Educator Relationship Manager with Spring Valle Burhar</w:t>
      </w:r>
      <w:r>
        <w:rPr>
          <w:rFonts w:ascii="Times New Roman" w:eastAsia="Times New Roman" w:hAnsi="Times New Roman" w:cs="Times New Roman"/>
          <w:sz w:val="21"/>
        </w:rPr>
        <w:t>,</w:t>
      </w:r>
      <w:r>
        <w:rPr>
          <w:rFonts w:ascii="Times New Roman" w:eastAsia="Times New Roman" w:hAnsi="Times New Roman" w:cs="Times New Roman"/>
          <w:sz w:val="21"/>
          <w:u w:val="single" w:color="000000"/>
        </w:rPr>
        <w:t xml:space="preserve"> Working Since 1-july-2021 to till Date</w:t>
      </w:r>
      <w:r>
        <w:rPr>
          <w:rFonts w:ascii="Times New Roman" w:eastAsia="Times New Roman" w:hAnsi="Times New Roman" w:cs="Times New Roman"/>
          <w:sz w:val="21"/>
        </w:rPr>
        <w:t xml:space="preserve"> </w:t>
      </w:r>
    </w:p>
    <w:p w14:paraId="05F96A93" w14:textId="77777777" w:rsidR="00594DDD" w:rsidRDefault="00253253">
      <w:pPr>
        <w:spacing w:after="0"/>
        <w:ind w:left="782"/>
      </w:pPr>
      <w:r>
        <w:rPr>
          <w:rFonts w:ascii="Times New Roman" w:eastAsia="Times New Roman" w:hAnsi="Times New Roman" w:cs="Times New Roman"/>
          <w:sz w:val="19"/>
        </w:rPr>
        <w:t xml:space="preserve"> </w:t>
      </w:r>
    </w:p>
    <w:p w14:paraId="4C7A4A71" w14:textId="77777777" w:rsidR="00594DDD" w:rsidRDefault="00253253">
      <w:pPr>
        <w:spacing w:after="1"/>
        <w:ind w:left="782"/>
      </w:pPr>
      <w:r>
        <w:rPr>
          <w:rFonts w:ascii="Times New Roman" w:eastAsia="Times New Roman" w:hAnsi="Times New Roman" w:cs="Times New Roman"/>
          <w:sz w:val="19"/>
        </w:rPr>
        <w:t xml:space="preserve"> </w:t>
      </w:r>
    </w:p>
    <w:p w14:paraId="0A869E01" w14:textId="005F62F7" w:rsidR="00594DDD" w:rsidRDefault="00253253">
      <w:pPr>
        <w:spacing w:after="12" w:line="248" w:lineRule="auto"/>
        <w:ind w:left="782" w:right="1564"/>
      </w:pPr>
      <w:r>
        <w:rPr>
          <w:rFonts w:ascii="Times New Roman" w:eastAsia="Times New Roman" w:hAnsi="Times New Roman" w:cs="Times New Roman"/>
          <w:sz w:val="21"/>
        </w:rPr>
        <w:t xml:space="preserve"> Job Role -As ‘Educator Relationship Manager’ </w:t>
      </w:r>
    </w:p>
    <w:p w14:paraId="696854BE" w14:textId="2F6A0880" w:rsidR="00594DDD" w:rsidRDefault="00253253">
      <w:pPr>
        <w:spacing w:after="12" w:line="248" w:lineRule="auto"/>
        <w:ind w:left="782" w:right="1564"/>
      </w:pPr>
      <w:r>
        <w:rPr>
          <w:rFonts w:ascii="Times New Roman" w:eastAsia="Times New Roman" w:hAnsi="Times New Roman" w:cs="Times New Roman"/>
          <w:sz w:val="21"/>
        </w:rPr>
        <w:t xml:space="preserve"> Job Responsibilities:– </w:t>
      </w:r>
    </w:p>
    <w:p w14:paraId="6287E8B2" w14:textId="77777777" w:rsidR="00594DDD" w:rsidRDefault="00253253">
      <w:pPr>
        <w:numPr>
          <w:ilvl w:val="0"/>
          <w:numId w:val="3"/>
        </w:numPr>
        <w:spacing w:after="12" w:line="248" w:lineRule="auto"/>
        <w:ind w:right="1564" w:hanging="336"/>
      </w:pPr>
      <w:r>
        <w:rPr>
          <w:rFonts w:ascii="Times New Roman" w:eastAsia="Times New Roman" w:hAnsi="Times New Roman" w:cs="Times New Roman"/>
          <w:sz w:val="21"/>
        </w:rPr>
        <w:t xml:space="preserve">Develop and execute strategies to establish and maintain relationships with schools, colleges, and other educational institutions. </w:t>
      </w:r>
    </w:p>
    <w:p w14:paraId="12F6CF2E" w14:textId="77777777" w:rsidR="00594DDD" w:rsidRDefault="00253253">
      <w:pPr>
        <w:numPr>
          <w:ilvl w:val="0"/>
          <w:numId w:val="3"/>
        </w:numPr>
        <w:spacing w:after="12" w:line="248" w:lineRule="auto"/>
        <w:ind w:right="1564" w:hanging="336"/>
      </w:pPr>
      <w:r>
        <w:rPr>
          <w:rFonts w:ascii="Times New Roman" w:eastAsia="Times New Roman" w:hAnsi="Times New Roman" w:cs="Times New Roman"/>
          <w:sz w:val="21"/>
        </w:rPr>
        <w:t xml:space="preserve">Collaborate with educators to understand their needs and provide them with customized solutions and services. </w:t>
      </w:r>
    </w:p>
    <w:p w14:paraId="2176DB60" w14:textId="77777777" w:rsidR="00594DDD" w:rsidRDefault="00253253">
      <w:pPr>
        <w:numPr>
          <w:ilvl w:val="0"/>
          <w:numId w:val="3"/>
        </w:numPr>
        <w:spacing w:after="12" w:line="248" w:lineRule="auto"/>
        <w:ind w:right="1564" w:hanging="336"/>
      </w:pPr>
      <w:r>
        <w:rPr>
          <w:rFonts w:ascii="Times New Roman" w:eastAsia="Times New Roman" w:hAnsi="Times New Roman" w:cs="Times New Roman"/>
          <w:sz w:val="21"/>
        </w:rPr>
        <w:t xml:space="preserve">Work with internal teams to create and implement marketing and promotional campaigns to attract new clients and retain existing ones </w:t>
      </w:r>
    </w:p>
    <w:p w14:paraId="67CAA62C" w14:textId="77777777" w:rsidR="00594DDD" w:rsidRDefault="00253253">
      <w:pPr>
        <w:numPr>
          <w:ilvl w:val="0"/>
          <w:numId w:val="3"/>
        </w:numPr>
        <w:spacing w:after="12" w:line="248" w:lineRule="auto"/>
        <w:ind w:right="1564" w:hanging="336"/>
      </w:pPr>
      <w:r>
        <w:rPr>
          <w:rFonts w:ascii="Times New Roman" w:eastAsia="Times New Roman" w:hAnsi="Times New Roman" w:cs="Times New Roman"/>
          <w:sz w:val="21"/>
        </w:rPr>
        <w:t xml:space="preserve">Ensure customer satisfaction and address any concerns or issues that arise in a timely and effective manner. </w:t>
      </w:r>
    </w:p>
    <w:p w14:paraId="6455DDF1" w14:textId="77777777" w:rsidR="00594DDD" w:rsidRDefault="00253253">
      <w:pPr>
        <w:numPr>
          <w:ilvl w:val="0"/>
          <w:numId w:val="3"/>
        </w:numPr>
        <w:spacing w:after="12" w:line="248" w:lineRule="auto"/>
        <w:ind w:right="1564" w:hanging="336"/>
      </w:pPr>
      <w:r>
        <w:rPr>
          <w:rFonts w:ascii="Times New Roman" w:eastAsia="Times New Roman" w:hAnsi="Times New Roman" w:cs="Times New Roman"/>
          <w:sz w:val="21"/>
        </w:rPr>
        <w:t xml:space="preserve">Organize and attend conferences, workshops, and other events to promote the organization and its offerings </w:t>
      </w:r>
    </w:p>
    <w:p w14:paraId="4D305F56" w14:textId="77777777" w:rsidR="00594DDD" w:rsidRDefault="00253253">
      <w:pPr>
        <w:numPr>
          <w:ilvl w:val="0"/>
          <w:numId w:val="3"/>
        </w:numPr>
        <w:spacing w:after="12" w:line="248" w:lineRule="auto"/>
        <w:ind w:right="1564" w:hanging="336"/>
      </w:pPr>
      <w:r>
        <w:rPr>
          <w:rFonts w:ascii="Times New Roman" w:eastAsia="Times New Roman" w:hAnsi="Times New Roman" w:cs="Times New Roman"/>
          <w:sz w:val="21"/>
        </w:rPr>
        <w:t xml:space="preserve">Prepare reports and presentations on the progress of the education relationship management program. </w:t>
      </w:r>
    </w:p>
    <w:p w14:paraId="53C63896" w14:textId="77777777" w:rsidR="00594DDD" w:rsidRDefault="00253253">
      <w:pPr>
        <w:spacing w:after="0"/>
        <w:ind w:left="893"/>
      </w:pPr>
      <w:r>
        <w:rPr>
          <w:rFonts w:ascii="Times New Roman" w:eastAsia="Times New Roman" w:hAnsi="Times New Roman" w:cs="Times New Roman"/>
          <w:sz w:val="21"/>
        </w:rPr>
        <w:t xml:space="preserve"> </w:t>
      </w:r>
    </w:p>
    <w:p w14:paraId="7675C43B" w14:textId="77777777" w:rsidR="00594DDD" w:rsidRDefault="00253253">
      <w:pPr>
        <w:spacing w:after="0"/>
        <w:ind w:left="893"/>
      </w:pPr>
      <w:r>
        <w:rPr>
          <w:rFonts w:ascii="Times New Roman" w:eastAsia="Times New Roman" w:hAnsi="Times New Roman" w:cs="Times New Roman"/>
          <w:sz w:val="21"/>
        </w:rPr>
        <w:t xml:space="preserve"> </w:t>
      </w:r>
    </w:p>
    <w:p w14:paraId="1EF6014C" w14:textId="77777777" w:rsidR="00594DDD" w:rsidRDefault="00253253">
      <w:pPr>
        <w:spacing w:after="0"/>
        <w:ind w:left="893"/>
      </w:pPr>
      <w:r>
        <w:rPr>
          <w:rFonts w:ascii="Times New Roman" w:eastAsia="Times New Roman" w:hAnsi="Times New Roman" w:cs="Times New Roman"/>
          <w:sz w:val="21"/>
        </w:rPr>
        <w:t xml:space="preserve"> </w:t>
      </w:r>
    </w:p>
    <w:p w14:paraId="5E9C8FCF" w14:textId="77777777" w:rsidR="00594DDD" w:rsidRDefault="00253253">
      <w:pPr>
        <w:spacing w:after="0"/>
        <w:ind w:left="888" w:hanging="10"/>
      </w:pPr>
      <w:r>
        <w:rPr>
          <w:rFonts w:ascii="Times New Roman" w:eastAsia="Times New Roman" w:hAnsi="Times New Roman" w:cs="Times New Roman"/>
          <w:u w:val="single" w:color="000000"/>
        </w:rPr>
        <w:t>Declaration:</w:t>
      </w:r>
      <w:r>
        <w:rPr>
          <w:rFonts w:ascii="Times New Roman" w:eastAsia="Times New Roman" w:hAnsi="Times New Roman" w:cs="Times New Roman"/>
        </w:rPr>
        <w:t xml:space="preserve"> </w:t>
      </w:r>
    </w:p>
    <w:p w14:paraId="3745D1D0" w14:textId="77777777" w:rsidR="00594DDD" w:rsidRDefault="00253253">
      <w:pPr>
        <w:spacing w:after="149"/>
        <w:ind w:left="782"/>
      </w:pPr>
      <w:r>
        <w:rPr>
          <w:rFonts w:ascii="Times New Roman" w:eastAsia="Times New Roman" w:hAnsi="Times New Roman" w:cs="Times New Roman"/>
          <w:sz w:val="12"/>
        </w:rPr>
        <w:t xml:space="preserve"> </w:t>
      </w:r>
    </w:p>
    <w:p w14:paraId="0C8EFBB2" w14:textId="77777777" w:rsidR="00594DDD" w:rsidRDefault="00253253">
      <w:pPr>
        <w:spacing w:after="0"/>
        <w:ind w:left="893"/>
      </w:pPr>
      <w:r>
        <w:rPr>
          <w:rFonts w:ascii="Times New Roman" w:eastAsia="Times New Roman" w:hAnsi="Times New Roman" w:cs="Times New Roman"/>
          <w:sz w:val="21"/>
        </w:rPr>
        <w:t xml:space="preserve">I hereby declare that the above furnished details are true to the best of my knowledge and belief. </w:t>
      </w:r>
    </w:p>
    <w:p w14:paraId="645A9B0D" w14:textId="77777777" w:rsidR="00594DDD" w:rsidRDefault="00253253">
      <w:pPr>
        <w:spacing w:after="4"/>
        <w:ind w:left="782"/>
      </w:pPr>
      <w:r>
        <w:rPr>
          <w:rFonts w:ascii="Times New Roman" w:eastAsia="Times New Roman" w:hAnsi="Times New Roman" w:cs="Times New Roman"/>
          <w:sz w:val="20"/>
        </w:rPr>
        <w:lastRenderedPageBreak/>
        <w:t xml:space="preserve"> </w:t>
      </w:r>
    </w:p>
    <w:p w14:paraId="02FB3531" w14:textId="018F52D5" w:rsidR="00594DDD" w:rsidRDefault="00253253">
      <w:pPr>
        <w:spacing w:after="12" w:line="248" w:lineRule="auto"/>
        <w:ind w:left="893" w:right="1564"/>
      </w:pPr>
      <w:r>
        <w:rPr>
          <w:rFonts w:ascii="Times New Roman" w:eastAsia="Times New Roman" w:hAnsi="Times New Roman" w:cs="Times New Roman"/>
          <w:sz w:val="21"/>
        </w:rPr>
        <w:t xml:space="preserve">Place: Burhar </w:t>
      </w:r>
    </w:p>
    <w:p w14:paraId="7A3448C0" w14:textId="207E97BB" w:rsidR="00594DDD" w:rsidRDefault="00253253">
      <w:pPr>
        <w:spacing w:after="12" w:line="248" w:lineRule="auto"/>
        <w:ind w:left="893" w:right="1564"/>
      </w:pPr>
      <w:r>
        <w:rPr>
          <w:rFonts w:ascii="Times New Roman" w:eastAsia="Times New Roman" w:hAnsi="Times New Roman" w:cs="Times New Roman"/>
          <w:sz w:val="21"/>
        </w:rPr>
        <w:t>Ruhi Fatima</w:t>
      </w:r>
      <w:r>
        <w:rPr>
          <w:rFonts w:ascii="Times New Roman" w:eastAsia="Times New Roman" w:hAnsi="Times New Roman" w:cs="Times New Roman"/>
          <w:sz w:val="15"/>
        </w:rPr>
        <w:t xml:space="preserve"> </w:t>
      </w:r>
    </w:p>
    <w:sectPr w:rsidR="00594DDD">
      <w:pgSz w:w="12240" w:h="15840"/>
      <w:pgMar w:top="1055" w:right="553" w:bottom="2625"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9D265" w14:textId="77777777" w:rsidR="007438F4" w:rsidRDefault="007438F4" w:rsidP="00253253">
      <w:pPr>
        <w:spacing w:after="0" w:line="240" w:lineRule="auto"/>
      </w:pPr>
      <w:r>
        <w:separator/>
      </w:r>
    </w:p>
  </w:endnote>
  <w:endnote w:type="continuationSeparator" w:id="0">
    <w:p w14:paraId="22200044" w14:textId="77777777" w:rsidR="007438F4" w:rsidRDefault="007438F4" w:rsidP="00253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87532" w14:textId="77777777" w:rsidR="007438F4" w:rsidRDefault="007438F4" w:rsidP="00253253">
      <w:pPr>
        <w:spacing w:after="0" w:line="240" w:lineRule="auto"/>
      </w:pPr>
      <w:r>
        <w:separator/>
      </w:r>
    </w:p>
  </w:footnote>
  <w:footnote w:type="continuationSeparator" w:id="0">
    <w:p w14:paraId="5DC66A85" w14:textId="77777777" w:rsidR="007438F4" w:rsidRDefault="007438F4" w:rsidP="002532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C5ACB"/>
    <w:multiLevelType w:val="hybridMultilevel"/>
    <w:tmpl w:val="DC3200FC"/>
    <w:lvl w:ilvl="0" w:tplc="0B5E9954">
      <w:start w:val="1"/>
      <w:numFmt w:val="bullet"/>
      <w:lvlText w:val="●"/>
      <w:lvlJc w:val="left"/>
      <w:pPr>
        <w:ind w:left="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EEAEAFC">
      <w:start w:val="1"/>
      <w:numFmt w:val="bullet"/>
      <w:lvlText w:val="o"/>
      <w:lvlJc w:val="left"/>
      <w:pPr>
        <w:ind w:left="1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A76CF76">
      <w:start w:val="1"/>
      <w:numFmt w:val="bullet"/>
      <w:lvlText w:val="▪"/>
      <w:lvlJc w:val="left"/>
      <w:pPr>
        <w:ind w:left="22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44C10E2">
      <w:start w:val="1"/>
      <w:numFmt w:val="bullet"/>
      <w:lvlText w:val="•"/>
      <w:lvlJc w:val="left"/>
      <w:pPr>
        <w:ind w:left="30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5427EAC">
      <w:start w:val="1"/>
      <w:numFmt w:val="bullet"/>
      <w:lvlText w:val="o"/>
      <w:lvlJc w:val="left"/>
      <w:pPr>
        <w:ind w:left="3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46A4328">
      <w:start w:val="1"/>
      <w:numFmt w:val="bullet"/>
      <w:lvlText w:val="▪"/>
      <w:lvlJc w:val="left"/>
      <w:pPr>
        <w:ind w:left="4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396B99E">
      <w:start w:val="1"/>
      <w:numFmt w:val="bullet"/>
      <w:lvlText w:val="•"/>
      <w:lvlJc w:val="left"/>
      <w:pPr>
        <w:ind w:left="5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ADEF146">
      <w:start w:val="1"/>
      <w:numFmt w:val="bullet"/>
      <w:lvlText w:val="o"/>
      <w:lvlJc w:val="left"/>
      <w:pPr>
        <w:ind w:left="5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6246752">
      <w:start w:val="1"/>
      <w:numFmt w:val="bullet"/>
      <w:lvlText w:val="▪"/>
      <w:lvlJc w:val="left"/>
      <w:pPr>
        <w:ind w:left="6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AFC753B"/>
    <w:multiLevelType w:val="hybridMultilevel"/>
    <w:tmpl w:val="362E0B0A"/>
    <w:lvl w:ilvl="0" w:tplc="E65ABF1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36BC5A">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A76F3C4">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C967AEE">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444E8EE">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EFC3C8A">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10C20CC">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72E0210">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B0EA972">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B175E0B"/>
    <w:multiLevelType w:val="hybridMultilevel"/>
    <w:tmpl w:val="3A543B1A"/>
    <w:lvl w:ilvl="0" w:tplc="AE768BEA">
      <w:start w:val="1"/>
      <w:numFmt w:val="bullet"/>
      <w:lvlText w:val=""/>
      <w:lvlJc w:val="left"/>
      <w:pPr>
        <w:ind w:left="232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9946864">
      <w:start w:val="1"/>
      <w:numFmt w:val="bullet"/>
      <w:lvlText w:val="o"/>
      <w:lvlJc w:val="left"/>
      <w:pPr>
        <w:ind w:left="230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3FF40290">
      <w:start w:val="1"/>
      <w:numFmt w:val="bullet"/>
      <w:lvlText w:val="▪"/>
      <w:lvlJc w:val="left"/>
      <w:pPr>
        <w:ind w:left="302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CA87F50">
      <w:start w:val="1"/>
      <w:numFmt w:val="bullet"/>
      <w:lvlText w:val="•"/>
      <w:lvlJc w:val="left"/>
      <w:pPr>
        <w:ind w:left="374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C02329C">
      <w:start w:val="1"/>
      <w:numFmt w:val="bullet"/>
      <w:lvlText w:val="o"/>
      <w:lvlJc w:val="left"/>
      <w:pPr>
        <w:ind w:left="446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7589CD4">
      <w:start w:val="1"/>
      <w:numFmt w:val="bullet"/>
      <w:lvlText w:val="▪"/>
      <w:lvlJc w:val="left"/>
      <w:pPr>
        <w:ind w:left="518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3F22244">
      <w:start w:val="1"/>
      <w:numFmt w:val="bullet"/>
      <w:lvlText w:val="•"/>
      <w:lvlJc w:val="left"/>
      <w:pPr>
        <w:ind w:left="590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C8A5AB4">
      <w:start w:val="1"/>
      <w:numFmt w:val="bullet"/>
      <w:lvlText w:val="o"/>
      <w:lvlJc w:val="left"/>
      <w:pPr>
        <w:ind w:left="662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8A27442">
      <w:start w:val="1"/>
      <w:numFmt w:val="bullet"/>
      <w:lvlText w:val="▪"/>
      <w:lvlJc w:val="left"/>
      <w:pPr>
        <w:ind w:left="734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DDD"/>
    <w:rsid w:val="00253253"/>
    <w:rsid w:val="00504E06"/>
    <w:rsid w:val="00594DDD"/>
    <w:rsid w:val="00743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0097C1"/>
  <w15:docId w15:val="{F64EE6D9-EB2D-4C5F-9E75-10D80D226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575</Words>
  <Characters>3284</Characters>
  <Application>Microsoft Office Word</Application>
  <DocSecurity>0</DocSecurity>
  <Lines>27</Lines>
  <Paragraphs>7</Paragraphs>
  <ScaleCrop>false</ScaleCrop>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Resume Sakshi sahu</dc:title>
  <dc:subject/>
  <dc:creator>hp</dc:creator>
  <cp:keywords/>
  <cp:lastModifiedBy>Sen, Gaytri</cp:lastModifiedBy>
  <cp:revision>3</cp:revision>
  <dcterms:created xsi:type="dcterms:W3CDTF">2023-04-26T15:15:00Z</dcterms:created>
  <dcterms:modified xsi:type="dcterms:W3CDTF">2023-04-26T15:37:00Z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2023-04-26T15:08:47Z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54879a0f-1725-45e2-badb-820bd81d3b30</vt:lpwstr>
  </property>
  <property fmtid="{D5CDD505-2E9C-101B-9397-08002B2CF9AE}" pid="8" name="MSIP_Label_ea60d57e-af5b-4752-ac57-3e4f28ca11dc_ContentBits">
    <vt:lpwstr>0</vt:lpwstr>
  </property>
</Properties>
</file>