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Lab 2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difference between images Fig0228 a  and Fig0228 b (and enhance the resulting image using edge detection operation  - edge detection will be discussed later). Note down your observations from the result.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 image multiplication using Fig 0229a and  the reciprocal of Fig0229 b. Note down your observations from the result.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product of Fig 0230a amd Fig 0230b. High bright regions in Fig 0230a corresponds to the teeth filling region.   Note down your observations from the result.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 and observe the images in Fig 0241 a, Fig 0241 b and Fig 0241 c and observe the different level of contrast details available in the image.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pout.tif image (Grayscale) and convert this to a binary image using threshold value. Without using inbuilt functions.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did you choose the the threshold value?  Which value is giving better binary image? 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36"/>
          <w:shd w:fill="auto" w:val="clear"/>
        </w:rPr>
        <w:t xml:space="preserve">im2bw</w:t>
      </w: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36"/>
          <w:shd w:fill="auto" w:val="clear"/>
        </w:rPr>
        <w:t xml:space="preserve"> - image to binary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Threshold value = Average value of the pixels 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