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51" w:rsidRDefault="00521351" w:rsidP="00AD4A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547" w:rsidRDefault="00AD4A96" w:rsidP="00AD4A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Design Phase – Part 1</w:t>
      </w:r>
    </w:p>
    <w:p w:rsidR="00AD4A96" w:rsidRDefault="00AD4A96" w:rsidP="00AD4A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Proposed Solution</w:t>
      </w:r>
      <w:r w:rsidR="00F07C3C">
        <w:rPr>
          <w:rFonts w:ascii="Times New Roman" w:hAnsi="Times New Roman" w:cs="Times New Roman"/>
          <w:b/>
          <w:sz w:val="28"/>
          <w:szCs w:val="28"/>
        </w:rPr>
        <w:t xml:space="preserve"> &amp;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D4A96" w:rsidTr="00AD4A96">
        <w:tc>
          <w:tcPr>
            <w:tcW w:w="5097" w:type="dxa"/>
          </w:tcPr>
          <w:p w:rsidR="00AD4A96" w:rsidRPr="00AD4A96" w:rsidRDefault="00AD4A96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098" w:type="dxa"/>
          </w:tcPr>
          <w:p w:rsidR="00AD4A96" w:rsidRPr="00514FBD" w:rsidRDefault="00514FBD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BD">
              <w:rPr>
                <w:rFonts w:ascii="Times New Roman" w:hAnsi="Times New Roman" w:cs="Times New Roman"/>
                <w:sz w:val="28"/>
                <w:szCs w:val="28"/>
              </w:rPr>
              <w:t>13-November-2023</w:t>
            </w:r>
          </w:p>
        </w:tc>
      </w:tr>
      <w:tr w:rsidR="00AD4A96" w:rsidTr="00AD4A96">
        <w:tc>
          <w:tcPr>
            <w:tcW w:w="5097" w:type="dxa"/>
          </w:tcPr>
          <w:p w:rsidR="00AD4A96" w:rsidRPr="00AD4A96" w:rsidRDefault="00AD4A96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098" w:type="dxa"/>
          </w:tcPr>
          <w:p w:rsidR="00AD4A96" w:rsidRDefault="00514FBD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33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E33B9708C8C449FB8CB4AC7247F2508D</w:t>
            </w:r>
          </w:p>
        </w:tc>
      </w:tr>
      <w:tr w:rsidR="00AD4A96" w:rsidTr="00AD4A96">
        <w:tc>
          <w:tcPr>
            <w:tcW w:w="5097" w:type="dxa"/>
          </w:tcPr>
          <w:p w:rsidR="00AD4A96" w:rsidRPr="00AD4A96" w:rsidRDefault="00AD4A96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098" w:type="dxa"/>
          </w:tcPr>
          <w:p w:rsidR="00AD4A96" w:rsidRPr="00AD4A96" w:rsidRDefault="00AD4A96" w:rsidP="00FE0A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4A96">
              <w:rPr>
                <w:rFonts w:ascii="Times New Roman" w:hAnsi="Times New Roman" w:cs="Times New Roman"/>
                <w:sz w:val="28"/>
                <w:szCs w:val="28"/>
              </w:rPr>
              <w:t xml:space="preserve">Build and Email Campaign: Create a brand launch email – Using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Pr="00AD4A96">
              <w:rPr>
                <w:rFonts w:ascii="Times New Roman" w:hAnsi="Times New Roman" w:cs="Times New Roman"/>
                <w:sz w:val="28"/>
                <w:szCs w:val="28"/>
              </w:rPr>
              <w:t>chimp</w:t>
            </w:r>
          </w:p>
        </w:tc>
      </w:tr>
    </w:tbl>
    <w:p w:rsidR="00AD4A96" w:rsidRDefault="00AD4A96" w:rsidP="00AD4A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0A3B" w:rsidRDefault="007B06C4" w:rsidP="00AD4A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FE0A3B">
        <w:rPr>
          <w:rFonts w:ascii="Times New Roman" w:hAnsi="Times New Roman" w:cs="Times New Roman"/>
          <w:b/>
          <w:sz w:val="28"/>
          <w:szCs w:val="28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5947"/>
      </w:tblGrid>
      <w:tr w:rsidR="00F07C3C" w:rsidTr="00F07C3C">
        <w:tc>
          <w:tcPr>
            <w:tcW w:w="1413" w:type="dxa"/>
          </w:tcPr>
          <w:p w:rsidR="00FE0A3B" w:rsidRDefault="00FE0A3B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.No.</w:t>
            </w:r>
          </w:p>
        </w:tc>
        <w:tc>
          <w:tcPr>
            <w:tcW w:w="2835" w:type="dxa"/>
          </w:tcPr>
          <w:p w:rsidR="00FE0A3B" w:rsidRDefault="00FE0A3B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947" w:type="dxa"/>
          </w:tcPr>
          <w:p w:rsidR="00FE0A3B" w:rsidRDefault="00FE0A3B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21351" w:rsidRPr="00F07C3C" w:rsidTr="00F07C3C">
        <w:tc>
          <w:tcPr>
            <w:tcW w:w="1413" w:type="dxa"/>
          </w:tcPr>
          <w:p w:rsidR="00FE0A3B" w:rsidRPr="00F07C3C" w:rsidRDefault="00FE0A3B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:rsidR="00FE0A3B" w:rsidRPr="00F07C3C" w:rsidRDefault="00FE0A3B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947" w:type="dxa"/>
          </w:tcPr>
          <w:p w:rsidR="00FE0A3B" w:rsidRPr="00F07C3C" w:rsidRDefault="00FE0A3B" w:rsidP="00FE0A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Dear [Subscriber's Name],</w:t>
            </w:r>
          </w:p>
          <w:p w:rsidR="00FE0A3B" w:rsidRPr="00F07C3C" w:rsidRDefault="00FE0A3B" w:rsidP="00FE0A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We're thrilled to introduce you to the all-new [Your Brand]—where innovation and style converge to redefine your [industry/sector]. As a subscriber, you're among the first to join us on this exciting journey.</w:t>
            </w:r>
          </w:p>
        </w:tc>
      </w:tr>
      <w:tr w:rsidR="00F07C3C" w:rsidRPr="00F07C3C" w:rsidTr="00F07C3C">
        <w:tc>
          <w:tcPr>
            <w:tcW w:w="1413" w:type="dxa"/>
          </w:tcPr>
          <w:p w:rsidR="00FE0A3B" w:rsidRPr="00F07C3C" w:rsidRDefault="00FE0A3B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Brand Story</w:t>
            </w:r>
          </w:p>
        </w:tc>
        <w:tc>
          <w:tcPr>
            <w:tcW w:w="5947" w:type="dxa"/>
          </w:tcPr>
          <w:p w:rsidR="00FE0A3B" w:rsidRPr="00F07C3C" w:rsidRDefault="00FE0A3B" w:rsidP="00FE0A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 xml:space="preserve">[Your Brand] was born from a vision to </w:t>
            </w:r>
            <w:r w:rsidR="00521351" w:rsidRPr="00F07C3C">
              <w:rPr>
                <w:rFonts w:ascii="Times New Roman" w:hAnsi="Times New Roman" w:cs="Times New Roman"/>
                <w:sz w:val="28"/>
                <w:szCs w:val="28"/>
              </w:rPr>
              <w:t>revolutionize [industry/sector] by</w:t>
            </w: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21351" w:rsidRPr="00F07C3C">
              <w:rPr>
                <w:rFonts w:ascii="Times New Roman" w:hAnsi="Times New Roman" w:cs="Times New Roman"/>
                <w:sz w:val="28"/>
                <w:szCs w:val="28"/>
              </w:rPr>
              <w:t>Briefly</w:t>
            </w: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 xml:space="preserve"> describe the story behind your brand, what sets it apart, its values, and mission).</w:t>
            </w:r>
          </w:p>
        </w:tc>
      </w:tr>
      <w:tr w:rsidR="00521351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Key Features/Products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Explore our range of innovative products that blend cutting-edge technology with sleek design. Whether it's [mention a key product or feature], we've crafted solutions that resonate with your needs.</w:t>
            </w:r>
          </w:p>
        </w:tc>
      </w:tr>
      <w:tr w:rsidR="00F07C3C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Exclusive Launch Offer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 xml:space="preserve">To celebrate this milestone, we're offering our loyal subscribers an exclusive [discount/freebie/offer]. Use code "LAUNCH15" to enjoy a </w:t>
            </w:r>
            <w:r w:rsidRPr="00F07C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[percentage/discount] off your first purchase. Hurry, this offer is valid until [date].</w:t>
            </w:r>
          </w:p>
        </w:tc>
      </w:tr>
      <w:tr w:rsidR="00521351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Join the Community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Connect with us on social media to stay updated on [Your Brand]. Follow us on [social media handles] for behind-the-scenes glimpses, insider stories, and exciting updates.</w:t>
            </w:r>
          </w:p>
        </w:tc>
      </w:tr>
      <w:tr w:rsidR="00F07C3C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Closing Words</w:t>
            </w:r>
          </w:p>
        </w:tc>
        <w:tc>
          <w:tcPr>
            <w:tcW w:w="5947" w:type="dxa"/>
          </w:tcPr>
          <w:p w:rsidR="00521351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Thank you for being a part of this incredible journey. We can't wait to redefine [industry/sector] together with you!</w:t>
            </w:r>
          </w:p>
          <w:p w:rsidR="00521351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Warm regards,</w:t>
            </w:r>
          </w:p>
          <w:p w:rsidR="00521351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[Your Name]</w:t>
            </w:r>
          </w:p>
          <w:p w:rsidR="00521351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[Your Title]</w:t>
            </w:r>
          </w:p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[Your,Contact,Information]</w:t>
            </w:r>
          </w:p>
        </w:tc>
      </w:tr>
      <w:tr w:rsidR="00521351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Include links to your website, social media, and any relevant disclaimers or necessary information.</w:t>
            </w:r>
          </w:p>
        </w:tc>
      </w:tr>
      <w:tr w:rsidR="00F07C3C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Ensure the design aligns with your brand's aesthetics, using consistent colours, fonts, and visuals.</w:t>
            </w:r>
          </w:p>
        </w:tc>
      </w:tr>
      <w:tr w:rsidR="00521351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Audience Segmentation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Segment your audience based on interests, prior purchases, or engagement levels for more personalized content delivery.</w:t>
            </w:r>
          </w:p>
        </w:tc>
      </w:tr>
      <w:tr w:rsidR="00F07C3C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Before sending, conduct tests to ensure email responsiveness, correct display across devices, and check for any broken links.</w:t>
            </w:r>
          </w:p>
        </w:tc>
      </w:tr>
      <w:tr w:rsidR="00521351" w:rsidRPr="00F07C3C" w:rsidTr="00F07C3C">
        <w:tc>
          <w:tcPr>
            <w:tcW w:w="1413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835" w:type="dxa"/>
          </w:tcPr>
          <w:p w:rsidR="00FE0A3B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5947" w:type="dxa"/>
          </w:tcPr>
          <w:p w:rsidR="00FE0A3B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Choose an optimal time to send the email—consider peak engagement periods based on your audience's behaviours.</w:t>
            </w:r>
          </w:p>
        </w:tc>
      </w:tr>
      <w:tr w:rsidR="00521351" w:rsidRPr="00F07C3C" w:rsidTr="00F07C3C">
        <w:tc>
          <w:tcPr>
            <w:tcW w:w="1413" w:type="dxa"/>
          </w:tcPr>
          <w:p w:rsidR="00521351" w:rsidRPr="00F07C3C" w:rsidRDefault="00521351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835" w:type="dxa"/>
          </w:tcPr>
          <w:p w:rsidR="00521351" w:rsidRPr="00F07C3C" w:rsidRDefault="00F07C3C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Analytics</w:t>
            </w:r>
          </w:p>
        </w:tc>
        <w:tc>
          <w:tcPr>
            <w:tcW w:w="5947" w:type="dxa"/>
          </w:tcPr>
          <w:p w:rsidR="00521351" w:rsidRPr="00F07C3C" w:rsidRDefault="00521351" w:rsidP="00521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7C3C">
              <w:rPr>
                <w:rFonts w:ascii="Times New Roman" w:hAnsi="Times New Roman" w:cs="Times New Roman"/>
                <w:sz w:val="28"/>
                <w:szCs w:val="28"/>
              </w:rPr>
              <w:t>Monitor Mailchimp's analytics post-send to gauge open rates, click-through rates, and overall campaign performance.</w:t>
            </w:r>
          </w:p>
        </w:tc>
      </w:tr>
    </w:tbl>
    <w:p w:rsidR="00FE0A3B" w:rsidRDefault="00FE0A3B" w:rsidP="00AD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C3C" w:rsidRDefault="007B06C4" w:rsidP="00AD4A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F07C3C">
        <w:rPr>
          <w:rFonts w:ascii="Times New Roman" w:hAnsi="Times New Roman" w:cs="Times New Roman"/>
          <w:b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7081"/>
      </w:tblGrid>
      <w:tr w:rsidR="009702DE" w:rsidTr="007B06C4">
        <w:tc>
          <w:tcPr>
            <w:tcW w:w="988" w:type="dxa"/>
          </w:tcPr>
          <w:p w:rsidR="009702DE" w:rsidRDefault="009702DE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.No.</w:t>
            </w:r>
          </w:p>
        </w:tc>
        <w:tc>
          <w:tcPr>
            <w:tcW w:w="2126" w:type="dxa"/>
          </w:tcPr>
          <w:p w:rsidR="009702DE" w:rsidRDefault="009702DE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7081" w:type="dxa"/>
          </w:tcPr>
          <w:p w:rsidR="009702DE" w:rsidRDefault="009702DE" w:rsidP="00AD4A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9702DE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:rsidR="009702DE" w:rsidRPr="00A05844" w:rsidRDefault="009702DE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Planning Phase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Goals and Objectives: Define the purpose of the brand launch email, such as brand awareness, product promotion, or subscriber engagement.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Target Audience Segmentation: Identify audience segments based on demographics, interests, or past interactions.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Content Strategy: Plan the email content, including the brand story, key features/products, exclusive offers, and a strong call-to-action.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Content Creation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Copywriting: Craft compelling and concise content for the email, focusing on storytelling and value proposition.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Visual Assets: Develop visually appealing graphics, including the brand logo, product images, and any visual elements to enhance the message.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Design Phase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Email Template Creation: Design an email template that aligns with the brand’s aesthetics, ensuring it's mobile-responsive and compatible across various email clients.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Personalization and Dynamic Content: Implement personalization tags and dynamic content blocks for tailored messaging.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Implementation using Mailchimp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List Management: Ensure the audience segmentation is reflected in the Mailchimp lists.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Email Setup: Create the email campaign in Mailchimp, using the designed template and inserting the created content.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A/B Testing: Conduct A/B testing for subject lines, visuals, or call-to-action buttons to optimize engagement.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 xml:space="preserve">Scheduling: Choose the best time for sending the email based on subscriber </w:t>
            </w:r>
            <w:r w:rsidR="00A05844" w:rsidRPr="00A05844">
              <w:rPr>
                <w:rFonts w:ascii="Times New Roman" w:hAnsi="Times New Roman" w:cs="Times New Roman"/>
                <w:sz w:val="28"/>
                <w:szCs w:val="28"/>
              </w:rPr>
              <w:t>behaviour</w:t>
            </w: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 xml:space="preserve"> and engagement data.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Sending &amp; Monitoring: Launch the campaign and monitor its performance in real-time through Mailchimp’s analytics dashboard.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Analytics and Optimization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Performance Tracking: Track key metrics such as open rates, click-through rates, conversions, and overall campaign success.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Iterative Improvements: Use the analytics insights to refine future campaigns, adjusting content, design, or timing for better results.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Post-Campaign Analysis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Reporting: Generate detailed reports on the campaign's performance and analyze the success against the predefined goals.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Learnings and Insights: Extract insights from the campaign data to inform future marketing strategies.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Feedback Loop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Customer Feedback: Gather and analyze direct feedback from subscribers to understand their perceptions and experiences.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Iterative Refinement: Use collected feedback to refine future campaigns and improve brand communication.</w:t>
            </w:r>
          </w:p>
        </w:tc>
      </w:tr>
      <w:tr w:rsidR="009702DE" w:rsidTr="007B06C4">
        <w:tc>
          <w:tcPr>
            <w:tcW w:w="988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126" w:type="dxa"/>
          </w:tcPr>
          <w:p w:rsidR="009702DE" w:rsidRPr="00A05844" w:rsidRDefault="00A05844" w:rsidP="00AD4A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Integrations and Additional Considerations</w:t>
            </w:r>
          </w:p>
        </w:tc>
        <w:tc>
          <w:tcPr>
            <w:tcW w:w="7081" w:type="dxa"/>
          </w:tcPr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 xml:space="preserve">Integration with CRM or E-commerce Platforms: Integrate Mailchimp with CRM or e-commerce platforms for seamless data synchronization and to personalize emails based on customer </w:t>
            </w:r>
            <w:r w:rsidR="00A05844" w:rsidRPr="00A05844">
              <w:rPr>
                <w:rFonts w:ascii="Times New Roman" w:hAnsi="Times New Roman" w:cs="Times New Roman"/>
                <w:sz w:val="28"/>
                <w:szCs w:val="28"/>
              </w:rPr>
              <w:t>behaviours</w:t>
            </w: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Compliance and Legal Aspects: Ensure the campaign complies with data protection regulations and includes necessary unsubscribe options.</w:t>
            </w:r>
          </w:p>
          <w:p w:rsidR="009702DE" w:rsidRPr="00A05844" w:rsidRDefault="009702DE" w:rsidP="0097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844">
              <w:rPr>
                <w:rFonts w:ascii="Times New Roman" w:hAnsi="Times New Roman" w:cs="Times New Roman"/>
                <w:sz w:val="28"/>
                <w:szCs w:val="28"/>
              </w:rPr>
              <w:t>Automated Follow-ups: Set up automated follow-up emails or drip campaigns to nurture leads and maintain engagement post-launch.</w:t>
            </w:r>
          </w:p>
        </w:tc>
      </w:tr>
    </w:tbl>
    <w:p w:rsidR="00F07C3C" w:rsidRPr="00F07C3C" w:rsidRDefault="00F07C3C" w:rsidP="00AD4A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07C3C" w:rsidRPr="00F07C3C" w:rsidSect="00260027">
      <w:footerReference w:type="default" r:id="rId6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D88" w:rsidRDefault="00786D88" w:rsidP="00260027">
      <w:pPr>
        <w:spacing w:after="0" w:line="240" w:lineRule="auto"/>
      </w:pPr>
      <w:r>
        <w:separator/>
      </w:r>
    </w:p>
  </w:endnote>
  <w:endnote w:type="continuationSeparator" w:id="0">
    <w:p w:rsidR="00786D88" w:rsidRDefault="00786D88" w:rsidP="002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605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027" w:rsidRDefault="002600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F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60027" w:rsidRDefault="00260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D88" w:rsidRDefault="00786D88" w:rsidP="00260027">
      <w:pPr>
        <w:spacing w:after="0" w:line="240" w:lineRule="auto"/>
      </w:pPr>
      <w:r>
        <w:separator/>
      </w:r>
    </w:p>
  </w:footnote>
  <w:footnote w:type="continuationSeparator" w:id="0">
    <w:p w:rsidR="00786D88" w:rsidRDefault="00786D88" w:rsidP="00260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27"/>
    <w:rsid w:val="00183B62"/>
    <w:rsid w:val="00260027"/>
    <w:rsid w:val="00514FBD"/>
    <w:rsid w:val="00521351"/>
    <w:rsid w:val="00786D88"/>
    <w:rsid w:val="007B06C4"/>
    <w:rsid w:val="009702DE"/>
    <w:rsid w:val="009E6547"/>
    <w:rsid w:val="00A05844"/>
    <w:rsid w:val="00AD4A96"/>
    <w:rsid w:val="00B11C62"/>
    <w:rsid w:val="00D47C66"/>
    <w:rsid w:val="00F07C3C"/>
    <w:rsid w:val="00F70D91"/>
    <w:rsid w:val="00FA448C"/>
    <w:rsid w:val="00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60C1D-A26F-4517-BFCA-5F7D6DE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27"/>
  </w:style>
  <w:style w:type="paragraph" w:styleId="Footer">
    <w:name w:val="footer"/>
    <w:basedOn w:val="Normal"/>
    <w:link w:val="FooterChar"/>
    <w:uiPriority w:val="99"/>
    <w:unhideWhenUsed/>
    <w:rsid w:val="0026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27"/>
  </w:style>
  <w:style w:type="table" w:styleId="TableGrid">
    <w:name w:val="Table Grid"/>
    <w:basedOn w:val="TableNormal"/>
    <w:uiPriority w:val="39"/>
    <w:rsid w:val="00AD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E0A3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E0A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0A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0A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0A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4</cp:revision>
  <dcterms:created xsi:type="dcterms:W3CDTF">2023-11-10T13:17:00Z</dcterms:created>
  <dcterms:modified xsi:type="dcterms:W3CDTF">2023-11-12T14:21:00Z</dcterms:modified>
</cp:coreProperties>
</file>