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a613a79f3a7f8e8e12df2cd283ca83fae5e7e38"/>
    <w:p>
      <w:pPr>
        <w:pStyle w:val="Heading1"/>
      </w:pPr>
      <w:r>
        <w:t xml:space="preserve">Pivot Table Assignment: Home Appliances Retailer</w:t>
      </w:r>
    </w:p>
    <w:p>
      <w:pPr>
        <w:pStyle w:val="FirstParagraph"/>
      </w:pPr>
      <w:r>
        <w:t xml:space="preserve">All pivot tables are in the accompanying workbook (</w:t>
      </w:r>
      <w:r>
        <w:rPr>
          <w:iCs/>
          <w:i/>
        </w:rPr>
        <w:t xml:space="preserve">Pivot_Table_Assignment_Solution.xlsx</w:t>
      </w:r>
      <w:r>
        <w:t xml:space="preserve">), one tab per question. Sales figures are the sum of</w:t>
      </w:r>
      <w:r>
        <w:t xml:space="preserve"> </w:t>
      </w:r>
      <w:r>
        <w:rPr>
          <w:bCs/>
          <w:b/>
        </w:rPr>
        <w:t xml:space="preserve">Actual Price</w:t>
      </w:r>
      <w:r>
        <w:t xml:space="preserve"> </w:t>
      </w:r>
      <w:r>
        <w:t xml:space="preserve">(the price the customer paid). Q1–Q7 use the data as supplied (2,339 transactions); Q8–Q11 use the data after the region rename and the 12 added rows (2,351 transactions). Store, city and country names are spelled as they appear in the data.</w:t>
      </w:r>
    </w:p>
    <w:bookmarkStart w:id="20" w:name="X3a71c576cea2590cefc80a2cc2794203a4418fc"/>
    <w:p>
      <w:pPr>
        <w:pStyle w:val="Heading2"/>
      </w:pPr>
      <w:r>
        <w:t xml:space="preserve">Question 1: How much in $ did you sell in each city?</w:t>
      </w:r>
    </w:p>
    <w:p>
      <w:pPr>
        <w:pStyle w:val="FirstParagraph"/>
      </w:pPr>
      <w:r>
        <w:t xml:space="preserve">Pivot:</w:t>
      </w:r>
      <w:r>
        <w:t xml:space="preserve"> </w:t>
      </w:r>
      <w:r>
        <w:rPr>
          <w:bCs/>
          <w:b/>
        </w:rPr>
        <w:t xml:space="preserve">Store</w:t>
      </w:r>
      <w:r>
        <w:t xml:space="preserve"> </w:t>
      </w:r>
      <w:r>
        <w:t xml:space="preserve">in Rows,</w:t>
      </w:r>
      <w:r>
        <w:t xml:space="preserve"> </w:t>
      </w:r>
      <w:r>
        <w:rPr>
          <w:bCs/>
          <w:b/>
        </w:rPr>
        <w:t xml:space="preserve">Sum of Actual Price</w:t>
      </w:r>
      <w:r>
        <w:t xml:space="preserve"> </w:t>
      </w:r>
      <w:r>
        <w:t xml:space="preserve">in Values. Moscow was the strongest store and Rochester the weakest.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City (store)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 (store)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Amsterdam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$14,850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$17,477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Athens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$11,167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Mexico City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$11,917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Bangalore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$16,255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Moscow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$21,083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Bangkok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$13,302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York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$14,197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Berlin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$16,397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Osaka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$14,835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Birmingham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$12,568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$16,374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Bogota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$16,247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Prague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$16,686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Bucharest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$13,102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Riyadh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$12,205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Buenos Aires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$15,724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Rochester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$3,095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Cairo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$12,816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$11,910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Capetown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$15,686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 Fransisco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$15,800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Chicago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$12,852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Santiago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$13,040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Delhi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$16,552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Sao Paolo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$13,051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Dubai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$11,520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Seattle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$9,990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Dublin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$17,896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Seoul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$15,677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Guangzhou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$10,641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Shanghai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$15,643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 Chi Minh City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$10,698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Shenzhen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$9,957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Houston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$3,671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Sydney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$14,886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Istanbul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$12,263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 Aviv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$15,277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Jerusalem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$10,932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Tijuana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$17,253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Kansas City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$15,163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Tokyo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$15,884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Kuala Lumpur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Toronto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$11,938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$11,257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Vancouver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$4,653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London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$16,987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Vienna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$13,672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 Angeles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$15,424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Warsaw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$14,846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sales: $678,016</w:t>
      </w:r>
      <w:r>
        <w:t xml:space="preserve"> </w:t>
      </w:r>
      <w:r>
        <w:t xml:space="preserve">across 50 cities.</w:t>
      </w:r>
    </w:p>
    <w:bookmarkEnd w:id="20"/>
    <w:bookmarkStart w:id="21" w:name="X9be76800e3e0558648a1337884295b41bb8b714"/>
    <w:p>
      <w:pPr>
        <w:pStyle w:val="Heading2"/>
      </w:pPr>
      <w:r>
        <w:t xml:space="preserve">Question 2: Per each home appliance item, how many items were sold by your company?</w:t>
      </w:r>
    </w:p>
    <w:p>
      <w:pPr>
        <w:pStyle w:val="FirstParagraph"/>
      </w:pPr>
      <w:r>
        <w:t xml:space="preserve">Pivot:</w:t>
      </w:r>
      <w:r>
        <w:t xml:space="preserve"> </w:t>
      </w:r>
      <w:r>
        <w:rPr>
          <w:bCs/>
          <w:b/>
        </w:rPr>
        <w:t xml:space="preserve">Item</w:t>
      </w:r>
      <w:r>
        <w:t xml:space="preserve"> </w:t>
      </w:r>
      <w:r>
        <w:t xml:space="preserve">in Rows,</w:t>
      </w:r>
      <w:r>
        <w:t xml:space="preserve"> </w:t>
      </w:r>
      <w:r>
        <w:rPr>
          <w:bCs/>
          <w:b/>
        </w:rPr>
        <w:t xml:space="preserve">Count of Item</w:t>
      </w:r>
      <w:r>
        <w:t xml:space="preserve"> </w:t>
      </w:r>
      <w:r>
        <w:t xml:space="preserve">in Values (each row of data is one item sold).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Items sold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 conditioner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Blender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Ceiling fan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Coffee grinder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Dishwasher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Microwave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Refrigerator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Toaster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Vacuum Cleaner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Washing Machine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2,339</w:t>
            </w:r>
          </w:p>
        </w:tc>
      </w:tr>
    </w:tbl>
    <w:p>
      <w:pPr>
        <w:pStyle w:val="BodyText"/>
      </w:pPr>
      <w:r>
        <w:t xml:space="preserve">Irons sold most often (239) and dishwashers least often (174).</w:t>
      </w:r>
    </w:p>
    <w:bookmarkEnd w:id="21"/>
    <w:bookmarkStart w:id="22" w:name="X01cc56c56be29a4e2a401e9eefeeff195ca3f80"/>
    <w:p>
      <w:pPr>
        <w:pStyle w:val="Heading2"/>
      </w:pPr>
      <w:r>
        <w:t xml:space="preserve">Question 3: Total revenue by item (rows) and region (columns)</w:t>
      </w:r>
    </w:p>
    <w:p>
      <w:pPr>
        <w:pStyle w:val="FirstParagraph"/>
      </w:pPr>
      <w:r>
        <w:t xml:space="preserve">Pivot:</w:t>
      </w:r>
      <w:r>
        <w:t xml:space="preserve"> </w:t>
      </w:r>
      <w:r>
        <w:rPr>
          <w:bCs/>
          <w:b/>
        </w:rPr>
        <w:t xml:space="preserve">Item</w:t>
      </w:r>
      <w:r>
        <w:t xml:space="preserve"> </w:t>
      </w:r>
      <w:r>
        <w:t xml:space="preserve">in Rows,</w:t>
      </w:r>
      <w:r>
        <w:t xml:space="preserve"> </w:t>
      </w:r>
      <w:r>
        <w:rPr>
          <w:bCs/>
          <w:b/>
        </w:rPr>
        <w:t xml:space="preserve">Region</w:t>
      </w:r>
      <w:r>
        <w:t xml:space="preserve"> </w:t>
      </w:r>
      <w:r>
        <w:t xml:space="preserve">in Columns,</w:t>
      </w:r>
      <w:r>
        <w:t xml:space="preserve"> </w:t>
      </w:r>
      <w:r>
        <w:rPr>
          <w:bCs/>
          <w:b/>
        </w:rPr>
        <w:t xml:space="preserve">Sum of Actual Price</w:t>
      </w:r>
      <w:r>
        <w:t xml:space="preserve"> </w:t>
      </w:r>
      <w:r>
        <w:t xml:space="preserve">in Values. NA covers the USA and Canada; LATAM covers Mexico, Brazil, Argentina, Chile, Columbia and Peru.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84"/>
        <w:gridCol w:w="1227"/>
        <w:gridCol w:w="1227"/>
        <w:gridCol w:w="1227"/>
        <w:gridCol w:w="1227"/>
        <w:gridCol w:w="1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APAC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EMEA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LATAM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 conditioner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$33,306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$51,576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$16,282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$21,259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$122,423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Blender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$3,886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$8,719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Ceiling fan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$5,462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$11,194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$4,572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$24,526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Coffee grinder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$4,910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$11,856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Dishwasher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$16,220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$40,105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$11,890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$8,990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$77,205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$2,682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$6,463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Microwave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$6,412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$2,099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$2,211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$14,558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$23,760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$38,665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$15,295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$18,345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$96,065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Refrigerator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$36,610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$66,030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$19,170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$18,420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$140,230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Toaster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$8,525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Vacuum Cleaner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$9,238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$20,143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$7,249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$7,136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$43,766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Washing Machine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$29,720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$56,872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$17,752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$19,336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$123,680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$167,030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$305,714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$98,489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$106,783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$678,016</w:t>
            </w:r>
          </w:p>
        </w:tc>
      </w:tr>
    </w:tbl>
    <w:p>
      <w:pPr>
        <w:pStyle w:val="BodyText"/>
      </w:pPr>
      <w:r>
        <w:t xml:space="preserve">Refrigerators earned the most revenue and EMEA was the largest region, with about 45% of all sales.</w:t>
      </w:r>
    </w:p>
    <w:bookmarkEnd w:id="22"/>
    <w:bookmarkStart w:id="23" w:name="X3e6030b489bfeab1be6c72068947835e14cdc2e"/>
    <w:p>
      <w:pPr>
        <w:pStyle w:val="Heading2"/>
      </w:pPr>
      <w:r>
        <w:t xml:space="preserve">Question 4: Show only Microwave, Oven and Refrigerator, and remove NA</w:t>
      </w:r>
    </w:p>
    <w:p>
      <w:pPr>
        <w:pStyle w:val="FirstParagraph"/>
      </w:pPr>
      <w:r>
        <w:t xml:space="preserve">On the Q3 pivot, the</w:t>
      </w:r>
      <w:r>
        <w:t xml:space="preserve"> </w:t>
      </w:r>
      <w:r>
        <w:rPr>
          <w:bCs/>
          <w:b/>
        </w:rPr>
        <w:t xml:space="preserve">Item</w:t>
      </w:r>
      <w:r>
        <w:t xml:space="preserve"> </w:t>
      </w:r>
      <w:r>
        <w:t xml:space="preserve">filter keeps only Microwave, Oven and Refrigerator, and</w:t>
      </w:r>
      <w:r>
        <w:t xml:space="preserve"> </w:t>
      </w:r>
      <w:r>
        <w:rPr>
          <w:bCs/>
          <w:b/>
        </w:rPr>
        <w:t xml:space="preserve">NA</w:t>
      </w:r>
      <w:r>
        <w:t xml:space="preserve"> </w:t>
      </w:r>
      <w:r>
        <w:t xml:space="preserve">is unticked in the</w:t>
      </w:r>
      <w:r>
        <w:t xml:space="preserve"> </w:t>
      </w:r>
      <w:r>
        <w:rPr>
          <w:bCs/>
          <w:b/>
        </w:rPr>
        <w:t xml:space="preserve">Region</w:t>
      </w:r>
      <w:r>
        <w:t xml:space="preserve"> </w:t>
      </w:r>
      <w:r>
        <w:t xml:space="preserve">filter.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APAC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EMEA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LATAM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Microwave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$6,412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$2,099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$12,347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$23,760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$38,665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$15,295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$77,720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Refrigerator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$36,610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$66,030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$19,170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$121,810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$64,206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$111,107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$36,564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$211,877</w:t>
            </w:r>
          </w:p>
        </w:tc>
      </w:tr>
    </w:tbl>
    <w:bookmarkEnd w:id="23"/>
    <w:bookmarkStart w:id="24" w:name="Xe6d5600c8d0bc668ae6cd72b9c7cf6f5f15bcba"/>
    <w:p>
      <w:pPr>
        <w:pStyle w:val="Heading2"/>
      </w:pPr>
      <w:r>
        <w:t xml:space="preserve">Question 5: Average discount % per salesperson in Columbia, ascending. Who is the best sales agent?</w:t>
      </w:r>
    </w:p>
    <w:p>
      <w:pPr>
        <w:pStyle w:val="FirstParagraph"/>
      </w:pPr>
      <w:r>
        <w:t xml:space="preserve">Pivot:</w:t>
      </w:r>
      <w:r>
        <w:t xml:space="preserve"> </w:t>
      </w:r>
      <w:r>
        <w:rPr>
          <w:bCs/>
          <w:b/>
        </w:rPr>
        <w:t xml:space="preserve">Country</w:t>
      </w:r>
      <w:r>
        <w:t xml:space="preserve"> </w:t>
      </w:r>
      <w:r>
        <w:t xml:space="preserve">as a report (external) filter set to Columbia,</w:t>
      </w:r>
      <w:r>
        <w:t xml:space="preserve"> </w:t>
      </w:r>
      <w:r>
        <w:rPr>
          <w:bCs/>
          <w:b/>
        </w:rPr>
        <w:t xml:space="preserve">Salesperson</w:t>
      </w:r>
      <w:r>
        <w:t xml:space="preserve"> </w:t>
      </w:r>
      <w:r>
        <w:t xml:space="preserve">in Rows,</w:t>
      </w:r>
      <w:r>
        <w:t xml:space="preserve"> </w:t>
      </w:r>
      <w:r>
        <w:rPr>
          <w:bCs/>
          <w:b/>
        </w:rPr>
        <w:t xml:space="preserve">Average of Discount %</w:t>
      </w:r>
      <w:r>
        <w:t xml:space="preserve"> </w:t>
      </w:r>
      <w:r>
        <w:t xml:space="preserve">in Values, sorted smallest to largest. Discount % = (List Price − Actual Price) ÷ List Price.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Salesperson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Average discount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Sales in Columbia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Gary Percival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David Finnie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Sandra Rew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Russell Thorley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Alison Lazar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Paul Puri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Margaret Buck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Shelley Mannix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12.81%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Lisa Manning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14.70%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Ronald Curtis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15.17%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Philip Mishra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Antony Westlake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Basil Nolan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 Columbia sales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13.35%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57</w:t>
            </w:r>
          </w:p>
        </w:tc>
      </w:tr>
    </w:tbl>
    <w:p>
      <w:pPr>
        <w:pStyle w:val="BodyText"/>
      </w:pPr>
      <w:r>
        <w:rPr>
          <w:bCs/>
          <w:b/>
        </w:rPr>
        <w:t xml:space="preserve">Best sales agent: Gary Percival.</w:t>
      </w:r>
      <w:r>
        <w:t xml:space="preserve"> </w:t>
      </w:r>
      <w:r>
        <w:t xml:space="preserve">He has the lowest average discount (6.83%), so his sales came closest to the list price and gave away the least margin. He made only two sales in Columbia, though. David Finnie (8.16% across six sales) is the most consistent low-discount seller.</w:t>
      </w:r>
    </w:p>
    <w:bookmarkEnd w:id="24"/>
    <w:bookmarkStart w:id="25" w:name="X2bb311d5d6b7b235763c05dcc436380963973f0"/>
    <w:p>
      <w:pPr>
        <w:pStyle w:val="Heading2"/>
      </w:pPr>
      <w:r>
        <w:t xml:space="preserve">Question 6: Sales report by Region, Country and Store</w:t>
      </w:r>
    </w:p>
    <w:p>
      <w:pPr>
        <w:pStyle w:val="FirstParagraph"/>
      </w:pPr>
      <w:r>
        <w:t xml:space="preserve">Pivot:</w:t>
      </w:r>
      <w:r>
        <w:t xml:space="preserve"> </w:t>
      </w:r>
      <w:r>
        <w:rPr>
          <w:bCs/>
          <w:b/>
        </w:rPr>
        <w:t xml:space="preserve">Region</w:t>
      </w:r>
      <w:r>
        <w:t xml:space="preserve">,</w:t>
      </w:r>
      <w:r>
        <w:t xml:space="preserve"> </w:t>
      </w:r>
      <w:r>
        <w:rPr>
          <w:bCs/>
          <w:b/>
        </w:rPr>
        <w:t xml:space="preserve">Country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Store</w:t>
      </w:r>
      <w:r>
        <w:t xml:space="preserve"> </w:t>
      </w:r>
      <w:r>
        <w:t xml:space="preserve">in Rows (tabular layout, so each field has its own column),</w:t>
      </w:r>
      <w:r>
        <w:t xml:space="preserve"> </w:t>
      </w:r>
      <w:r>
        <w:rPr>
          <w:bCs/>
          <w:b/>
        </w:rPr>
        <w:t xml:space="preserve">Sum of Actual Price</w:t>
      </w:r>
      <w:r>
        <w:t xml:space="preserve"> </w:t>
      </w:r>
      <w:r>
        <w:t xml:space="preserve">in Values, with Country and Store subtotals turned off.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Australia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Sydney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$14,886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Guangzhou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$10,641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Shanghai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$15,643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Shenzhen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$9,957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Bangalore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$16,255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Delhi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$16,552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Japan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Osaka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$14,835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Tokyo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$15,884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Malaysia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Kuala Lumpur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$12,700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South Korea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Seoul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$15,677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Thailand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Bangkok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$13,302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Vietnam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 Chi Minh City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$10,698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Vienna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$13,672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Czech Republic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Prague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$16,686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Egypt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Cairo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$12,816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$16,374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Berlin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$16,397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Greece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Athens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$11,167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Ireland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Dublin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$17,896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Israel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Jerusalem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$10,932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Tel Aviv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$15,277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Italy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$11,910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Netherlands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Amsterdam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$14,850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Poland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Warsaw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$14,846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Romania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Bucharest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$13,102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Russia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Moscow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$21,083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Saudi Arabia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Riyadh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$12,205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South Africa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Capetown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$15,686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$17,477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Turkey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Istanbul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$12,263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Dubai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$11,520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Birmingham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$12,568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London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$16,987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Argentina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Buenos Aires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$15,724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Brazil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Sao Paolo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$13,051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Santiago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$13,040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Columbia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Bogota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$16,247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Mexico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Mexico City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$11,917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Tijuana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$17,253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Peru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$11,257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Toronto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$11,938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Vancouver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$4,653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Chicago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$12,852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Houston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$3,671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Kansas City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$15,163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Los Angeles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$15,424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New York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$14,197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Rochester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$3,095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San Fransisco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$15,800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Seattle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$9,990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$678,016</w:t>
            </w:r>
          </w:p>
        </w:tc>
      </w:tr>
    </w:tbl>
    <w:bookmarkEnd w:id="25"/>
    <w:bookmarkStart w:id="26" w:name="Xcd7e910724b60484303a407d3234ce98526db81"/>
    <w:p>
      <w:pPr>
        <w:pStyle w:val="Heading2"/>
      </w:pPr>
      <w:r>
        <w:t xml:space="preserve">Question 7: Show the Q6 pivot by Region only, without removing any field</w:t>
      </w:r>
    </w:p>
    <w:p>
      <w:pPr>
        <w:pStyle w:val="FirstParagraph"/>
      </w:pPr>
      <w:r>
        <w:t xml:space="preserve">Collapse the Region field. Right-click any Region label and choose</w:t>
      </w:r>
      <w:r>
        <w:t xml:space="preserve"> </w:t>
      </w:r>
      <w:r>
        <w:rPr>
          <w:bCs/>
          <w:b/>
        </w:rPr>
        <w:t xml:space="preserve">Expand/Collapse → Collapse Entire Field</w:t>
      </w:r>
      <w:r>
        <w:t xml:space="preserve"> </w:t>
      </w:r>
      <w:r>
        <w:t xml:space="preserve">(Microsoft, n.d.-b), or click the</w:t>
      </w:r>
      <w:r>
        <w:t xml:space="preserve"> </w:t>
      </w:r>
      <w:r>
        <w:rPr>
          <w:bCs/>
          <w:b/>
        </w:rPr>
        <w:t xml:space="preserve">−</w:t>
      </w:r>
      <w:r>
        <w:t xml:space="preserve"> </w:t>
      </w:r>
      <w:r>
        <w:t xml:space="preserve">button beside each region. Country and Store stay in the Rows area but are hidden, so</w:t>
      </w:r>
      <w:r>
        <w:t xml:space="preserve"> </w:t>
      </w:r>
      <w:r>
        <w:rPr>
          <w:bCs/>
          <w:b/>
        </w:rPr>
        <w:t xml:space="preserve">Expand Entire Field</w:t>
      </w:r>
      <w:r>
        <w:t xml:space="preserve"> </w:t>
      </w:r>
      <w:r>
        <w:t xml:space="preserve">brings them straight back.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APAC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$167,030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$305,714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$98,489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$106,783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$678,016</w:t>
            </w:r>
          </w:p>
        </w:tc>
      </w:tr>
    </w:tbl>
    <w:bookmarkEnd w:id="26"/>
    <w:bookmarkStart w:id="27" w:name="Xb448fa7cec04bd64ef999b4d0e7369a9bac3e07"/>
    <w:p>
      <w:pPr>
        <w:pStyle w:val="Heading2"/>
      </w:pPr>
      <w:r>
        <w:t xml:space="preserve">Question 8: Combine NA and LATAM into</w:t>
      </w:r>
      <w:r>
        <w:t xml:space="preserve"> </w:t>
      </w:r>
      <w:r>
        <w:t xml:space="preserve">“</w:t>
      </w:r>
      <w:r>
        <w:t xml:space="preserve">Americas</w:t>
      </w:r>
      <w:r>
        <w:t xml:space="preserve">”</w:t>
      </w:r>
    </w:p>
    <w:p>
      <w:pPr>
        <w:pStyle w:val="FirstParagraph"/>
      </w:pPr>
      <w:r>
        <w:t xml:space="preserve">In the data, select the</w:t>
      </w:r>
      <w:r>
        <w:t xml:space="preserve"> </w:t>
      </w:r>
      <w:r>
        <w:rPr>
          <w:bCs/>
          <w:b/>
        </w:rPr>
        <w:t xml:space="preserve">Region</w:t>
      </w:r>
      <w:r>
        <w:t xml:space="preserve"> </w:t>
      </w:r>
      <w:r>
        <w:t xml:space="preserve">column and use</w:t>
      </w:r>
      <w:r>
        <w:t xml:space="preserve"> </w:t>
      </w:r>
      <w:r>
        <w:rPr>
          <w:bCs/>
          <w:b/>
        </w:rPr>
        <w:t xml:space="preserve">Find &amp; Replace</w:t>
      </w:r>
      <w:r>
        <w:t xml:space="preserve"> </w:t>
      </w:r>
      <w:r>
        <w:t xml:space="preserve">with</w:t>
      </w:r>
      <w:r>
        <w:t xml:space="preserve"> </w:t>
      </w:r>
      <w:r>
        <w:rPr>
          <w:iCs/>
          <w:i/>
        </w:rPr>
        <w:t xml:space="preserve">Match entire cell contents</w:t>
      </w:r>
      <w:r>
        <w:t xml:space="preserve"> </w:t>
      </w:r>
      <w:r>
        <w:t xml:space="preserve">ticked: replace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Americas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LATAM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Americas</w:t>
      </w:r>
      <w:r>
        <w:t xml:space="preserve"> </w:t>
      </w:r>
      <w:r>
        <w:t xml:space="preserve">(745 rows in total). Matching the entire cell means only cells that read exactly NA or LATAM change. Then refresh the pivot (</w:t>
      </w:r>
      <w:r>
        <w:rPr>
          <w:bCs/>
          <w:b/>
        </w:rPr>
        <w:t xml:space="preserve">PivotTable Analyze → Refresh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Americas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$205,272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APAC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$167,030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$305,714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$678,016</w:t>
            </w:r>
          </w:p>
        </w:tc>
      </w:tr>
    </w:tbl>
    <w:p>
      <w:pPr>
        <w:pStyle w:val="BodyText"/>
      </w:pPr>
      <w:r>
        <w:t xml:space="preserve">Americas = NA ($106,783) + LATAM ($98,489) = $205,272, so no sales were lost in the rename.</w:t>
      </w:r>
    </w:p>
    <w:bookmarkEnd w:id="27"/>
    <w:bookmarkStart w:id="28" w:name="X593b1b52e03b106e4602ecfd087fbf03757485a"/>
    <w:p>
      <w:pPr>
        <w:pStyle w:val="Heading2"/>
      </w:pPr>
      <w:r>
        <w:t xml:space="preserve">Question 9: Add the 12 omitted APAC and EMEA transactions</w:t>
      </w:r>
    </w:p>
    <w:p>
      <w:pPr>
        <w:pStyle w:val="FirstParagraph"/>
      </w:pPr>
      <w:r>
        <w:t xml:space="preserve">The 12 rows were pasted directly under the last row of data (rows 2,341–2,352), in the same column order. Discount % was not typed in. It is calculated as (List Price − Actual Price) ÷ List Price, which gives the same values as the sheet. A pivot does not pick up new rows below its source range by itself, so the source was widened with</w:t>
      </w:r>
      <w:r>
        <w:t xml:space="preserve"> </w:t>
      </w:r>
      <w:r>
        <w:rPr>
          <w:bCs/>
          <w:b/>
        </w:rPr>
        <w:t xml:space="preserve">PivotTable Analyze → Change Data Source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Data!$A$1:$I$2352</w:t>
      </w:r>
      <w:r>
        <w:t xml:space="preserve">, and the pivot was refreshed (Microsoft, n.d.-a). Formatting the data as an Excel Table first (Ctrl + T) would make future rows join the pivot automatically on refresh.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Before (Q8)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After (Q9)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Americas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$205,272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$205,272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APAC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$167,030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$167,794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$305,714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$306,351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$678,016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$1,401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$679,417</w:t>
            </w:r>
          </w:p>
        </w:tc>
      </w:tr>
    </w:tbl>
    <w:p>
      <w:pPr>
        <w:pStyle w:val="BodyText"/>
      </w:pPr>
      <w:r>
        <w:t xml:space="preserve">The five APAC rows add $764 and the seven EMEA rows add $637, which confirms that all 12 transactions are included.</w:t>
      </w:r>
    </w:p>
    <w:bookmarkEnd w:id="28"/>
    <w:bookmarkStart w:id="32" w:name="X8c8fafcc804a4e9c563c0a26eb173d6fc42ba81"/>
    <w:p>
      <w:pPr>
        <w:pStyle w:val="Heading2"/>
      </w:pPr>
      <w:r>
        <w:t xml:space="preserve">Question 10: Pie chart of $ sales per store in the USA</w:t>
      </w:r>
    </w:p>
    <w:p>
      <w:pPr>
        <w:pStyle w:val="FirstParagraph"/>
      </w:pPr>
      <w:r>
        <w:t xml:space="preserve">Pivot:</w:t>
      </w:r>
      <w:r>
        <w:t xml:space="preserve"> </w:t>
      </w:r>
      <w:r>
        <w:rPr>
          <w:bCs/>
          <w:b/>
        </w:rPr>
        <w:t xml:space="preserve">Country</w:t>
      </w:r>
      <w:r>
        <w:t xml:space="preserve"> </w:t>
      </w:r>
      <w:r>
        <w:t xml:space="preserve">as a report filter set to USA,</w:t>
      </w:r>
      <w:r>
        <w:t xml:space="preserve"> </w:t>
      </w:r>
      <w:r>
        <w:rPr>
          <w:bCs/>
          <w:b/>
        </w:rPr>
        <w:t xml:space="preserve">Store</w:t>
      </w:r>
      <w:r>
        <w:t xml:space="preserve"> </w:t>
      </w:r>
      <w:r>
        <w:t xml:space="preserve">in Rows,</w:t>
      </w:r>
      <w:r>
        <w:t xml:space="preserve"> </w:t>
      </w:r>
      <w:r>
        <w:rPr>
          <w:bCs/>
          <w:b/>
        </w:rPr>
        <w:t xml:space="preserve">Sum of Actual Price</w:t>
      </w:r>
      <w:r>
        <w:t xml:space="preserve"> </w:t>
      </w:r>
      <w:r>
        <w:t xml:space="preserve">in Values, plotted as a pie chart (</w:t>
      </w:r>
      <w:r>
        <w:rPr>
          <w:bCs/>
          <w:b/>
        </w:rPr>
        <w:t xml:space="preserve">PivotTable Analyze → PivotChart → Pie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Chicago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$12,852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Houston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Kansas City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$15,163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 Angeles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$15,424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York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$14,197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Rochester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 Fransisco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$15,800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Seattle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$9,990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$90,192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100%</w:t>
            </w:r>
          </w:p>
        </w:tc>
      </w:tr>
    </w:tbl>
    <w:p>
      <w:pPr>
        <w:pStyle w:val="CaptionedFigure"/>
      </w:pPr>
      <w:r>
        <w:drawing>
          <wp:inline>
            <wp:extent cx="3840480" cy="2596380"/>
            <wp:effectExtent b="0" l="0" r="0" t="0"/>
            <wp:docPr descr="Pie chart of sales per store in the USA" title="" id="30" name="Picture"/>
            <a:graphic>
              <a:graphicData uri="http://schemas.openxmlformats.org/drawingml/2006/picture">
                <pic:pic>
                  <pic:nvPicPr>
                    <pic:cNvPr descr="q10_pi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596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Pie chart of sales per store in the USA</w:t>
      </w:r>
    </w:p>
    <w:p>
      <w:pPr>
        <w:pStyle w:val="BodyText"/>
      </w:pPr>
      <w:r>
        <w:t xml:space="preserve">San Fransisco, Los Angeles and Kansas City each bring in about 17% of US sales. Houston and Rochester together make up less than 8%.</w:t>
      </w:r>
    </w:p>
    <w:bookmarkEnd w:id="32"/>
    <w:bookmarkStart w:id="33" w:name="X9bb5d7e39851bb8f84fec39f078b04e56cef782"/>
    <w:p>
      <w:pPr>
        <w:pStyle w:val="Heading2"/>
      </w:pPr>
      <w:r>
        <w:t xml:space="preserve">Question 11: Add a slicer that filters the chart by Item</w:t>
      </w:r>
    </w:p>
    <w:p>
      <w:pPr>
        <w:pStyle w:val="FirstParagraph"/>
      </w:pPr>
      <w:r>
        <w:t xml:space="preserve">Click inside the Q10 pivot table, go to</w:t>
      </w:r>
      <w:r>
        <w:t xml:space="preserve"> </w:t>
      </w:r>
      <w:r>
        <w:rPr>
          <w:bCs/>
          <w:b/>
        </w:rPr>
        <w:t xml:space="preserve">Insert → Slicer</w:t>
      </w:r>
      <w:r>
        <w:t xml:space="preserve">, tick</w:t>
      </w:r>
      <w:r>
        <w:t xml:space="preserve"> </w:t>
      </w:r>
      <w:r>
        <w:rPr>
          <w:bCs/>
          <w:b/>
        </w:rPr>
        <w:t xml:space="preserve">Item</w:t>
      </w:r>
      <w:r>
        <w:t xml:space="preserve"> </w:t>
      </w:r>
      <w:r>
        <w:t xml:space="preserve">and click</w:t>
      </w:r>
      <w:r>
        <w:t xml:space="preserve"> </w:t>
      </w:r>
      <w:r>
        <w:rPr>
          <w:bCs/>
          <w:b/>
        </w:rPr>
        <w:t xml:space="preserve">OK</w:t>
      </w:r>
      <w:r>
        <w:t xml:space="preserve"> </w:t>
      </w:r>
      <w:r>
        <w:t xml:space="preserve">(Microsoft, n.d.-c). The slicer is connected to the pivot table, and the PivotChart is built on that pivot table. So clicking an item in the slicer, for example</w:t>
      </w:r>
      <w:r>
        <w:t xml:space="preserve"> </w:t>
      </w:r>
      <w:r>
        <w:rPr>
          <w:iCs/>
          <w:i/>
        </w:rPr>
        <w:t xml:space="preserve">Refrigerator</w:t>
      </w:r>
      <w:r>
        <w:t xml:space="preserve">, redraws the pie to show only that item’s sales per US store. Holding Ctrl selects several items, and the</w:t>
      </w:r>
      <w:r>
        <w:t xml:space="preserve"> </w:t>
      </w:r>
      <w:r>
        <w:rPr>
          <w:iCs/>
          <w:i/>
        </w:rPr>
        <w:t xml:space="preserve">Clear Filter</w:t>
      </w:r>
      <w:r>
        <w:t xml:space="preserve"> </w:t>
      </w:r>
      <w:r>
        <w:t xml:space="preserve">button on the slicer shows all items again.</w:t>
      </w:r>
    </w:p>
    <w:bookmarkEnd w:id="33"/>
    <w:bookmarkStart w:id="34" w:name="references"/>
    <w:p>
      <w:pPr>
        <w:pStyle w:val="Heading2"/>
      </w:pPr>
      <w:r>
        <w:t xml:space="preserve">References</w:t>
      </w:r>
    </w:p>
    <w:p>
      <w:pPr>
        <w:pStyle w:val="FirstParagraph"/>
        <w:ind w:left="720" w:hanging="720"/>
      </w:pPr>
      <w:r>
        <w:t xml:space="preserve">Microsoft. (n.d.-a).</w:t>
      </w:r>
      <w:r>
        <w:t xml:space="preserve"> </w:t>
      </w:r>
      <w:r>
        <w:rPr>
          <w:iCs/>
          <w:i/>
        </w:rPr>
        <w:t xml:space="preserve">Change the source data for a PivotTable</w:t>
      </w:r>
      <w:r>
        <w:t xml:space="preserve">. Microsoft Support. https://support.microsoft.com/en-us/office/change-the-source-data-for-a-pivottable-afd93524-f7de-432c-84d0-3896fbbc2577</w:t>
      </w:r>
    </w:p>
    <w:p>
      <w:pPr>
        <w:pStyle w:val="BodyText"/>
        <w:ind w:left="720" w:hanging="720"/>
      </w:pPr>
      <w:r>
        <w:t xml:space="preserve">Microsoft. (n.d.-b).</w:t>
      </w:r>
      <w:r>
        <w:t xml:space="preserve"> </w:t>
      </w:r>
      <w:r>
        <w:rPr>
          <w:iCs/>
          <w:i/>
        </w:rPr>
        <w:t xml:space="preserve">Expand, collapse, or show details in a PivotTable or PivotChart</w:t>
      </w:r>
      <w:r>
        <w:t xml:space="preserve">. Microsoft Support. https://support.microsoft.com/en-us/office/expand-collapse-or-show-details-in-a-pivottable-or-pivotchart-d70d7e70-d230-4d45-81db-1f5e39bcb394</w:t>
      </w:r>
    </w:p>
    <w:p>
      <w:pPr>
        <w:pStyle w:val="BodyText"/>
        <w:ind w:left="720" w:hanging="720"/>
      </w:pPr>
      <w:r>
        <w:t xml:space="preserve">Microsoft. (n.d.-c).</w:t>
      </w:r>
      <w:r>
        <w:t xml:space="preserve"> </w:t>
      </w:r>
      <w:r>
        <w:rPr>
          <w:iCs/>
          <w:i/>
        </w:rPr>
        <w:t xml:space="preserve">Use slicers to filter data</w:t>
      </w:r>
      <w:r>
        <w:t xml:space="preserve">. Microsoft Support. https://support.microsoft.com/en-us/office/use-slicers-to-filter-data-249f966b-a9d5-4b0f-b31a-12651785d29d</w:t>
      </w:r>
    </w:p>
    <w:bookmarkEnd w:id="34"/>
    <w:bookmarkEnd w:id="35"/>
    <w:sectPr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76" w:lineRule="auto" w:after="120"/>
    </w:pPr>
    <w:rPr>
      <w:rFonts w:ascii="Calibri" w:hAnsi="Calibri"/>
      <w:sz w:val="22"/>
    </w:rPr>
  </w:style>
  <w:style w:styleId="BodyText" w:type="paragraph">
    <w:name w:val="Body Text"/>
    <w:basedOn w:val="Normal"/>
    <w:link w:val="BodyTextChar"/>
    <w:pPr>
      <w:spacing w:after="120" w:before="180" w:line="276" w:lineRule="auto"/>
    </w:pPr>
    <w:qFormat/>
    <w:rPr>
      <w:rFonts w:ascii="Calibri" w:hAnsi="Calibri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276" w:lineRule="auto" w:after="120"/>
    </w:pPr>
    <w:rPr>
      <w:rFonts w:ascii="Calibri" w:hAnsi="Calibri"/>
      <w:sz w:val="22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Calibri" w:hAnsi="Calibri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Calibri" w:hAnsi="Calibr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Calibri" w:hAnsi="Calibr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Calibri" w:hAnsi="Calibr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Calibri" w:hAnsi="Calibr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Calibri" w:hAnsi="Calibr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Calibri" w:hAnsi="Calibr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9" Type="http://schemas.openxmlformats.org/officeDocument/2006/relationships/image" Target="media/rId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2026-10-25T12:35:00Z</dcterms:created>
  <dcterms:modified xsi:type="dcterms:W3CDTF">2026-10-25T12:35:00Z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