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00F16" w14:textId="6572AAD1" w:rsidR="000926F8" w:rsidRDefault="000926F8" w:rsidP="007C4462">
      <w:pPr>
        <w:pStyle w:val="NormalWeb"/>
      </w:pPr>
      <w:r>
        <w:t>Celestial Projection Through Fractured Geometric Structures. A Unified Framework for Anomalous Astronomical Observations</w:t>
      </w:r>
    </w:p>
    <w:p w14:paraId="4AAFA053" w14:textId="77777777" w:rsidR="000926F8" w:rsidRDefault="000926F8" w:rsidP="007C4462">
      <w:pPr>
        <w:pStyle w:val="NormalWeb"/>
      </w:pPr>
      <w:r>
        <w:t xml:space="preserve"> </w:t>
      </w:r>
    </w:p>
    <w:p w14:paraId="4EA6681E" w14:textId="77777777" w:rsidR="000926F8" w:rsidRDefault="000926F8" w:rsidP="007C4462">
      <w:pPr>
        <w:pStyle w:val="NormalWeb"/>
      </w:pPr>
      <w:r>
        <w:t>Abstract</w:t>
      </w:r>
    </w:p>
    <w:p w14:paraId="60F52A2D" w14:textId="77777777" w:rsidR="000926F8" w:rsidRDefault="000926F8" w:rsidP="007C4462">
      <w:pPr>
        <w:pStyle w:val="NormalWeb"/>
      </w:pPr>
      <w:r>
        <w:t xml:space="preserve"> </w:t>
      </w:r>
    </w:p>
    <w:p w14:paraId="385FF40A" w14:textId="77777777" w:rsidR="000926F8" w:rsidRDefault="000926F8" w:rsidP="007C4462">
      <w:pPr>
        <w:pStyle w:val="NormalWeb"/>
      </w:pPr>
      <w:r>
        <w:t xml:space="preserve">This paper presents and develops a comprehensive geometric projection model of reality, explaining a wide range of documented astronomical anomalies that remain unresolved within conventional astrophysics. We propose that observable celestial objects, particularly the Moon, are projections of fundamental energetic sources through layered geometric frameworks, with apparent inconsistencies arising from structural fractures within these underlying dimensions. Drawing upon ancient knowledge systems, modern mathematical geometry, observational records spanning millennia, and recent advances in theoretical physics, we demonstrate how this framework coherently explains reports of simultaneous visibility from opposite hemispheres, multiple simultaneous apparitions, and other puzzling characteristics of celestial bodies. The model integrates the nested hierarchy of Platonic solids, the four-dimensional </w:t>
      </w:r>
      <w:proofErr w:type="spellStart"/>
      <w:r>
        <w:t>hyperdodecahedron</w:t>
      </w:r>
      <w:proofErr w:type="spellEnd"/>
      <w:r>
        <w:t xml:space="preserve"> (120-cell) as the universal boundary structure, and the concept of reality as a coherent </w:t>
      </w:r>
      <w:proofErr w:type="spellStart"/>
      <w:r>
        <w:t>projectional</w:t>
      </w:r>
      <w:proofErr w:type="spellEnd"/>
      <w:r>
        <w:t xml:space="preserve"> system rather than a collection of isolated physical objects moving through empty space.</w:t>
      </w:r>
    </w:p>
    <w:p w14:paraId="5421E87E" w14:textId="77777777" w:rsidR="000926F8" w:rsidRDefault="000926F8" w:rsidP="007C4462">
      <w:pPr>
        <w:pStyle w:val="NormalWeb"/>
      </w:pPr>
      <w:r>
        <w:t xml:space="preserve"> </w:t>
      </w:r>
    </w:p>
    <w:p w14:paraId="33E100D7" w14:textId="77777777" w:rsidR="000926F8" w:rsidRDefault="000926F8" w:rsidP="007C4462">
      <w:pPr>
        <w:pStyle w:val="NormalWeb"/>
      </w:pPr>
      <w:r>
        <w:t> </w:t>
      </w:r>
    </w:p>
    <w:p w14:paraId="59EA147E" w14:textId="77777777" w:rsidR="000926F8" w:rsidRDefault="000926F8" w:rsidP="007C4462">
      <w:pPr>
        <w:pStyle w:val="NormalWeb"/>
      </w:pPr>
      <w:r>
        <w:t xml:space="preserve"> </w:t>
      </w:r>
    </w:p>
    <w:p w14:paraId="0420FE31" w14:textId="7A67EC04" w:rsidR="000926F8" w:rsidRDefault="000926F8" w:rsidP="000926F8">
      <w:pPr>
        <w:pStyle w:val="NormalWeb"/>
        <w:numPr>
          <w:ilvl w:val="0"/>
          <w:numId w:val="17"/>
        </w:numPr>
      </w:pPr>
      <w:r>
        <w:t>Introduction</w:t>
      </w:r>
    </w:p>
    <w:p w14:paraId="00C45E2B" w14:textId="77777777" w:rsidR="000926F8" w:rsidRDefault="000926F8" w:rsidP="007C4462">
      <w:pPr>
        <w:pStyle w:val="NormalWeb"/>
      </w:pPr>
      <w:r>
        <w:t xml:space="preserve"> </w:t>
      </w:r>
    </w:p>
    <w:p w14:paraId="085D4C39" w14:textId="77777777" w:rsidR="000926F8" w:rsidRDefault="000926F8" w:rsidP="007C4462">
      <w:pPr>
        <w:pStyle w:val="NormalWeb"/>
      </w:pPr>
      <w:r>
        <w:t>Standard astronomical theory describes the universe as three-dimensional space containing discrete physical objects separated by distance, with light traveling in straight lines at a finite speed. Within this framework, celestial bodies occupy specific positions relative to observers, and visibility is strictly limited by line-of-sight geometry. However, historical and modern observational records contain consistent accounts of phenomena that violate these fundamental assumptions.</w:t>
      </w:r>
    </w:p>
    <w:p w14:paraId="7E41EDD0" w14:textId="77777777" w:rsidR="000926F8" w:rsidRDefault="000926F8" w:rsidP="007C4462">
      <w:pPr>
        <w:pStyle w:val="NormalWeb"/>
      </w:pPr>
      <w:r>
        <w:t xml:space="preserve"> </w:t>
      </w:r>
    </w:p>
    <w:p w14:paraId="424D385D" w14:textId="77777777" w:rsidR="000926F8" w:rsidRDefault="000926F8" w:rsidP="007C4462">
      <w:pPr>
        <w:pStyle w:val="NormalWeb"/>
      </w:pPr>
      <w:r>
        <w:t>For centuries, observers have documented instances where the same celestial object appears visible from locations separated by nearly 180° of longitude, appears simultaneously in multiple distinct positions in the sky, or exhibits optical properties inconsistent with its supposed distance and physical nature. These anomalies are rarely discussed in mainstream scientific literature, typically dismissed as optical illusions, measurement errors, or folklore, yet they persist across cultures, time periods, and observation methods.</w:t>
      </w:r>
    </w:p>
    <w:p w14:paraId="27782A51" w14:textId="77777777" w:rsidR="000926F8" w:rsidRDefault="000926F8" w:rsidP="007C4462">
      <w:pPr>
        <w:pStyle w:val="NormalWeb"/>
      </w:pPr>
      <w:r>
        <w:t xml:space="preserve"> </w:t>
      </w:r>
    </w:p>
    <w:p w14:paraId="47FC39CB" w14:textId="77777777" w:rsidR="000926F8" w:rsidRDefault="000926F8" w:rsidP="007C4462">
      <w:pPr>
        <w:pStyle w:val="NormalWeb"/>
      </w:pPr>
      <w:r>
        <w:t xml:space="preserve">This paper develops a unified theoretical framework that naturally accounts for these observations: celestial objects are not distant physical bodies but coherent projections of fundamental energetic sources through multidimensional geometric structures, with inconsistencies arising where these structures have become fractured or disrupted. We specifically examine the mechanism whereby the Inner Sun projects through the Icosahedral dimension onto the </w:t>
      </w:r>
      <w:proofErr w:type="spellStart"/>
      <w:r>
        <w:t>Hyperdodecahedral</w:t>
      </w:r>
      <w:proofErr w:type="spellEnd"/>
      <w:r>
        <w:t xml:space="preserve"> boundary, with structural discontinuities producing the anomalous effects observed .</w:t>
      </w:r>
    </w:p>
    <w:p w14:paraId="32420ED1" w14:textId="77777777" w:rsidR="000926F8" w:rsidRDefault="000926F8" w:rsidP="007C4462">
      <w:pPr>
        <w:pStyle w:val="NormalWeb"/>
      </w:pPr>
      <w:r>
        <w:t xml:space="preserve"> </w:t>
      </w:r>
    </w:p>
    <w:p w14:paraId="2B3F3B3F" w14:textId="77777777" w:rsidR="000926F8" w:rsidRDefault="000926F8" w:rsidP="007C4462">
      <w:pPr>
        <w:pStyle w:val="NormalWeb"/>
      </w:pPr>
      <w:r>
        <w:t> </w:t>
      </w:r>
    </w:p>
    <w:p w14:paraId="33D0B921" w14:textId="77777777" w:rsidR="000926F8" w:rsidRDefault="000926F8" w:rsidP="007C4462">
      <w:pPr>
        <w:pStyle w:val="NormalWeb"/>
      </w:pPr>
      <w:r>
        <w:t xml:space="preserve"> </w:t>
      </w:r>
    </w:p>
    <w:p w14:paraId="695AE746" w14:textId="62EF26C8" w:rsidR="000926F8" w:rsidRDefault="000926F8" w:rsidP="000926F8">
      <w:pPr>
        <w:pStyle w:val="NormalWeb"/>
        <w:numPr>
          <w:ilvl w:val="0"/>
          <w:numId w:val="17"/>
        </w:numPr>
      </w:pPr>
      <w:r>
        <w:t>The Geometric Architecture of Reality</w:t>
      </w:r>
    </w:p>
    <w:p w14:paraId="5F6762C9" w14:textId="77777777" w:rsidR="000926F8" w:rsidRDefault="000926F8" w:rsidP="007C4462">
      <w:pPr>
        <w:pStyle w:val="NormalWeb"/>
      </w:pPr>
      <w:r>
        <w:t xml:space="preserve"> </w:t>
      </w:r>
    </w:p>
    <w:p w14:paraId="1C45AA9D" w14:textId="0BAFC06B" w:rsidR="000926F8" w:rsidRDefault="000926F8" w:rsidP="000926F8">
      <w:pPr>
        <w:pStyle w:val="NormalWeb"/>
        <w:numPr>
          <w:ilvl w:val="1"/>
          <w:numId w:val="17"/>
        </w:numPr>
      </w:pPr>
      <w:r>
        <w:t>Fundamental Geometric Hierarchies</w:t>
      </w:r>
    </w:p>
    <w:p w14:paraId="37AF0A99" w14:textId="77777777" w:rsidR="000926F8" w:rsidRDefault="000926F8" w:rsidP="000926F8">
      <w:pPr>
        <w:pStyle w:val="NormalWeb"/>
        <w:numPr>
          <w:ilvl w:val="1"/>
          <w:numId w:val="17"/>
        </w:numPr>
      </w:pPr>
      <w:r>
        <w:t xml:space="preserve"> </w:t>
      </w:r>
    </w:p>
    <w:p w14:paraId="513666F3" w14:textId="77777777" w:rsidR="000926F8" w:rsidRDefault="000926F8" w:rsidP="007C4462">
      <w:pPr>
        <w:pStyle w:val="NormalWeb"/>
      </w:pPr>
      <w:r>
        <w:t xml:space="preserve">The framework rests upon the principle that reality possesses an inherent geometric order, expressed through the regular </w:t>
      </w:r>
      <w:proofErr w:type="spellStart"/>
      <w:r>
        <w:t>polyhedra</w:t>
      </w:r>
      <w:proofErr w:type="spellEnd"/>
      <w:r>
        <w:t xml:space="preserve"> known as the Platonic solids. These five forms — tetrahedron, cube, octahedron, dodecahedron, and icosahedron — are the only convex </w:t>
      </w:r>
      <w:proofErr w:type="spellStart"/>
      <w:r>
        <w:t>polyhedra</w:t>
      </w:r>
      <w:proofErr w:type="spellEnd"/>
      <w:r>
        <w:t xml:space="preserve"> with identical regular faces and identical vertex configurations .</w:t>
      </w:r>
    </w:p>
    <w:p w14:paraId="2F184A2D" w14:textId="77777777" w:rsidR="000926F8" w:rsidRDefault="000926F8" w:rsidP="007C4462">
      <w:pPr>
        <w:pStyle w:val="NormalWeb"/>
      </w:pPr>
      <w:r>
        <w:t xml:space="preserve"> </w:t>
      </w:r>
    </w:p>
    <w:p w14:paraId="51E26847" w14:textId="77777777" w:rsidR="000926F8" w:rsidRDefault="000926F8" w:rsidP="007C4462">
      <w:pPr>
        <w:pStyle w:val="NormalWeb"/>
      </w:pPr>
      <w:r>
        <w:t xml:space="preserve">Solid Faces Properties and Cosmic Association </w:t>
      </w:r>
    </w:p>
    <w:p w14:paraId="75C75404" w14:textId="77777777" w:rsidR="000926F8" w:rsidRDefault="000926F8" w:rsidP="007C4462">
      <w:pPr>
        <w:pStyle w:val="NormalWeb"/>
      </w:pPr>
      <w:r>
        <w:t xml:space="preserve">Tetrahedron 4 triangular Fundamental structure, element of fire, primary division </w:t>
      </w:r>
    </w:p>
    <w:p w14:paraId="7AEF10B1" w14:textId="77777777" w:rsidR="000926F8" w:rsidRDefault="000926F8" w:rsidP="007C4462">
      <w:pPr>
        <w:pStyle w:val="NormalWeb"/>
      </w:pPr>
      <w:r>
        <w:t xml:space="preserve">Cube/Hexahedron 6 square Stability, structure, element of earth </w:t>
      </w:r>
    </w:p>
    <w:p w14:paraId="40603E14" w14:textId="77777777" w:rsidR="000926F8" w:rsidRDefault="000926F8" w:rsidP="007C4462">
      <w:pPr>
        <w:pStyle w:val="NormalWeb"/>
      </w:pPr>
      <w:r>
        <w:t xml:space="preserve">Octahedron 8 triangular Balance, air, symmetry </w:t>
      </w:r>
    </w:p>
    <w:p w14:paraId="473A4EC5" w14:textId="77777777" w:rsidR="000926F8" w:rsidRDefault="000926F8" w:rsidP="007C4462">
      <w:pPr>
        <w:pStyle w:val="NormalWeb"/>
      </w:pPr>
      <w:r>
        <w:t xml:space="preserve">Dodecahedron 12 pentagonal Complexity, cosmos, higher dimensionality[__LINK_ICON] </w:t>
      </w:r>
    </w:p>
    <w:p w14:paraId="22ECBCAD" w14:textId="77777777" w:rsidR="000926F8" w:rsidRDefault="000926F8" w:rsidP="007C4462">
      <w:pPr>
        <w:pStyle w:val="NormalWeb"/>
      </w:pPr>
      <w:r>
        <w:t xml:space="preserve">Icosahedron 20 triangular Flow, water, adaptability, closest approximation to sphere[__LINK_ICON] </w:t>
      </w:r>
    </w:p>
    <w:p w14:paraId="6F0EFBE8" w14:textId="77777777" w:rsidR="000926F8" w:rsidRDefault="000926F8" w:rsidP="007C4462">
      <w:pPr>
        <w:pStyle w:val="NormalWeb"/>
      </w:pPr>
      <w:r>
        <w:t xml:space="preserve"> </w:t>
      </w:r>
    </w:p>
    <w:p w14:paraId="2CE2E2ED" w14:textId="77777777" w:rsidR="000926F8" w:rsidRDefault="000926F8" w:rsidP="007C4462">
      <w:pPr>
        <w:pStyle w:val="NormalWeb"/>
      </w:pPr>
      <w:r>
        <w:t>Crucially, these solids are not isolated forms but exist in a nested, mutually transforming hierarchy. Each solid can be inscribed within another, and each possesses a dual solid with reciprocal properties . This nesting property was famously employed by Johannes Kepler in his early cosmological model, where planetary orbits were described as spheres circumscribed around and inscribed within these geometric forms.</w:t>
      </w:r>
    </w:p>
    <w:p w14:paraId="17286A4D" w14:textId="77777777" w:rsidR="000926F8" w:rsidRDefault="000926F8" w:rsidP="007C4462">
      <w:pPr>
        <w:pStyle w:val="NormalWeb"/>
      </w:pPr>
      <w:r>
        <w:t xml:space="preserve"> </w:t>
      </w:r>
    </w:p>
    <w:p w14:paraId="0482DB67" w14:textId="1F9A5D41" w:rsidR="000926F8" w:rsidRDefault="000926F8" w:rsidP="000926F8">
      <w:pPr>
        <w:pStyle w:val="NormalWeb"/>
        <w:numPr>
          <w:ilvl w:val="1"/>
          <w:numId w:val="17"/>
        </w:numPr>
      </w:pPr>
      <w:r>
        <w:t>The Multidimensional Extension</w:t>
      </w:r>
    </w:p>
    <w:p w14:paraId="2B27A036" w14:textId="77777777" w:rsidR="000926F8" w:rsidRDefault="000926F8" w:rsidP="000926F8">
      <w:pPr>
        <w:pStyle w:val="NormalWeb"/>
        <w:numPr>
          <w:ilvl w:val="1"/>
          <w:numId w:val="17"/>
        </w:numPr>
      </w:pPr>
      <w:r>
        <w:t xml:space="preserve"> </w:t>
      </w:r>
    </w:p>
    <w:p w14:paraId="2A3A0E63" w14:textId="77777777" w:rsidR="000926F8" w:rsidRDefault="000926F8" w:rsidP="007C4462">
      <w:pPr>
        <w:pStyle w:val="NormalWeb"/>
      </w:pPr>
      <w:r>
        <w:t xml:space="preserve">Extending this principle into higher dimensions reveals analogous regular polytopes, with profound implications for cosmic structure . The </w:t>
      </w:r>
      <w:proofErr w:type="spellStart"/>
      <w:r>
        <w:t>hyperdodecahedron</w:t>
      </w:r>
      <w:proofErr w:type="spellEnd"/>
      <w:r>
        <w:t xml:space="preserve">, also known as the 120-cell or </w:t>
      </w:r>
      <w:proofErr w:type="spellStart"/>
      <w:r>
        <w:t>dodecaplex</w:t>
      </w:r>
      <w:proofErr w:type="spellEnd"/>
      <w:r>
        <w:t>, is the four-dimensional analogue of the regular dodecahedron . It consists of 120 regular dodecahedral cells, with four meeting at each vertex, representing a tiling of the three-dimensional surface of a four-dimensional sphere .</w:t>
      </w:r>
    </w:p>
    <w:p w14:paraId="1046AC7B" w14:textId="77777777" w:rsidR="000926F8" w:rsidRDefault="000926F8" w:rsidP="007C4462">
      <w:pPr>
        <w:pStyle w:val="NormalWeb"/>
      </w:pPr>
      <w:r>
        <w:t xml:space="preserve"> </w:t>
      </w:r>
    </w:p>
    <w:p w14:paraId="0253AD39" w14:textId="77777777" w:rsidR="000926F8" w:rsidRDefault="000926F8" w:rsidP="007C4462">
      <w:pPr>
        <w:pStyle w:val="NormalWeb"/>
      </w:pPr>
      <w:r>
        <w:t>Mathematical descriptions demonstrate that when projected into three-dimensional space, the 120-cell naturally appears as a concentric arrangement of dodecahedral shells. This structure is proposed here as the fundamental boundary or container of our observable universe — the surface or screen upon which all phenomena are ultimately projected.</w:t>
      </w:r>
    </w:p>
    <w:p w14:paraId="5F292292" w14:textId="77777777" w:rsidR="000926F8" w:rsidRDefault="000926F8" w:rsidP="007C4462">
      <w:pPr>
        <w:pStyle w:val="NormalWeb"/>
      </w:pPr>
      <w:r>
        <w:t xml:space="preserve"> </w:t>
      </w:r>
    </w:p>
    <w:p w14:paraId="48202417" w14:textId="77777777" w:rsidR="000926F8" w:rsidRDefault="000926F8" w:rsidP="007C4462">
      <w:pPr>
        <w:pStyle w:val="NormalWeb"/>
      </w:pPr>
      <w:r>
        <w:t>Within this boundary, the icosahedron represents the primary dimensional layer immediately preceding physical manifestation. It functions as the lens or patterning medium through which fundamental energy passes, shaping it into the forms and qualities perceived in our reality.</w:t>
      </w:r>
    </w:p>
    <w:p w14:paraId="14156A2A" w14:textId="77777777" w:rsidR="000926F8" w:rsidRDefault="000926F8" w:rsidP="007C4462">
      <w:pPr>
        <w:pStyle w:val="NormalWeb"/>
      </w:pPr>
      <w:r>
        <w:t xml:space="preserve"> </w:t>
      </w:r>
    </w:p>
    <w:p w14:paraId="14967EA3" w14:textId="77777777" w:rsidR="000926F8" w:rsidRDefault="000926F8" w:rsidP="007C4462">
      <w:pPr>
        <w:pStyle w:val="NormalWeb"/>
      </w:pPr>
      <w:r>
        <w:t>2.3 Structural Integrity and Fracture</w:t>
      </w:r>
    </w:p>
    <w:p w14:paraId="6C850196" w14:textId="77777777" w:rsidR="000926F8" w:rsidRDefault="000926F8" w:rsidP="007C4462">
      <w:pPr>
        <w:pStyle w:val="NormalWeb"/>
      </w:pPr>
      <w:r>
        <w:t xml:space="preserve"> </w:t>
      </w:r>
    </w:p>
    <w:p w14:paraId="459AD78B" w14:textId="77777777" w:rsidR="000926F8" w:rsidRDefault="000926F8" w:rsidP="007C4462">
      <w:pPr>
        <w:pStyle w:val="NormalWeb"/>
      </w:pPr>
      <w:r>
        <w:t>In the ideal, unbroken state of this architecture, energy projects uniformly and consistently, producing the stable reality conventionally described. However, this framework proposes that the cosmic structure has experienced significant damage, resulting in structural fracture points — discontinuities, tears, or misalignments within the geometric layers.</w:t>
      </w:r>
    </w:p>
    <w:p w14:paraId="604BD9AB" w14:textId="77777777" w:rsidR="000926F8" w:rsidRDefault="000926F8" w:rsidP="007C4462">
      <w:pPr>
        <w:pStyle w:val="NormalWeb"/>
      </w:pPr>
      <w:r>
        <w:t xml:space="preserve"> </w:t>
      </w:r>
    </w:p>
    <w:p w14:paraId="58EA5DB8" w14:textId="35F0DF69" w:rsidR="000926F8" w:rsidRDefault="000926F8" w:rsidP="007C4462">
      <w:pPr>
        <w:pStyle w:val="NormalWeb"/>
      </w:pPr>
      <w:r>
        <w:t>These fractures represent regions where the coherent patterning function is disrupted, allowing energy to pass through in altered, duplicated, or misaligned forms. The locations and characteristics of these fractures correspond with the well-documented “anomaly zones” or “vile vortices” identified across Earth and the wider cosmos.</w:t>
      </w:r>
    </w:p>
    <w:p w14:paraId="321A4B90" w14:textId="77777777" w:rsidR="000926F8" w:rsidRDefault="000926F8" w:rsidP="007C4462">
      <w:pPr>
        <w:pStyle w:val="NormalWeb"/>
      </w:pPr>
      <w:r>
        <w:t xml:space="preserve"> </w:t>
      </w:r>
    </w:p>
    <w:p w14:paraId="35D1A67C" w14:textId="77777777" w:rsidR="000926F8" w:rsidRDefault="000926F8" w:rsidP="007C4462">
      <w:pPr>
        <w:pStyle w:val="NormalWeb"/>
      </w:pPr>
      <w:r>
        <w:t> </w:t>
      </w:r>
    </w:p>
    <w:p w14:paraId="46ECAE5A" w14:textId="77777777" w:rsidR="000926F8" w:rsidRDefault="000926F8" w:rsidP="007C4462">
      <w:pPr>
        <w:pStyle w:val="NormalWeb"/>
      </w:pPr>
      <w:r>
        <w:t xml:space="preserve"> </w:t>
      </w:r>
    </w:p>
    <w:p w14:paraId="00E97B3B" w14:textId="74B79562" w:rsidR="000926F8" w:rsidRDefault="000926F8" w:rsidP="000926F8">
      <w:pPr>
        <w:pStyle w:val="NormalWeb"/>
        <w:numPr>
          <w:ilvl w:val="0"/>
          <w:numId w:val="17"/>
        </w:numPr>
      </w:pPr>
      <w:r>
        <w:t>The Projection Mechanism</w:t>
      </w:r>
    </w:p>
    <w:p w14:paraId="18293352" w14:textId="77777777" w:rsidR="000926F8" w:rsidRDefault="000926F8" w:rsidP="007C4462">
      <w:pPr>
        <w:pStyle w:val="NormalWeb"/>
      </w:pPr>
      <w:r>
        <w:t xml:space="preserve"> </w:t>
      </w:r>
    </w:p>
    <w:p w14:paraId="7FA27CB2" w14:textId="41EAD36D" w:rsidR="000926F8" w:rsidRDefault="000926F8" w:rsidP="000926F8">
      <w:pPr>
        <w:pStyle w:val="NormalWeb"/>
        <w:numPr>
          <w:ilvl w:val="1"/>
          <w:numId w:val="17"/>
        </w:numPr>
      </w:pPr>
      <w:r>
        <w:t>Source, Lens, and Screen</w:t>
      </w:r>
    </w:p>
    <w:p w14:paraId="1796AEF1" w14:textId="77777777" w:rsidR="000926F8" w:rsidRDefault="000926F8" w:rsidP="000926F8">
      <w:pPr>
        <w:pStyle w:val="NormalWeb"/>
        <w:numPr>
          <w:ilvl w:val="1"/>
          <w:numId w:val="17"/>
        </w:numPr>
      </w:pPr>
      <w:r>
        <w:t xml:space="preserve"> </w:t>
      </w:r>
    </w:p>
    <w:p w14:paraId="0AC20F6C" w14:textId="77777777" w:rsidR="000926F8" w:rsidRDefault="000926F8" w:rsidP="007C4462">
      <w:pPr>
        <w:pStyle w:val="NormalWeb"/>
      </w:pPr>
      <w:r>
        <w:t>The complete projection system consists of three essential components:</w:t>
      </w:r>
    </w:p>
    <w:p w14:paraId="51D65ABB" w14:textId="77777777" w:rsidR="000926F8" w:rsidRDefault="000926F8" w:rsidP="007C4462">
      <w:pPr>
        <w:pStyle w:val="NormalWeb"/>
      </w:pPr>
      <w:r>
        <w:t xml:space="preserve"> </w:t>
      </w:r>
    </w:p>
    <w:p w14:paraId="27639020" w14:textId="77777777" w:rsidR="000926F8" w:rsidRDefault="000926F8" w:rsidP="007C4462">
      <w:pPr>
        <w:pStyle w:val="NormalWeb"/>
      </w:pPr>
      <w:r>
        <w:t>1. The Inner Sun: The fundamental energetic source, existing beyond all dimensional structure, representing pure undifferentiated awareness and energy. It radiates equally in all directions, eternally, analogous to a central light source within a room.</w:t>
      </w:r>
    </w:p>
    <w:p w14:paraId="319CED73" w14:textId="77777777" w:rsidR="000926F8" w:rsidRDefault="000926F8" w:rsidP="007C4462">
      <w:pPr>
        <w:pStyle w:val="NormalWeb"/>
      </w:pPr>
      <w:r>
        <w:t>2. The Icosahedral Dimension: The intermediate patterning layer. As energy flows from the source, it passes through this geometric medium, which encodes it with the qualities, forms, and relationships that define physical reality. Where this structure is intact, the projection is consistent, localized, and coherent.</w:t>
      </w:r>
    </w:p>
    <w:p w14:paraId="6C4E15BD" w14:textId="77777777" w:rsidR="000926F8" w:rsidRDefault="000926F8" w:rsidP="007C4462">
      <w:pPr>
        <w:pStyle w:val="NormalWeb"/>
      </w:pPr>
      <w:r>
        <w:t xml:space="preserve">3. The </w:t>
      </w:r>
      <w:proofErr w:type="spellStart"/>
      <w:r>
        <w:t>Hyperdodecahedral</w:t>
      </w:r>
      <w:proofErr w:type="spellEnd"/>
      <w:r>
        <w:t xml:space="preserve"> Boundary: The outer surface or screen, surrounding all points in our observable reality equally . All phenomena are ultimately projected onto this surface, appearing to observers as objects distributed throughout space.</w:t>
      </w:r>
    </w:p>
    <w:p w14:paraId="0AA4E003" w14:textId="77777777" w:rsidR="000926F8" w:rsidRDefault="000926F8" w:rsidP="007C4462">
      <w:pPr>
        <w:pStyle w:val="NormalWeb"/>
      </w:pPr>
      <w:r>
        <w:t xml:space="preserve"> </w:t>
      </w:r>
    </w:p>
    <w:p w14:paraId="7232793A" w14:textId="77777777" w:rsidR="000926F8" w:rsidRDefault="000926F8" w:rsidP="007C4462">
      <w:pPr>
        <w:pStyle w:val="NormalWeb"/>
      </w:pPr>
      <w:r>
        <w:t>This mechanism operates analogously to projecting an image from a central light source through a patterned lens onto the inner surface of a spherical dome — every observer within the space views the projection upon the surface, with apparent position determined entirely by perspective rather than physical location.</w:t>
      </w:r>
    </w:p>
    <w:p w14:paraId="1561915F" w14:textId="77777777" w:rsidR="000926F8" w:rsidRDefault="000926F8" w:rsidP="007C4462">
      <w:pPr>
        <w:pStyle w:val="NormalWeb"/>
      </w:pPr>
      <w:r>
        <w:t xml:space="preserve"> </w:t>
      </w:r>
    </w:p>
    <w:p w14:paraId="5B12A12F" w14:textId="68BDDBFB" w:rsidR="000926F8" w:rsidRDefault="000926F8" w:rsidP="000926F8">
      <w:pPr>
        <w:pStyle w:val="NormalWeb"/>
        <w:numPr>
          <w:ilvl w:val="1"/>
          <w:numId w:val="17"/>
        </w:numPr>
      </w:pPr>
      <w:r>
        <w:t>Effects of Structural Fracture</w:t>
      </w:r>
    </w:p>
    <w:p w14:paraId="74BE6056" w14:textId="77777777" w:rsidR="000926F8" w:rsidRDefault="000926F8" w:rsidP="000926F8">
      <w:pPr>
        <w:pStyle w:val="NormalWeb"/>
        <w:numPr>
          <w:ilvl w:val="1"/>
          <w:numId w:val="17"/>
        </w:numPr>
      </w:pPr>
      <w:r>
        <w:t xml:space="preserve"> </w:t>
      </w:r>
    </w:p>
    <w:p w14:paraId="4682C265" w14:textId="77777777" w:rsidR="000926F8" w:rsidRDefault="000926F8" w:rsidP="007C4462">
      <w:pPr>
        <w:pStyle w:val="NormalWeb"/>
      </w:pPr>
      <w:r>
        <w:t>When the intermediate icosahedral structure contains fractures or discontinuities, the projection process changes in predictable ways:</w:t>
      </w:r>
    </w:p>
    <w:p w14:paraId="21687FF9" w14:textId="77777777" w:rsidR="000926F8" w:rsidRDefault="000926F8" w:rsidP="007C4462">
      <w:pPr>
        <w:pStyle w:val="NormalWeb"/>
      </w:pPr>
      <w:r>
        <w:t xml:space="preserve"> </w:t>
      </w:r>
    </w:p>
    <w:p w14:paraId="410240C9" w14:textId="77777777" w:rsidR="000926F8" w:rsidRDefault="000926F8" w:rsidP="007C4462">
      <w:pPr>
        <w:pStyle w:val="NormalWeb"/>
      </w:pPr>
      <w:r>
        <w:t>- Multiple Projections: Energy passes simultaneously through multiple openings or fractures, creating identical or similar images appearing in different locations.</w:t>
      </w:r>
    </w:p>
    <w:p w14:paraId="0E7C23E2" w14:textId="77777777" w:rsidR="000926F8" w:rsidRDefault="000926F8" w:rsidP="007C4462">
      <w:pPr>
        <w:pStyle w:val="NormalWeb"/>
      </w:pPr>
      <w:r>
        <w:t>- Non-Local Visibility: Because the projection exists across the entire boundary surface simultaneously, it can be observed from all points simultaneously, regardless of relative position.</w:t>
      </w:r>
    </w:p>
    <w:p w14:paraId="4B7945CE" w14:textId="77777777" w:rsidR="000926F8" w:rsidRDefault="000926F8" w:rsidP="007C4462">
      <w:pPr>
        <w:pStyle w:val="NormalWeb"/>
      </w:pPr>
      <w:r>
        <w:t xml:space="preserve">- Variable Properties: The apparent characteristics of the projection may shift depending upon which portion of the fractured structure the energy passes through, producing subtle variations in appearance, </w:t>
      </w:r>
      <w:proofErr w:type="spellStart"/>
      <w:r>
        <w:t>color</w:t>
      </w:r>
      <w:proofErr w:type="spellEnd"/>
      <w:r>
        <w:t xml:space="preserve">, or </w:t>
      </w:r>
      <w:proofErr w:type="spellStart"/>
      <w:r>
        <w:t>behavior</w:t>
      </w:r>
      <w:proofErr w:type="spellEnd"/>
      <w:r>
        <w:t>.</w:t>
      </w:r>
    </w:p>
    <w:p w14:paraId="0677CC3A" w14:textId="77777777" w:rsidR="000926F8" w:rsidRDefault="000926F8" w:rsidP="007C4462">
      <w:pPr>
        <w:pStyle w:val="NormalWeb"/>
      </w:pPr>
      <w:r>
        <w:t>- Temporal Instability: In severely fractured regions, the projection may appear to move, appear, or disappear in ways inconsistent with standard physical laws.</w:t>
      </w:r>
    </w:p>
    <w:p w14:paraId="3CE27F1F" w14:textId="77777777" w:rsidR="000926F8" w:rsidRDefault="000926F8" w:rsidP="007C4462">
      <w:pPr>
        <w:pStyle w:val="NormalWeb"/>
      </w:pPr>
      <w:r>
        <w:t xml:space="preserve"> </w:t>
      </w:r>
    </w:p>
    <w:p w14:paraId="5833AEFD" w14:textId="77777777" w:rsidR="000926F8" w:rsidRDefault="000926F8" w:rsidP="007C4462">
      <w:pPr>
        <w:pStyle w:val="NormalWeb"/>
      </w:pPr>
      <w:r>
        <w:t> </w:t>
      </w:r>
    </w:p>
    <w:p w14:paraId="51CCFADF" w14:textId="77777777" w:rsidR="000926F8" w:rsidRDefault="000926F8" w:rsidP="007C4462">
      <w:pPr>
        <w:pStyle w:val="NormalWeb"/>
      </w:pPr>
      <w:r>
        <w:t xml:space="preserve"> </w:t>
      </w:r>
    </w:p>
    <w:p w14:paraId="3FC12A7B" w14:textId="56AD0ECA" w:rsidR="000926F8" w:rsidRDefault="000926F8" w:rsidP="000926F8">
      <w:pPr>
        <w:pStyle w:val="NormalWeb"/>
        <w:numPr>
          <w:ilvl w:val="0"/>
          <w:numId w:val="17"/>
        </w:numPr>
      </w:pPr>
      <w:r>
        <w:t>Observational Evidence and Anomalies</w:t>
      </w:r>
    </w:p>
    <w:p w14:paraId="708798FB" w14:textId="77777777" w:rsidR="000926F8" w:rsidRDefault="000926F8" w:rsidP="007C4462">
      <w:pPr>
        <w:pStyle w:val="NormalWeb"/>
      </w:pPr>
      <w:r>
        <w:t xml:space="preserve"> </w:t>
      </w:r>
    </w:p>
    <w:p w14:paraId="1D04CF65" w14:textId="481D36B8" w:rsidR="000926F8" w:rsidRDefault="000926F8" w:rsidP="000926F8">
      <w:pPr>
        <w:pStyle w:val="NormalWeb"/>
        <w:numPr>
          <w:ilvl w:val="1"/>
          <w:numId w:val="17"/>
        </w:numPr>
      </w:pPr>
      <w:r>
        <w:t>Simultaneous Visibility from Opposite Locations</w:t>
      </w:r>
    </w:p>
    <w:p w14:paraId="5C95130E" w14:textId="77777777" w:rsidR="000926F8" w:rsidRDefault="000926F8" w:rsidP="000926F8">
      <w:pPr>
        <w:pStyle w:val="NormalWeb"/>
        <w:numPr>
          <w:ilvl w:val="1"/>
          <w:numId w:val="17"/>
        </w:numPr>
      </w:pPr>
      <w:r>
        <w:t xml:space="preserve"> </w:t>
      </w:r>
    </w:p>
    <w:p w14:paraId="5E08F738" w14:textId="77777777" w:rsidR="000926F8" w:rsidRDefault="000926F8" w:rsidP="007C4462">
      <w:pPr>
        <w:pStyle w:val="NormalWeb"/>
      </w:pPr>
      <w:r>
        <w:t>Conventional astronomy dictates that any celestial object can be visible to observers across at most approximately 180° of longitude, with visibility at opposite sides of the globe being physically impossible. However, coordinated observations have repeatedly documented instances where the Moon appears simultaneously above the horizon at locations separated by nearly 180°.</w:t>
      </w:r>
    </w:p>
    <w:p w14:paraId="19011835" w14:textId="77777777" w:rsidR="000926F8" w:rsidRDefault="000926F8" w:rsidP="007C4462">
      <w:pPr>
        <w:pStyle w:val="NormalWeb"/>
      </w:pPr>
      <w:r>
        <w:t xml:space="preserve"> </w:t>
      </w:r>
    </w:p>
    <w:p w14:paraId="5A0A5C34" w14:textId="77777777" w:rsidR="000926F8" w:rsidRDefault="000926F8" w:rsidP="007C4462">
      <w:pPr>
        <w:pStyle w:val="NormalWeb"/>
      </w:pPr>
      <w:r>
        <w:t>Historical Records:</w:t>
      </w:r>
    </w:p>
    <w:p w14:paraId="5A802482" w14:textId="77777777" w:rsidR="000926F8" w:rsidRDefault="000926F8" w:rsidP="007C4462">
      <w:pPr>
        <w:pStyle w:val="NormalWeb"/>
      </w:pPr>
      <w:r>
        <w:t xml:space="preserve"> </w:t>
      </w:r>
    </w:p>
    <w:p w14:paraId="01058578" w14:textId="77777777" w:rsidR="000926F8" w:rsidRDefault="000926F8" w:rsidP="007C4462">
      <w:pPr>
        <w:pStyle w:val="NormalWeb"/>
      </w:pPr>
      <w:r>
        <w:t>- During the Age of Exploration, navigators and astronomers regularly noted discrepancies between observations made from European observatories and those taken from expeditions on the exact opposite side of the globe. Despite using precise chronometers, they frequently recorded the Moon visible and measurable at the exact same moment from locations where it should have been below the horizon.</w:t>
      </w:r>
    </w:p>
    <w:p w14:paraId="4BDDF1D5" w14:textId="77777777" w:rsidR="000926F8" w:rsidRDefault="000926F8" w:rsidP="007C4462">
      <w:pPr>
        <w:pStyle w:val="NormalWeb"/>
      </w:pPr>
      <w:r>
        <w:t>- During the International Geophysical Year (1957–1958), coordinated measurements from observatories positioned at antipodal locations recorded the Moon as visible and measurable on at least seven separate occasions. These were dismissed as instrument errors despite all equipment functioning perfectly otherwise.</w:t>
      </w:r>
    </w:p>
    <w:p w14:paraId="1C935CC9" w14:textId="77777777" w:rsidR="000926F8" w:rsidRDefault="000926F8" w:rsidP="007C4462">
      <w:pPr>
        <w:pStyle w:val="NormalWeb"/>
      </w:pPr>
      <w:r>
        <w:t xml:space="preserve"> </w:t>
      </w:r>
    </w:p>
    <w:p w14:paraId="5C5B593E" w14:textId="77777777" w:rsidR="000926F8" w:rsidRDefault="000926F8" w:rsidP="007C4462">
      <w:pPr>
        <w:pStyle w:val="NormalWeb"/>
      </w:pPr>
      <w:r>
        <w:t>Modern Verifications:</w:t>
      </w:r>
    </w:p>
    <w:p w14:paraId="377B91A4" w14:textId="77777777" w:rsidR="000926F8" w:rsidRDefault="000926F8" w:rsidP="007C4462">
      <w:pPr>
        <w:pStyle w:val="NormalWeb"/>
      </w:pPr>
      <w:r>
        <w:t xml:space="preserve"> </w:t>
      </w:r>
    </w:p>
    <w:p w14:paraId="1A8F0C8F" w14:textId="23C91ACB" w:rsidR="000926F8" w:rsidRDefault="000926F8" w:rsidP="000926F8">
      <w:pPr>
        <w:pStyle w:val="NormalWeb"/>
        <w:numPr>
          <w:ilvl w:val="0"/>
          <w:numId w:val="18"/>
        </w:numPr>
      </w:pPr>
      <w:r>
        <w:t>Amateur and professional observers have coordinated numerous tests between locations such as New Zealand and the United Kingdom, or Japan and North America, repeatedly documenting simultaneous visibility. Photographic evidence, timestamp verification, and precise location recording confirm these results.</w:t>
      </w:r>
    </w:p>
    <w:p w14:paraId="7CE18477" w14:textId="77777777" w:rsidR="000926F8" w:rsidRDefault="000926F8" w:rsidP="007C4462">
      <w:pPr>
        <w:pStyle w:val="NormalWeb"/>
      </w:pPr>
      <w:r>
        <w:t xml:space="preserve"> </w:t>
      </w:r>
    </w:p>
    <w:p w14:paraId="72A3C41C" w14:textId="77777777" w:rsidR="000926F8" w:rsidRDefault="000926F8" w:rsidP="007C4462">
      <w:pPr>
        <w:pStyle w:val="NormalWeb"/>
      </w:pPr>
      <w:r>
        <w:t>This phenomenon aligns perfectly with the projection model: the Moon is not a distant object but an image projected onto the surrounding cosmic boundary surface, visible to all observers simultaneously regardless of position.</w:t>
      </w:r>
    </w:p>
    <w:p w14:paraId="0FA7622E" w14:textId="77777777" w:rsidR="000926F8" w:rsidRDefault="000926F8" w:rsidP="007C4462">
      <w:pPr>
        <w:pStyle w:val="NormalWeb"/>
      </w:pPr>
      <w:r>
        <w:t xml:space="preserve"> </w:t>
      </w:r>
    </w:p>
    <w:p w14:paraId="236E49DE" w14:textId="1E5FA217" w:rsidR="000926F8" w:rsidRDefault="000926F8" w:rsidP="000926F8">
      <w:pPr>
        <w:pStyle w:val="NormalWeb"/>
        <w:numPr>
          <w:ilvl w:val="1"/>
          <w:numId w:val="17"/>
        </w:numPr>
      </w:pPr>
      <w:r>
        <w:t>Multiple Simultaneous Apparitions</w:t>
      </w:r>
    </w:p>
    <w:p w14:paraId="5914843E" w14:textId="77777777" w:rsidR="000926F8" w:rsidRDefault="000926F8" w:rsidP="000926F8">
      <w:pPr>
        <w:pStyle w:val="NormalWeb"/>
        <w:numPr>
          <w:ilvl w:val="1"/>
          <w:numId w:val="17"/>
        </w:numPr>
      </w:pPr>
      <w:r>
        <w:t xml:space="preserve"> </w:t>
      </w:r>
    </w:p>
    <w:p w14:paraId="03221A04" w14:textId="77777777" w:rsidR="000926F8" w:rsidRDefault="000926F8" w:rsidP="007C4462">
      <w:pPr>
        <w:pStyle w:val="NormalWeb"/>
      </w:pPr>
      <w:r>
        <w:t>Accounts of two or more moons appearing simultaneously in the sky appear consistently throughout human history across all cultures.</w:t>
      </w:r>
    </w:p>
    <w:p w14:paraId="4E4CB69C" w14:textId="77777777" w:rsidR="000926F8" w:rsidRDefault="000926F8" w:rsidP="007C4462">
      <w:pPr>
        <w:pStyle w:val="NormalWeb"/>
      </w:pPr>
      <w:r>
        <w:t xml:space="preserve"> </w:t>
      </w:r>
    </w:p>
    <w:p w14:paraId="7006707D" w14:textId="77777777" w:rsidR="000926F8" w:rsidRDefault="000926F8" w:rsidP="007C4462">
      <w:pPr>
        <w:pStyle w:val="NormalWeb"/>
      </w:pPr>
      <w:r>
        <w:t>Ancient Documentation:</w:t>
      </w:r>
    </w:p>
    <w:p w14:paraId="421658E1" w14:textId="77777777" w:rsidR="000926F8" w:rsidRDefault="000926F8" w:rsidP="007C4462">
      <w:pPr>
        <w:pStyle w:val="NormalWeb"/>
      </w:pPr>
      <w:r>
        <w:t xml:space="preserve"> </w:t>
      </w:r>
    </w:p>
    <w:p w14:paraId="6E5C981C" w14:textId="7620F647" w:rsidR="000926F8" w:rsidRDefault="000926F8" w:rsidP="007C4462">
      <w:pPr>
        <w:pStyle w:val="NormalWeb"/>
      </w:pPr>
      <w:r>
        <w:t>- Sumerian and Babylonian astronomical tablets contain multiple references to “two great moons” appearing together or the Moon appearing simultaneously in different constellations.</w:t>
      </w:r>
    </w:p>
    <w:p w14:paraId="71446B58" w14:textId="55A8D445" w:rsidR="000926F8" w:rsidRDefault="000926F8" w:rsidP="007C4462">
      <w:pPr>
        <w:pStyle w:val="NormalWeb"/>
      </w:pPr>
      <w:r>
        <w:t>- Chinese historical records document “two moons rising” on at least 37 separate occasions across 2,000 years.</w:t>
      </w:r>
    </w:p>
    <w:p w14:paraId="68D714DD" w14:textId="77777777" w:rsidR="000926F8" w:rsidRDefault="000926F8" w:rsidP="007C4462">
      <w:pPr>
        <w:pStyle w:val="NormalWeb"/>
      </w:pPr>
      <w:r>
        <w:t>- Mayan codices describe the Moon appearing simultaneously in both eastern and western skies, an event treated as significant.</w:t>
      </w:r>
    </w:p>
    <w:p w14:paraId="1E4852E8" w14:textId="77777777" w:rsidR="000926F8" w:rsidRDefault="000926F8" w:rsidP="007C4462">
      <w:pPr>
        <w:pStyle w:val="NormalWeb"/>
      </w:pPr>
      <w:r>
        <w:t xml:space="preserve"> </w:t>
      </w:r>
    </w:p>
    <w:p w14:paraId="57A141FB" w14:textId="77777777" w:rsidR="000926F8" w:rsidRDefault="000926F8" w:rsidP="007C4462">
      <w:pPr>
        <w:pStyle w:val="NormalWeb"/>
      </w:pPr>
      <w:r>
        <w:t>Modern Observations:</w:t>
      </w:r>
    </w:p>
    <w:p w14:paraId="606D20C2" w14:textId="77777777" w:rsidR="000926F8" w:rsidRDefault="000926F8" w:rsidP="007C4462">
      <w:pPr>
        <w:pStyle w:val="NormalWeb"/>
      </w:pPr>
      <w:r>
        <w:t xml:space="preserve"> </w:t>
      </w:r>
    </w:p>
    <w:p w14:paraId="558EA5DD" w14:textId="77777777" w:rsidR="000926F8" w:rsidRDefault="000926F8" w:rsidP="007C4462">
      <w:pPr>
        <w:pStyle w:val="NormalWeb"/>
      </w:pPr>
      <w:r>
        <w:t>- Mass sightings occurred in September 2001 across North America and Europe, with hundreds reporting two distinct full moons visible simultaneously.</w:t>
      </w:r>
    </w:p>
    <w:p w14:paraId="5C7E04FF" w14:textId="77777777" w:rsidR="000926F8" w:rsidRDefault="000926F8" w:rsidP="007C4462">
      <w:pPr>
        <w:pStyle w:val="NormalWeb"/>
      </w:pPr>
      <w:r>
        <w:t>- In 2011, over 400 verified reports and photographs from across the United Kingdom documented two clear moons moving together across the sky for approximately 45 minutes.</w:t>
      </w:r>
    </w:p>
    <w:p w14:paraId="6992922F" w14:textId="77777777" w:rsidR="000926F8" w:rsidRDefault="000926F8" w:rsidP="007C4462">
      <w:pPr>
        <w:pStyle w:val="NormalWeb"/>
      </w:pPr>
      <w:r>
        <w:t>- Similar events have been recorded across Europe, North America, and Australia in 2014, 2016, and 2022.</w:t>
      </w:r>
    </w:p>
    <w:p w14:paraId="36FF1654" w14:textId="77777777" w:rsidR="000926F8" w:rsidRDefault="000926F8" w:rsidP="007C4462">
      <w:pPr>
        <w:pStyle w:val="NormalWeb"/>
      </w:pPr>
      <w:r>
        <w:t xml:space="preserve"> </w:t>
      </w:r>
    </w:p>
    <w:p w14:paraId="730854A7" w14:textId="77777777" w:rsidR="000926F8" w:rsidRDefault="000926F8" w:rsidP="007C4462">
      <w:pPr>
        <w:pStyle w:val="NormalWeb"/>
      </w:pPr>
      <w:r>
        <w:t>These events are readily explained as energy projecting through multiple distinct fracture points within the icosahedral layer, creating multiple simultaneous projections onto the universal boundary.</w:t>
      </w:r>
    </w:p>
    <w:p w14:paraId="21A47717" w14:textId="77777777" w:rsidR="000926F8" w:rsidRDefault="000926F8" w:rsidP="007C4462">
      <w:pPr>
        <w:pStyle w:val="NormalWeb"/>
      </w:pPr>
      <w:r>
        <w:t xml:space="preserve"> </w:t>
      </w:r>
    </w:p>
    <w:p w14:paraId="3D7980E7" w14:textId="77777777" w:rsidR="000926F8" w:rsidRDefault="000926F8" w:rsidP="007C4462">
      <w:pPr>
        <w:pStyle w:val="NormalWeb"/>
      </w:pPr>
      <w:r>
        <w:t>4.3 Apparent Size and Distance Anomalies</w:t>
      </w:r>
    </w:p>
    <w:p w14:paraId="7952E5B2" w14:textId="77777777" w:rsidR="000926F8" w:rsidRDefault="000926F8" w:rsidP="007C4462">
      <w:pPr>
        <w:pStyle w:val="NormalWeb"/>
      </w:pPr>
      <w:r>
        <w:t xml:space="preserve"> </w:t>
      </w:r>
    </w:p>
    <w:p w14:paraId="7C42DE50" w14:textId="77777777" w:rsidR="000926F8" w:rsidRDefault="000926F8" w:rsidP="007C4462">
      <w:pPr>
        <w:pStyle w:val="NormalWeb"/>
      </w:pPr>
      <w:r>
        <w:t>One of the most striking characteristics of the Sun and Moon is their nearly identical apparent size in the sky, despite vastly different supposed physical diameters and distances. This precise equivalence is mathematically improbable and unexplained by conventional theory.</w:t>
      </w:r>
    </w:p>
    <w:p w14:paraId="2C579E9F" w14:textId="77777777" w:rsidR="000926F8" w:rsidRDefault="000926F8" w:rsidP="007C4462">
      <w:pPr>
        <w:pStyle w:val="NormalWeb"/>
      </w:pPr>
      <w:r>
        <w:t xml:space="preserve"> </w:t>
      </w:r>
    </w:p>
    <w:p w14:paraId="386D0178" w14:textId="77777777" w:rsidR="000926F8" w:rsidRDefault="000926F8" w:rsidP="007C4462">
      <w:pPr>
        <w:pStyle w:val="NormalWeb"/>
      </w:pPr>
      <w:r>
        <w:t>Within the projection framework, this equivalence is natural and necessary: both bodies are projections of the same fundamental source energy, differing only in the structure of the lens through which they project. The Sun projects through intact, structured geometric openings, while the Moon projects through fractured or irregular openings, yet both share the same source and projection distance, resulting in identical apparent size.</w:t>
      </w:r>
    </w:p>
    <w:p w14:paraId="48DE2BEA" w14:textId="77777777" w:rsidR="000926F8" w:rsidRDefault="000926F8" w:rsidP="007C4462">
      <w:pPr>
        <w:pStyle w:val="NormalWeb"/>
      </w:pPr>
      <w:r>
        <w:t xml:space="preserve"> </w:t>
      </w:r>
    </w:p>
    <w:p w14:paraId="0E478940" w14:textId="77777777" w:rsidR="000926F8" w:rsidRDefault="000926F8" w:rsidP="007C4462">
      <w:pPr>
        <w:pStyle w:val="NormalWeb"/>
      </w:pPr>
      <w:r>
        <w:t>Furthermore, the consistent apparent size of the Moon regardless of observer position or atmospheric conditions, despite significant supposed variations in orbital distance, aligns with the projection model.</w:t>
      </w:r>
    </w:p>
    <w:p w14:paraId="69691C89" w14:textId="77777777" w:rsidR="000926F8" w:rsidRDefault="000926F8" w:rsidP="007C4462">
      <w:pPr>
        <w:pStyle w:val="NormalWeb"/>
      </w:pPr>
      <w:r>
        <w:t xml:space="preserve"> </w:t>
      </w:r>
    </w:p>
    <w:p w14:paraId="0078AE22" w14:textId="48E44C22" w:rsidR="000926F8" w:rsidRDefault="000926F8" w:rsidP="000926F8">
      <w:pPr>
        <w:pStyle w:val="NormalWeb"/>
        <w:numPr>
          <w:ilvl w:val="1"/>
          <w:numId w:val="17"/>
        </w:numPr>
      </w:pPr>
      <w:r>
        <w:t>Additional Supporting Anomalies</w:t>
      </w:r>
    </w:p>
    <w:p w14:paraId="30BCF338" w14:textId="77777777" w:rsidR="000926F8" w:rsidRDefault="000926F8" w:rsidP="000926F8">
      <w:pPr>
        <w:pStyle w:val="NormalWeb"/>
        <w:numPr>
          <w:ilvl w:val="1"/>
          <w:numId w:val="17"/>
        </w:numPr>
      </w:pPr>
      <w:r>
        <w:t xml:space="preserve"> </w:t>
      </w:r>
    </w:p>
    <w:p w14:paraId="5BCB6CE8" w14:textId="77777777" w:rsidR="000926F8" w:rsidRDefault="000926F8" w:rsidP="007C4462">
      <w:pPr>
        <w:pStyle w:val="NormalWeb"/>
      </w:pPr>
      <w:r>
        <w:t xml:space="preserve">Phenomenon Conventional Explanation Projection Model Interpretation </w:t>
      </w:r>
    </w:p>
    <w:p w14:paraId="261DE327" w14:textId="77777777" w:rsidR="000926F8" w:rsidRDefault="000926F8" w:rsidP="007C4462">
      <w:pPr>
        <w:pStyle w:val="NormalWeb"/>
      </w:pPr>
      <w:r>
        <w:t xml:space="preserve">Moon tilt illusion: illuminated portion points away from the Sun Optical perspective effects Projection geometry relative to observation point, independent of physical source direction </w:t>
      </w:r>
    </w:p>
    <w:p w14:paraId="63A00963" w14:textId="77777777" w:rsidR="000926F8" w:rsidRDefault="000926F8" w:rsidP="007C4462">
      <w:pPr>
        <w:pStyle w:val="NormalWeb"/>
      </w:pPr>
      <w:r>
        <w:t xml:space="preserve">Moonquakes ringing for extended periods Hollow or layered structure characteristics Resonance within the projection structure rather than physical object vibration </w:t>
      </w:r>
    </w:p>
    <w:p w14:paraId="0D94F9FA" w14:textId="77777777" w:rsidR="000926F8" w:rsidRDefault="000926F8" w:rsidP="007C4462">
      <w:pPr>
        <w:pStyle w:val="NormalWeb"/>
      </w:pPr>
      <w:r>
        <w:t xml:space="preserve">Lack of consistent orbital stability matching gravitational predictions Complex perturbations Apparent motion reflects projection system dynamics rather than physical orbital mechanics </w:t>
      </w:r>
    </w:p>
    <w:p w14:paraId="2746AB96" w14:textId="77777777" w:rsidR="000926F8" w:rsidRDefault="000926F8" w:rsidP="007C4462">
      <w:pPr>
        <w:pStyle w:val="NormalWeb"/>
      </w:pPr>
      <w:r>
        <w:t xml:space="preserve"> </w:t>
      </w:r>
    </w:p>
    <w:p w14:paraId="5D316312" w14:textId="77777777" w:rsidR="000926F8" w:rsidRDefault="000926F8" w:rsidP="007C4462">
      <w:pPr>
        <w:pStyle w:val="NormalWeb"/>
      </w:pPr>
      <w:r>
        <w:t> </w:t>
      </w:r>
    </w:p>
    <w:p w14:paraId="4AB2919D" w14:textId="77777777" w:rsidR="000926F8" w:rsidRDefault="000926F8" w:rsidP="007C4462">
      <w:pPr>
        <w:pStyle w:val="NormalWeb"/>
      </w:pPr>
      <w:r>
        <w:t xml:space="preserve"> </w:t>
      </w:r>
    </w:p>
    <w:p w14:paraId="3F891957" w14:textId="794991DC" w:rsidR="000926F8" w:rsidRDefault="000926F8" w:rsidP="000926F8">
      <w:pPr>
        <w:pStyle w:val="NormalWeb"/>
        <w:numPr>
          <w:ilvl w:val="0"/>
          <w:numId w:val="17"/>
        </w:numPr>
      </w:pPr>
      <w:r>
        <w:t>Supporting Evidence Across Disciplines</w:t>
      </w:r>
    </w:p>
    <w:p w14:paraId="099DE843" w14:textId="77777777" w:rsidR="000926F8" w:rsidRDefault="000926F8" w:rsidP="007C4462">
      <w:pPr>
        <w:pStyle w:val="NormalWeb"/>
      </w:pPr>
      <w:r>
        <w:t xml:space="preserve"> </w:t>
      </w:r>
    </w:p>
    <w:p w14:paraId="09E41B06" w14:textId="166D9923" w:rsidR="000926F8" w:rsidRDefault="000926F8" w:rsidP="000926F8">
      <w:pPr>
        <w:pStyle w:val="NormalWeb"/>
        <w:numPr>
          <w:ilvl w:val="1"/>
          <w:numId w:val="17"/>
        </w:numPr>
      </w:pPr>
      <w:r>
        <w:t>Mathematical and Geometric Support</w:t>
      </w:r>
    </w:p>
    <w:p w14:paraId="0EED7000" w14:textId="77777777" w:rsidR="000926F8" w:rsidRDefault="000926F8" w:rsidP="000926F8">
      <w:pPr>
        <w:pStyle w:val="NormalWeb"/>
        <w:numPr>
          <w:ilvl w:val="1"/>
          <w:numId w:val="17"/>
        </w:numPr>
      </w:pPr>
      <w:r>
        <w:t xml:space="preserve"> </w:t>
      </w:r>
    </w:p>
    <w:p w14:paraId="45EE7A07" w14:textId="77777777" w:rsidR="000926F8" w:rsidRDefault="000926F8" w:rsidP="007C4462">
      <w:pPr>
        <w:pStyle w:val="NormalWeb"/>
      </w:pPr>
      <w:r>
        <w:t>The mathematical properties of four-dimensional polytopes provide rigorous support for the projection mechanism . The 120-cell naturally projects into three-dimensional space in ways that mirror cosmic structural patterns identified through modern astrophysical observation.</w:t>
      </w:r>
    </w:p>
    <w:p w14:paraId="68CC4A10" w14:textId="77777777" w:rsidR="000926F8" w:rsidRDefault="000926F8" w:rsidP="007C4462">
      <w:pPr>
        <w:pStyle w:val="NormalWeb"/>
      </w:pPr>
      <w:r>
        <w:t xml:space="preserve"> </w:t>
      </w:r>
    </w:p>
    <w:p w14:paraId="00423AC2" w14:textId="200DB2FD" w:rsidR="000926F8" w:rsidRDefault="000926F8" w:rsidP="007C4462">
      <w:pPr>
        <w:pStyle w:val="NormalWeb"/>
      </w:pPr>
      <w:r>
        <w:t xml:space="preserve">Recent analysis of large-scale cosmic structures — including the distribution of galaxies, voids, and filaments — reveals patterns that precisely match the projected intersections of higher-dimensional geometric structures. The observed alignment patterns within the cosmic microwave background radiation, including the so-called “Axis of Evil”, are naturally explained as </w:t>
      </w:r>
      <w:proofErr w:type="spellStart"/>
      <w:r>
        <w:t>projectional</w:t>
      </w:r>
      <w:proofErr w:type="spellEnd"/>
      <w:r>
        <w:t xml:space="preserve"> strain within the universal boundary structure.</w:t>
      </w:r>
    </w:p>
    <w:p w14:paraId="07D4CA05" w14:textId="77777777" w:rsidR="000926F8" w:rsidRDefault="000926F8" w:rsidP="007C4462">
      <w:pPr>
        <w:pStyle w:val="NormalWeb"/>
      </w:pPr>
      <w:r>
        <w:t xml:space="preserve"> </w:t>
      </w:r>
    </w:p>
    <w:p w14:paraId="0956D55F" w14:textId="489859F8" w:rsidR="000926F8" w:rsidRDefault="000926F8" w:rsidP="000926F8">
      <w:pPr>
        <w:pStyle w:val="NormalWeb"/>
        <w:numPr>
          <w:ilvl w:val="1"/>
          <w:numId w:val="17"/>
        </w:numPr>
      </w:pPr>
      <w:r>
        <w:t>Theoretical Physics Alignment</w:t>
      </w:r>
    </w:p>
    <w:p w14:paraId="63445E2A" w14:textId="77777777" w:rsidR="000926F8" w:rsidRDefault="000926F8" w:rsidP="000926F8">
      <w:pPr>
        <w:pStyle w:val="NormalWeb"/>
        <w:numPr>
          <w:ilvl w:val="1"/>
          <w:numId w:val="17"/>
        </w:numPr>
      </w:pPr>
      <w:r>
        <w:t xml:space="preserve"> </w:t>
      </w:r>
    </w:p>
    <w:p w14:paraId="50DD58D6" w14:textId="77777777" w:rsidR="000926F8" w:rsidRDefault="000926F8" w:rsidP="007C4462">
      <w:pPr>
        <w:pStyle w:val="NormalWeb"/>
      </w:pPr>
      <w:r>
        <w:t>The framework aligns naturally with several cutting-edge developments in theoretical physics:</w:t>
      </w:r>
    </w:p>
    <w:p w14:paraId="56A5EC0C" w14:textId="77777777" w:rsidR="000926F8" w:rsidRDefault="000926F8" w:rsidP="007C4462">
      <w:pPr>
        <w:pStyle w:val="NormalWeb"/>
      </w:pPr>
      <w:r>
        <w:t xml:space="preserve"> </w:t>
      </w:r>
    </w:p>
    <w:p w14:paraId="365D6E30" w14:textId="77777777" w:rsidR="000926F8" w:rsidRDefault="000926F8" w:rsidP="007C4462">
      <w:pPr>
        <w:pStyle w:val="NormalWeb"/>
      </w:pPr>
      <w:r>
        <w:t xml:space="preserve">- Holographic Principle: The concept that all information contained within a volume of space can be represented as a projection on its boundary surface — directly corresponding to the </w:t>
      </w:r>
      <w:proofErr w:type="spellStart"/>
      <w:r>
        <w:t>hyperdodecahedral</w:t>
      </w:r>
      <w:proofErr w:type="spellEnd"/>
      <w:r>
        <w:t xml:space="preserve"> boundary function.</w:t>
      </w:r>
    </w:p>
    <w:p w14:paraId="3958FB82" w14:textId="77777777" w:rsidR="000926F8" w:rsidRDefault="000926F8" w:rsidP="007C4462">
      <w:pPr>
        <w:pStyle w:val="NormalWeb"/>
      </w:pPr>
      <w:r>
        <w:t xml:space="preserve">- Non-locality: Quantum phenomena demonstrating instantaneous connection across distance find a natural explanation when distance itself is understood as a </w:t>
      </w:r>
      <w:proofErr w:type="spellStart"/>
      <w:r>
        <w:t>projectional</w:t>
      </w:r>
      <w:proofErr w:type="spellEnd"/>
      <w:r>
        <w:t xml:space="preserve"> property rather than fundamental reality .</w:t>
      </w:r>
    </w:p>
    <w:p w14:paraId="25B57C6D" w14:textId="77777777" w:rsidR="000926F8" w:rsidRDefault="000926F8" w:rsidP="007C4462">
      <w:pPr>
        <w:pStyle w:val="NormalWeb"/>
      </w:pPr>
      <w:r>
        <w:t>- Geometric Interpretations of Gravity: Describing gravitational effects as manifestations of underlying geometric structure, consistent with the framework presented .</w:t>
      </w:r>
    </w:p>
    <w:p w14:paraId="3E731F0A" w14:textId="77777777" w:rsidR="000926F8" w:rsidRDefault="000926F8" w:rsidP="007C4462">
      <w:pPr>
        <w:pStyle w:val="NormalWeb"/>
      </w:pPr>
      <w:r>
        <w:t xml:space="preserve"> </w:t>
      </w:r>
    </w:p>
    <w:p w14:paraId="617A9A5F" w14:textId="77777777" w:rsidR="000926F8" w:rsidRDefault="000926F8" w:rsidP="007C4462">
      <w:pPr>
        <w:pStyle w:val="NormalWeb"/>
      </w:pPr>
      <w:r>
        <w:t>5.3 Ancient Knowledge Corroboration</w:t>
      </w:r>
    </w:p>
    <w:p w14:paraId="37812340" w14:textId="77777777" w:rsidR="000926F8" w:rsidRDefault="000926F8" w:rsidP="007C4462">
      <w:pPr>
        <w:pStyle w:val="NormalWeb"/>
      </w:pPr>
      <w:r>
        <w:t xml:space="preserve"> </w:t>
      </w:r>
    </w:p>
    <w:p w14:paraId="703227F0" w14:textId="77777777" w:rsidR="000926F8" w:rsidRDefault="000926F8" w:rsidP="007C4462">
      <w:pPr>
        <w:pStyle w:val="NormalWeb"/>
      </w:pPr>
      <w:r>
        <w:t>The framework finds remarkable confirmation in knowledge systems preserved across ancient civilizations:</w:t>
      </w:r>
    </w:p>
    <w:p w14:paraId="4F330C49" w14:textId="77777777" w:rsidR="000926F8" w:rsidRDefault="000926F8" w:rsidP="007C4462">
      <w:pPr>
        <w:pStyle w:val="NormalWeb"/>
      </w:pPr>
      <w:r>
        <w:t xml:space="preserve"> </w:t>
      </w:r>
    </w:p>
    <w:p w14:paraId="746B2E26" w14:textId="77777777" w:rsidR="000926F8" w:rsidRDefault="000926F8" w:rsidP="007C4462">
      <w:pPr>
        <w:pStyle w:val="NormalWeb"/>
      </w:pPr>
      <w:r>
        <w:t>- Sacred geometry traditions worldwide encode precisely these structures and relationships, particularly the Flower of Life pattern, which represents the two-dimensional projection of the fundamental geometric lattice.</w:t>
      </w:r>
    </w:p>
    <w:p w14:paraId="4ED65BA5" w14:textId="77777777" w:rsidR="000926F8" w:rsidRDefault="000926F8" w:rsidP="007C4462">
      <w:pPr>
        <w:pStyle w:val="NormalWeb"/>
      </w:pPr>
      <w:r>
        <w:t xml:space="preserve">- Architectural masterpieces including the Great Pyramid of Giza, Angkor </w:t>
      </w:r>
      <w:proofErr w:type="spellStart"/>
      <w:r>
        <w:t>Wat</w:t>
      </w:r>
      <w:proofErr w:type="spellEnd"/>
      <w:r>
        <w:t>, and numerous megalithic sites incorporate precise geometric ratios corresponding to the nested Platonic solids and higher-dimensional structures. These appear to have functioned as devices to interact with or modify the projection system itself.</w:t>
      </w:r>
    </w:p>
    <w:p w14:paraId="10869BBE" w14:textId="77777777" w:rsidR="000926F8" w:rsidRDefault="000926F8" w:rsidP="007C4462">
      <w:pPr>
        <w:pStyle w:val="NormalWeb"/>
      </w:pPr>
      <w:r>
        <w:t>- Mythological accounts describing celestial events consistently reference multiple luminaries, shifting positions, and other characteristics aligning with the projection theory.</w:t>
      </w:r>
    </w:p>
    <w:p w14:paraId="1711707D" w14:textId="77777777" w:rsidR="000926F8" w:rsidRDefault="000926F8" w:rsidP="007C4462">
      <w:pPr>
        <w:pStyle w:val="NormalWeb"/>
      </w:pPr>
      <w:r>
        <w:t xml:space="preserve"> </w:t>
      </w:r>
    </w:p>
    <w:p w14:paraId="13152230" w14:textId="77777777" w:rsidR="000926F8" w:rsidRDefault="000926F8" w:rsidP="007C4462">
      <w:pPr>
        <w:pStyle w:val="NormalWeb"/>
      </w:pPr>
      <w:r>
        <w:t> </w:t>
      </w:r>
    </w:p>
    <w:p w14:paraId="2CCD3673" w14:textId="77777777" w:rsidR="000926F8" w:rsidRDefault="000926F8" w:rsidP="007C4462">
      <w:pPr>
        <w:pStyle w:val="NormalWeb"/>
      </w:pPr>
      <w:r>
        <w:t xml:space="preserve"> </w:t>
      </w:r>
    </w:p>
    <w:p w14:paraId="57AE974B" w14:textId="17C05291" w:rsidR="000926F8" w:rsidRDefault="000926F8" w:rsidP="000926F8">
      <w:pPr>
        <w:pStyle w:val="NormalWeb"/>
        <w:numPr>
          <w:ilvl w:val="0"/>
          <w:numId w:val="17"/>
        </w:numPr>
      </w:pPr>
      <w:r>
        <w:t>Conclusion</w:t>
      </w:r>
    </w:p>
    <w:p w14:paraId="5FEEF6F4" w14:textId="77777777" w:rsidR="000926F8" w:rsidRDefault="000926F8" w:rsidP="007C4462">
      <w:pPr>
        <w:pStyle w:val="NormalWeb"/>
      </w:pPr>
      <w:r>
        <w:t xml:space="preserve"> </w:t>
      </w:r>
    </w:p>
    <w:p w14:paraId="6D84DF41" w14:textId="77777777" w:rsidR="000926F8" w:rsidRDefault="000926F8" w:rsidP="007C4462">
      <w:pPr>
        <w:pStyle w:val="NormalWeb"/>
      </w:pPr>
      <w:r>
        <w:t>The geometric projection framework presented here offers a comprehensive, coherent explanation for a wide range of astronomical anomalies that remain unresolved within conventional physics. By understanding celestial objects not as distant physical bodies but as projections of fundamental energy through layered geometric structures, with apparent inconsistencies arising from structural fractures, we naturally account for simultaneous visibility from opposite locations, multiple apparitions, and other puzzling characteristics.</w:t>
      </w:r>
    </w:p>
    <w:p w14:paraId="1D75C10B" w14:textId="77777777" w:rsidR="000926F8" w:rsidRDefault="000926F8" w:rsidP="007C4462">
      <w:pPr>
        <w:pStyle w:val="NormalWeb"/>
      </w:pPr>
      <w:r>
        <w:t xml:space="preserve"> </w:t>
      </w:r>
    </w:p>
    <w:p w14:paraId="497B8336" w14:textId="77777777" w:rsidR="000926F8" w:rsidRDefault="000926F8" w:rsidP="007C4462">
      <w:pPr>
        <w:pStyle w:val="NormalWeb"/>
      </w:pPr>
      <w:r>
        <w:t xml:space="preserve">This model unifies ancient knowledge systems, mathematical geometry, observational records, and modern theoretical physics into a single consistent framework. It suggests that reality is fundamentally geometric and </w:t>
      </w:r>
      <w:proofErr w:type="spellStart"/>
      <w:r>
        <w:t>projectional</w:t>
      </w:r>
      <w:proofErr w:type="spellEnd"/>
      <w:r>
        <w:t xml:space="preserve"> in nature, with separation and distance representing properties of the observation mechanism rather than fundamental aspects of existence.</w:t>
      </w:r>
    </w:p>
    <w:p w14:paraId="22657BA5" w14:textId="77777777" w:rsidR="000926F8" w:rsidRDefault="000926F8" w:rsidP="007C4462">
      <w:pPr>
        <w:pStyle w:val="NormalWeb"/>
      </w:pPr>
      <w:r>
        <w:t xml:space="preserve"> </w:t>
      </w:r>
    </w:p>
    <w:p w14:paraId="2A45384B" w14:textId="77777777" w:rsidR="000926F8" w:rsidRDefault="000926F8" w:rsidP="007C4462">
      <w:pPr>
        <w:pStyle w:val="NormalWeb"/>
      </w:pPr>
      <w:r>
        <w:t>Further research should focus on mapping the precise locations and characteristics of structural fractures, correlating these with observational anomalies, and developing mathematical models to describe the projection dynamics in greater detail. This approach opens new avenues for understanding cosmic structure and offers practical implications for interacting with and influencing physical reality through the modification of these underlying geometric patterns.</w:t>
      </w:r>
    </w:p>
    <w:p w14:paraId="3C8D566F" w14:textId="77777777" w:rsidR="000926F8" w:rsidRDefault="000926F8" w:rsidP="007C4462">
      <w:pPr>
        <w:pStyle w:val="NormalWeb"/>
      </w:pPr>
      <w:r>
        <w:t xml:space="preserve"> </w:t>
      </w:r>
    </w:p>
    <w:p w14:paraId="1539BB37" w14:textId="77777777" w:rsidR="000926F8" w:rsidRDefault="000926F8" w:rsidP="007C4462">
      <w:pPr>
        <w:pStyle w:val="NormalWeb"/>
      </w:pPr>
      <w:r>
        <w:t> </w:t>
      </w:r>
    </w:p>
    <w:p w14:paraId="62CFED1E" w14:textId="77777777" w:rsidR="000926F8" w:rsidRDefault="000926F8" w:rsidP="007C4462">
      <w:pPr>
        <w:pStyle w:val="NormalWeb"/>
      </w:pPr>
      <w:r>
        <w:t xml:space="preserve"> </w:t>
      </w:r>
    </w:p>
    <w:p w14:paraId="5DC88451" w14:textId="77777777" w:rsidR="000926F8" w:rsidRDefault="000926F8" w:rsidP="007C4462">
      <w:pPr>
        <w:pStyle w:val="NormalWeb"/>
      </w:pPr>
      <w:r>
        <w:t>References</w:t>
      </w:r>
    </w:p>
    <w:p w14:paraId="70891142" w14:textId="77777777" w:rsidR="000926F8" w:rsidRDefault="000926F8" w:rsidP="007C4462">
      <w:pPr>
        <w:pStyle w:val="NormalWeb"/>
      </w:pPr>
      <w:r>
        <w:t xml:space="preserve"> </w:t>
      </w:r>
    </w:p>
    <w:p w14:paraId="5567F827" w14:textId="77777777" w:rsidR="000926F8" w:rsidRDefault="000926F8" w:rsidP="007C4462">
      <w:pPr>
        <w:pStyle w:val="NormalWeb"/>
      </w:pPr>
      <w:r>
        <w:t>1. </w:t>
      </w:r>
      <w:proofErr w:type="spellStart"/>
      <w:r>
        <w:t>Coxeter</w:t>
      </w:r>
      <w:proofErr w:type="spellEnd"/>
      <w:r>
        <w:t>, H.S.M. (1973). Regular Polytopes. Dover Publications.</w:t>
      </w:r>
    </w:p>
    <w:p w14:paraId="10A7CEA8" w14:textId="77777777" w:rsidR="000926F8" w:rsidRDefault="000926F8" w:rsidP="007C4462">
      <w:pPr>
        <w:pStyle w:val="NormalWeb"/>
      </w:pPr>
      <w:r>
        <w:t>2. </w:t>
      </w:r>
      <w:proofErr w:type="spellStart"/>
      <w:r>
        <w:t>Haramein</w:t>
      </w:r>
      <w:proofErr w:type="spellEnd"/>
      <w:r>
        <w:t>, N. (2013). Quantum Gravity and the Holographic Mass. Resonance Science Foundation.</w:t>
      </w:r>
    </w:p>
    <w:p w14:paraId="10AFB862" w14:textId="77777777" w:rsidR="000926F8" w:rsidRDefault="000926F8" w:rsidP="007C4462">
      <w:pPr>
        <w:pStyle w:val="NormalWeb"/>
      </w:pPr>
      <w:r>
        <w:t xml:space="preserve">3. Kepler, J. (1596). </w:t>
      </w:r>
      <w:proofErr w:type="spellStart"/>
      <w:r>
        <w:t>Mysterium</w:t>
      </w:r>
      <w:proofErr w:type="spellEnd"/>
      <w:r>
        <w:t xml:space="preserve"> </w:t>
      </w:r>
      <w:proofErr w:type="spellStart"/>
      <w:r>
        <w:t>Cosmographicum</w:t>
      </w:r>
      <w:proofErr w:type="spellEnd"/>
      <w:r>
        <w:t>.</w:t>
      </w:r>
    </w:p>
    <w:p w14:paraId="404147AA" w14:textId="77777777" w:rsidR="000926F8" w:rsidRDefault="000926F8" w:rsidP="007C4462">
      <w:pPr>
        <w:pStyle w:val="NormalWeb"/>
      </w:pPr>
      <w:r>
        <w:t>4. </w:t>
      </w:r>
      <w:proofErr w:type="spellStart"/>
      <w:r>
        <w:t>Křížek</w:t>
      </w:r>
      <w:proofErr w:type="spellEnd"/>
      <w:r>
        <w:t xml:space="preserve">, M., &amp; </w:t>
      </w:r>
      <w:proofErr w:type="spellStart"/>
      <w:r>
        <w:t>Somer</w:t>
      </w:r>
      <w:proofErr w:type="spellEnd"/>
      <w:r>
        <w:t>, L. (2001). Mathematical Aspects of the Universe.</w:t>
      </w:r>
    </w:p>
    <w:p w14:paraId="23672A36" w14:textId="77777777" w:rsidR="000926F8" w:rsidRDefault="000926F8" w:rsidP="007C4462">
      <w:pPr>
        <w:pStyle w:val="NormalWeb"/>
      </w:pPr>
      <w:r>
        <w:t>5. Various authors. Historical astronomical records from Babylonian, Chinese, Greek, and Mayan civilizations.</w:t>
      </w:r>
    </w:p>
    <w:p w14:paraId="47CB3135" w14:textId="77777777" w:rsidR="000926F8" w:rsidRDefault="000926F8" w:rsidP="007C4462">
      <w:pPr>
        <w:pStyle w:val="NormalWeb"/>
      </w:pPr>
      <w:r>
        <w:t>6. Modern observational reports compiled from amateur astronomical societies and coordinated observation projects.</w:t>
      </w:r>
    </w:p>
    <w:p w14:paraId="592BA50E" w14:textId="77777777" w:rsidR="000926F8" w:rsidRDefault="000926F8" w:rsidP="007C4462">
      <w:pPr>
        <w:pStyle w:val="NormalWeb"/>
      </w:pPr>
      <w:r>
        <w:t>7. Theoretical papers on geometric cosmology, holographic principle, and higher-dimensional projection.</w:t>
      </w:r>
    </w:p>
    <w:p w14:paraId="4854A587" w14:textId="20AECAAA" w:rsidR="003425F5" w:rsidRDefault="003425F5" w:rsidP="007C4462">
      <w:pPr>
        <w:pStyle w:val="NormalWeb"/>
      </w:pPr>
    </w:p>
    <w:sectPr w:rsidR="003425F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8B166E"/>
    <w:multiLevelType w:val="hybridMultilevel"/>
    <w:tmpl w:val="1792BAA4"/>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E71DF6"/>
    <w:multiLevelType w:val="hybridMultilevel"/>
    <w:tmpl w:val="19BA3CC4"/>
    <w:lvl w:ilvl="0" w:tplc="FFFFFFFF">
      <w:start w:val="5"/>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630709"/>
    <w:multiLevelType w:val="hybridMultilevel"/>
    <w:tmpl w:val="D96ED296"/>
    <w:lvl w:ilvl="0" w:tplc="FFFFFFFF">
      <w:start w:val="8"/>
      <w:numFmt w:val="bullet"/>
      <w:lvlText w:val=""/>
      <w:lvlJc w:val="left"/>
      <w:pPr>
        <w:ind w:left="720" w:hanging="360"/>
      </w:pPr>
      <w:rPr>
        <w:rFonts w:ascii="Wingdings" w:eastAsiaTheme="minorEastAsia" w:hAnsi="Wingding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E4D5E75"/>
    <w:multiLevelType w:val="hybridMultilevel"/>
    <w:tmpl w:val="DD3CED3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EC12F38"/>
    <w:multiLevelType w:val="hybridMultilevel"/>
    <w:tmpl w:val="C044AC1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062EC"/>
    <w:multiLevelType w:val="multilevel"/>
    <w:tmpl w:val="401E253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535C40BF"/>
    <w:multiLevelType w:val="hybridMultilevel"/>
    <w:tmpl w:val="FAC28FC0"/>
    <w:lvl w:ilvl="0" w:tplc="FFFFFFFF">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7F903F7"/>
    <w:multiLevelType w:val="hybridMultilevel"/>
    <w:tmpl w:val="A83465B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AAC0827"/>
    <w:multiLevelType w:val="hybridMultilevel"/>
    <w:tmpl w:val="24506DB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EA721F"/>
    <w:multiLevelType w:val="hybridMultilevel"/>
    <w:tmpl w:val="DB5C177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E0A1588"/>
    <w:multiLevelType w:val="hybridMultilevel"/>
    <w:tmpl w:val="AB2E920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9"/>
  </w:num>
  <w:num w:numId="2" w16cid:durableId="2146920748">
    <w:abstractNumId w:val="12"/>
  </w:num>
  <w:num w:numId="3" w16cid:durableId="128331376">
    <w:abstractNumId w:val="5"/>
  </w:num>
  <w:num w:numId="4" w16cid:durableId="1313097961">
    <w:abstractNumId w:val="0"/>
  </w:num>
  <w:num w:numId="5" w16cid:durableId="8603392">
    <w:abstractNumId w:val="6"/>
  </w:num>
  <w:num w:numId="6" w16cid:durableId="650064830">
    <w:abstractNumId w:val="13"/>
  </w:num>
  <w:num w:numId="7" w16cid:durableId="134568013">
    <w:abstractNumId w:val="2"/>
  </w:num>
  <w:num w:numId="8" w16cid:durableId="724648592">
    <w:abstractNumId w:val="8"/>
  </w:num>
  <w:num w:numId="9" w16cid:durableId="654186773">
    <w:abstractNumId w:val="4"/>
  </w:num>
  <w:num w:numId="10" w16cid:durableId="1327128164">
    <w:abstractNumId w:val="16"/>
  </w:num>
  <w:num w:numId="11" w16cid:durableId="1100949099">
    <w:abstractNumId w:val="1"/>
  </w:num>
  <w:num w:numId="12" w16cid:durableId="1243904924">
    <w:abstractNumId w:val="14"/>
  </w:num>
  <w:num w:numId="13" w16cid:durableId="1973552977">
    <w:abstractNumId w:val="7"/>
  </w:num>
  <w:num w:numId="14" w16cid:durableId="996304330">
    <w:abstractNumId w:val="17"/>
  </w:num>
  <w:num w:numId="15" w16cid:durableId="2133739951">
    <w:abstractNumId w:val="15"/>
  </w:num>
  <w:num w:numId="16" w16cid:durableId="441388643">
    <w:abstractNumId w:val="3"/>
  </w:num>
  <w:num w:numId="17" w16cid:durableId="1375041320">
    <w:abstractNumId w:val="10"/>
  </w:num>
  <w:num w:numId="18" w16cid:durableId="55038298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42C5D"/>
    <w:rsid w:val="00043369"/>
    <w:rsid w:val="000926F8"/>
    <w:rsid w:val="00093D1B"/>
    <w:rsid w:val="000E7563"/>
    <w:rsid w:val="00104F84"/>
    <w:rsid w:val="00126CF6"/>
    <w:rsid w:val="001273D6"/>
    <w:rsid w:val="0015240C"/>
    <w:rsid w:val="001A0A5B"/>
    <w:rsid w:val="001D1C88"/>
    <w:rsid w:val="001E2E02"/>
    <w:rsid w:val="00214502"/>
    <w:rsid w:val="002601A8"/>
    <w:rsid w:val="00272291"/>
    <w:rsid w:val="002845B7"/>
    <w:rsid w:val="002A3A3E"/>
    <w:rsid w:val="002E5221"/>
    <w:rsid w:val="002F2E2A"/>
    <w:rsid w:val="00332466"/>
    <w:rsid w:val="00335B49"/>
    <w:rsid w:val="003425F5"/>
    <w:rsid w:val="00356426"/>
    <w:rsid w:val="00364499"/>
    <w:rsid w:val="00373233"/>
    <w:rsid w:val="003A5188"/>
    <w:rsid w:val="003B7FEF"/>
    <w:rsid w:val="003E35A9"/>
    <w:rsid w:val="003E5C6A"/>
    <w:rsid w:val="0044590F"/>
    <w:rsid w:val="004E33D1"/>
    <w:rsid w:val="00531FEB"/>
    <w:rsid w:val="00532B11"/>
    <w:rsid w:val="0056314A"/>
    <w:rsid w:val="00595B14"/>
    <w:rsid w:val="00596854"/>
    <w:rsid w:val="005B262F"/>
    <w:rsid w:val="005C65AA"/>
    <w:rsid w:val="005F0783"/>
    <w:rsid w:val="005F240F"/>
    <w:rsid w:val="00614DFC"/>
    <w:rsid w:val="006D4D3E"/>
    <w:rsid w:val="006D5BAA"/>
    <w:rsid w:val="006D7E82"/>
    <w:rsid w:val="0071118A"/>
    <w:rsid w:val="00770403"/>
    <w:rsid w:val="007C4462"/>
    <w:rsid w:val="008553C7"/>
    <w:rsid w:val="008D31F0"/>
    <w:rsid w:val="008E2F40"/>
    <w:rsid w:val="00944590"/>
    <w:rsid w:val="00A81B03"/>
    <w:rsid w:val="00AA5E57"/>
    <w:rsid w:val="00B14288"/>
    <w:rsid w:val="00B46B58"/>
    <w:rsid w:val="00B6787C"/>
    <w:rsid w:val="00B82F20"/>
    <w:rsid w:val="00B85922"/>
    <w:rsid w:val="00B90C88"/>
    <w:rsid w:val="00BC4945"/>
    <w:rsid w:val="00BF4D3E"/>
    <w:rsid w:val="00C35CF6"/>
    <w:rsid w:val="00C61812"/>
    <w:rsid w:val="00C81E37"/>
    <w:rsid w:val="00CB3527"/>
    <w:rsid w:val="00CC4F11"/>
    <w:rsid w:val="00CF7D55"/>
    <w:rsid w:val="00D26B16"/>
    <w:rsid w:val="00D35BC0"/>
    <w:rsid w:val="00D42641"/>
    <w:rsid w:val="00D66863"/>
    <w:rsid w:val="00D81E89"/>
    <w:rsid w:val="00DD313B"/>
    <w:rsid w:val="00E163F4"/>
    <w:rsid w:val="00E65933"/>
    <w:rsid w:val="00E77B5D"/>
    <w:rsid w:val="00F34CD2"/>
    <w:rsid w:val="00F9464A"/>
    <w:rsid w:val="00F97B0B"/>
    <w:rsid w:val="00FD0316"/>
    <w:rsid w:val="00FD1315"/>
    <w:rsid w:val="00FE49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Pages>
  <Words>2565</Words>
  <Characters>14626</Characters>
  <Application>Microsoft Office Word</Application>
  <DocSecurity>0</DocSecurity>
  <Lines>121</Lines>
  <Paragraphs>34</Paragraphs>
  <ScaleCrop>false</ScaleCrop>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70</cp:revision>
  <dcterms:created xsi:type="dcterms:W3CDTF">2025-07-18T17:15:00Z</dcterms:created>
  <dcterms:modified xsi:type="dcterms:W3CDTF">2026-06-04T02:42:00Z</dcterms:modified>
</cp:coreProperties>
</file>