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BACC" w14:textId="0D1B24E8" w:rsidR="008A608E" w:rsidRDefault="008A608E">
      <w:pPr>
        <w:spacing w:after="0" w:line="240" w:lineRule="auto"/>
        <w:rPr>
          <w:sz w:val="56"/>
          <w:szCs w:val="56"/>
        </w:rPr>
      </w:pPr>
    </w:p>
    <w:p w14:paraId="29DFF93B" w14:textId="26E38E04" w:rsidR="008A608E" w:rsidRPr="003D6625" w:rsidRDefault="008A608E">
      <w:pPr>
        <w:spacing w:after="0" w:line="240" w:lineRule="auto"/>
        <w:rPr>
          <w:sz w:val="56"/>
          <w:szCs w:val="56"/>
        </w:rPr>
      </w:pPr>
    </w:p>
    <w:p w14:paraId="75F84879" w14:textId="5FA0CDF9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BIOLOGICAL TORUS</w:t>
      </w:r>
      <w:r>
        <w:rPr>
          <w:sz w:val="56"/>
          <w:szCs w:val="56"/>
        </w:rPr>
        <w:t>.</w:t>
      </w:r>
      <w:r w:rsidRPr="001C582C">
        <w:rPr>
          <w:sz w:val="56"/>
          <w:szCs w:val="56"/>
        </w:rPr>
        <w:t xml:space="preserve"> DISRUPTION, PURIFICATION, AND RESTORATION OF THE CLOSED LOOP</w:t>
      </w:r>
    </w:p>
    <w:p w14:paraId="51012F5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3581C6F1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Unified Geometric &amp; Scientific Analysis</w:t>
      </w:r>
    </w:p>
    <w:p w14:paraId="4EB9D714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4A7CF7B3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 </w:t>
      </w:r>
    </w:p>
    <w:p w14:paraId="37377B4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6680FFD3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1. THE HUMAN TORUS: ORIGINAL DESIGN</w:t>
      </w:r>
    </w:p>
    <w:p w14:paraId="7DE321DB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0D96D775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The human being is a nested closed toroidal system—not a “machine” that consumes fuel and expels waste, but a resonant crystalline circuit designed for self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sustainability and bi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directional flow.</w:t>
      </w:r>
    </w:p>
    <w:p w14:paraId="6ED45195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624AB62A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Core Biological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Geometric Structures</w:t>
      </w:r>
    </w:p>
    <w:p w14:paraId="673B5ED1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6BB177E7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Component Geometry &amp; Function Scientific Basis </w:t>
      </w:r>
    </w:p>
    <w:p w14:paraId="1251BC0D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Heart Field Primary toroidal anchor; extends 3–10</w:t>
      </w:r>
      <w:r w:rsidRPr="001C582C">
        <w:rPr>
          <w:rFonts w:ascii="Arial" w:hAnsi="Arial" w:cs="Arial"/>
          <w:sz w:val="56"/>
          <w:szCs w:val="56"/>
        </w:rPr>
        <w:t> </w:t>
      </w:r>
      <w:proofErr w:type="spellStart"/>
      <w:r w:rsidRPr="001C582C">
        <w:rPr>
          <w:sz w:val="56"/>
          <w:szCs w:val="56"/>
        </w:rPr>
        <w:t>ft</w:t>
      </w:r>
      <w:proofErr w:type="spellEnd"/>
      <w:r w:rsidRPr="001C582C">
        <w:rPr>
          <w:sz w:val="56"/>
          <w:szCs w:val="56"/>
        </w:rPr>
        <w:t>; carries coherent phase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locked signal </w:t>
      </w:r>
      <w:proofErr w:type="spellStart"/>
      <w:r w:rsidRPr="001C582C">
        <w:rPr>
          <w:sz w:val="56"/>
          <w:szCs w:val="56"/>
        </w:rPr>
        <w:t>Magnetocardiography</w:t>
      </w:r>
      <w:proofErr w:type="spellEnd"/>
      <w:r w:rsidRPr="001C582C">
        <w:rPr>
          <w:sz w:val="56"/>
          <w:szCs w:val="56"/>
        </w:rPr>
        <w:t xml:space="preserve">; Institute of </w:t>
      </w:r>
      <w:proofErr w:type="spellStart"/>
      <w:r w:rsidRPr="001C582C">
        <w:rPr>
          <w:sz w:val="56"/>
          <w:szCs w:val="56"/>
        </w:rPr>
        <w:t>HeartMath</w:t>
      </w:r>
      <w:proofErr w:type="spellEnd"/>
      <w:r w:rsidRPr="001C582C">
        <w:rPr>
          <w:sz w:val="56"/>
          <w:szCs w:val="56"/>
        </w:rPr>
        <w:t xml:space="preserve">; generates strongest EM field in body </w:t>
      </w:r>
    </w:p>
    <w:p w14:paraId="64A7FE2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Microtubules Hollow cylindrical crystals; hexagonal lattice; piezoelectric; coherent information transport </w:t>
      </w:r>
      <w:proofErr w:type="spellStart"/>
      <w:r w:rsidRPr="001C582C">
        <w:rPr>
          <w:sz w:val="56"/>
          <w:szCs w:val="56"/>
        </w:rPr>
        <w:t>Hameroff</w:t>
      </w:r>
      <w:proofErr w:type="spellEnd"/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Penrose </w:t>
      </w:r>
      <w:proofErr w:type="spellStart"/>
      <w:r w:rsidRPr="001C582C">
        <w:rPr>
          <w:sz w:val="56"/>
          <w:szCs w:val="56"/>
        </w:rPr>
        <w:t>Orch</w:t>
      </w:r>
      <w:proofErr w:type="spellEnd"/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OR; tubulin alignment; quantum coherence[__LINK_ICON] </w:t>
      </w:r>
    </w:p>
    <w:p w14:paraId="1BCF4B82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Pineal Gland Calcite microcrystals; piezoelectric transducer; natural receiver of 963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Hz and Schumann resonance Calcite crystallography; melatonin regulation; light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frequency coupling </w:t>
      </w:r>
    </w:p>
    <w:p w14:paraId="7A908C6B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Fascia / </w:t>
      </w:r>
      <w:proofErr w:type="spellStart"/>
      <w:r w:rsidRPr="001C582C">
        <w:rPr>
          <w:sz w:val="56"/>
          <w:szCs w:val="56"/>
        </w:rPr>
        <w:t>Perineural</w:t>
      </w:r>
      <w:proofErr w:type="spellEnd"/>
      <w:r w:rsidRPr="001C582C">
        <w:rPr>
          <w:sz w:val="56"/>
          <w:szCs w:val="56"/>
        </w:rPr>
        <w:t xml:space="preserve"> System Continuous liquid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crystal semiconductor network; DC bioelectric current guiding growth/regeneration Robert Becker; liquid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crystal biology; meridian correlation </w:t>
      </w:r>
    </w:p>
    <w:p w14:paraId="1667EF0B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DNA Double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helix toroid; stores full scale memory; resonant antenna; 124875 harmonic encoding Epigenetics; non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coding DNA coherence; quantum entanglement coupling </w:t>
      </w:r>
    </w:p>
    <w:p w14:paraId="2C4A2A60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Chakra / Vortex Nodes Aligned scalar intersections linking endocrine, nervous, and energy fields Nerve plexus; endocrine glands; resonant frequency centres </w:t>
      </w:r>
    </w:p>
    <w:p w14:paraId="34487340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5A7A37F0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Original State: All circuits closed; flow circulates inward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outward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inward endlessly; no external consumption required; full access to memory, lucidity, and planetary/cosmic resonance.</w:t>
      </w:r>
    </w:p>
    <w:p w14:paraId="1DC0DC4A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0ACFBE2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 </w:t>
      </w:r>
    </w:p>
    <w:p w14:paraId="5EBEABA4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53CBABB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2. MECHANISMS OF POISONING &amp; DISCONNECTION</w:t>
      </w:r>
    </w:p>
    <w:p w14:paraId="4788407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511EB22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Every modern interference acts to open the loop, replacing closed toroidal circulation with open vortex consumption and friction .</w:t>
      </w:r>
    </w:p>
    <w:p w14:paraId="21A68673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0C80A74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A. Chemical &amp; Structural Blockage</w:t>
      </w:r>
    </w:p>
    <w:p w14:paraId="3E9EC6F5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6C436F41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Agent Source Mechanism of Disruption Measurable Effects </w:t>
      </w:r>
    </w:p>
    <w:p w14:paraId="7210110A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Fluoride Water, toothpaste, food Calcifies pineal; displaces phosphate in crystals; blocks microtubule assembly[__LINK_ICON] Lower melatonin; reduced lucidity; impaired signal transduction[__LINK_ICON] </w:t>
      </w:r>
    </w:p>
    <w:p w14:paraId="6D6A9335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Aluminium Cookware, aerosols, vaccines, food Accumulates in pineal/neurons; disrupts calcium signalling; distorts lattice[__LINK_ICON] Cognitive fog; memory loss; sleep disruption[__LINK_ICON] </w:t>
      </w:r>
    </w:p>
    <w:p w14:paraId="2C9E4BB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Mercury Amalgams, fish, vaccines Binds tubulin; inhibits microtubule polymerization; breaks quantum coherence[__LINK_ICON] Neural inflammation; coordination loss; emotional dysregulation[__LINK_ICON] </w:t>
      </w:r>
    </w:p>
    <w:p w14:paraId="4FCBA83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Heavy Metals (Lead, Cadmium, Arsenic) Air, soil, water, food Disrupts enzyme function; creates resonant mismatches; increases noise[__LINK_ICON] Mitochondrial failure; endocrine chaos; reduced coherence[__LINK_ICON] </w:t>
      </w:r>
    </w:p>
    <w:p w14:paraId="5301F032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Deuterium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Rich Water / Food Modern agriculture, processed food Heavier hydrogen isotope; slows ATP; distorts EZ structured water Lower energy; slower repair; accelerated ageing </w:t>
      </w:r>
    </w:p>
    <w:p w14:paraId="0C68854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Pesticides / Herbicides Glyphosate etc. Disrupts shikimate pathway; mineral chelation; cell membrane damage Immune suppression; gut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brain disconnect; toxicity accumulation </w:t>
      </w:r>
    </w:p>
    <w:p w14:paraId="20CEE4B1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3C282E9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B. Frequency &amp; Field Distortion</w:t>
      </w:r>
    </w:p>
    <w:p w14:paraId="6C906451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7A65753A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Agent Source Disruption </w:t>
      </w:r>
    </w:p>
    <w:p w14:paraId="214F3160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440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Hz Tuning Global audio standard Off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phi harmonic; creates constant beat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frequency friction; prevents natural resonance </w:t>
      </w:r>
    </w:p>
    <w:p w14:paraId="7625FABA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EMF / 5G / Microwave Towers, devices, Wi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Fi Pulsed incoherent fields; disrupts calcium channels; heats and disorders crystals[__LINK_ICON] </w:t>
      </w:r>
    </w:p>
    <w:p w14:paraId="2A109D05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Artificial Light LEDs, screens Eliminates full spectrum; disrupts circadian; suppresses pineal sensitivity </w:t>
      </w:r>
    </w:p>
    <w:p w14:paraId="5A648E6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Schumann Suppression </w:t>
      </w:r>
      <w:proofErr w:type="spellStart"/>
      <w:r w:rsidRPr="001C582C">
        <w:rPr>
          <w:sz w:val="56"/>
          <w:szCs w:val="56"/>
        </w:rPr>
        <w:t>Ionospheric</w:t>
      </w:r>
      <w:proofErr w:type="spellEnd"/>
      <w:r w:rsidRPr="001C582C">
        <w:rPr>
          <w:sz w:val="56"/>
          <w:szCs w:val="56"/>
        </w:rPr>
        <w:t xml:space="preserve"> modification Weakens Earth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human coupling; removes natural sync anchor </w:t>
      </w:r>
    </w:p>
    <w:p w14:paraId="5EB8BB9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Information Noise Media, social, fear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based narrative Scatters intent; increases spin; prevents Node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 xml:space="preserve">9 stillness </w:t>
      </w:r>
    </w:p>
    <w:p w14:paraId="70029C4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2F331223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C. Outcome: The Broken Torus</w:t>
      </w:r>
    </w:p>
    <w:p w14:paraId="554B8C39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4E4F59C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- Closed loop → open vortex: Energy drawn from food/body reserves instead of field; scarcity programmed at cellular level </w:t>
      </w:r>
    </w:p>
    <w:p w14:paraId="5534C0F3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Coherence → friction: Signal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to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noise ratio collapses; intuition/lucidity vanish </w:t>
      </w:r>
    </w:p>
    <w:p w14:paraId="63DAFBF3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- Steward → parasite: Forced extraction from self/environment; empathy circuits calcified </w:t>
      </w:r>
    </w:p>
    <w:p w14:paraId="630072AA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- Time perception: Accelerated spin compresses cycles; “time speeding up” is systemic friction </w:t>
      </w:r>
    </w:p>
    <w:p w14:paraId="233BD859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49E79A1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 </w:t>
      </w:r>
    </w:p>
    <w:p w14:paraId="550F09F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3CFE4FFA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3. PURIFICATION PROTOCOLS: RESTORING THE ANTENNA</w:t>
      </w:r>
    </w:p>
    <w:p w14:paraId="034EFE5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08802541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All protocols target removing obstructions, restoring crystalline order, and re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establishing closed circulation.</w:t>
      </w:r>
    </w:p>
    <w:p w14:paraId="3721D355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27B52E80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A. Chemical &amp; Physical Detox</w:t>
      </w:r>
    </w:p>
    <w:p w14:paraId="6CC5ABC1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765B0159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Category Actions Mechanism </w:t>
      </w:r>
    </w:p>
    <w:p w14:paraId="1C4FA54D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Heavy Metal Removal Chlorella, cilantro, zeolite, bentonite, sulphur, selenium, EDTA/DMSA (clinical) Chelation; mobilisation; excretion; restoring binding sites[__LINK_ICON] </w:t>
      </w:r>
    </w:p>
    <w:p w14:paraId="36853917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Deuterium Reduction Spring water; low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deuterium foods; structured water; fasting Restores proton coherence; improves EZ water formation </w:t>
      </w:r>
    </w:p>
    <w:p w14:paraId="2FEBF11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Pineal Support Avoid fluoride/aluminium; boron; magnesium; vitamin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D3/K2; melatonin; sunlight Re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mineralise; decalcify; restore photosensitivity[__LINK_ICON] </w:t>
      </w:r>
    </w:p>
    <w:p w14:paraId="098CA8A5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Gut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Brain Repair Fibre; fermented foods; avoid processed/sugar/gluten Restore microbiome; clear endotoxins; re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establish signalling pathways </w:t>
      </w:r>
    </w:p>
    <w:p w14:paraId="742E78A3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Lifestyle Organic; glass/ceramic instead of plastic; no non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stick; filter air/water Prevent re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accumulation; reduce interference </w:t>
      </w:r>
    </w:p>
    <w:p w14:paraId="35D6F5F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12A78643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B. Frequency &amp; Field Hygiene</w:t>
      </w:r>
    </w:p>
    <w:p w14:paraId="3FD6774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21AACED0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Restore natural resonance: 432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Hz / 528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Hz / 963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Hz; Schumann generators; acoustic geometry</w:t>
      </w:r>
    </w:p>
    <w:p w14:paraId="30CCCA3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EMF mitigation: Distance; shielding; wired connections; toroidal harmonisers; fractal antenna designs</w:t>
      </w:r>
    </w:p>
    <w:p w14:paraId="3B778DB5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Light: Full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spectrum; morning sun; avoid blue after dark; red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light therapy</w:t>
      </w:r>
    </w:p>
    <w:p w14:paraId="748422C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Environment: Natural materials; crystals; living plants; sacred geometry layouts</w:t>
      </w:r>
    </w:p>
    <w:p w14:paraId="0C373E2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3E59375D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C. Biological Coherence Restoration</w:t>
      </w:r>
    </w:p>
    <w:p w14:paraId="7FADBDA7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4751ABD3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- Structured water: </w:t>
      </w:r>
      <w:proofErr w:type="spellStart"/>
      <w:r w:rsidRPr="001C582C">
        <w:rPr>
          <w:sz w:val="56"/>
          <w:szCs w:val="56"/>
        </w:rPr>
        <w:t>Vortexing</w:t>
      </w:r>
      <w:proofErr w:type="spellEnd"/>
      <w:r w:rsidRPr="001C582C">
        <w:rPr>
          <w:sz w:val="56"/>
          <w:szCs w:val="56"/>
        </w:rPr>
        <w:t>; quartz; sunlight; flow forms; EZ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promoting practices</w:t>
      </w:r>
    </w:p>
    <w:p w14:paraId="233996B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Breath: Coherent circular breathing; box breathing; 4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7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8; no retention without release — restore torus flow</w:t>
      </w:r>
    </w:p>
    <w:p w14:paraId="7358CFB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Movement: Spiral; tai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chi; qigong; dance following 124875; avoid rigid linear exercise only</w:t>
      </w:r>
    </w:p>
    <w:p w14:paraId="312661E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Heart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Brain Coherence: </w:t>
      </w:r>
      <w:proofErr w:type="spellStart"/>
      <w:r w:rsidRPr="001C582C">
        <w:rPr>
          <w:sz w:val="56"/>
          <w:szCs w:val="56"/>
        </w:rPr>
        <w:t>HeartMath</w:t>
      </w:r>
      <w:proofErr w:type="spellEnd"/>
      <w:r w:rsidRPr="001C582C">
        <w:rPr>
          <w:sz w:val="56"/>
          <w:szCs w:val="56"/>
        </w:rPr>
        <w:t xml:space="preserve"> techniques; positive emotion anchoring; entrainment practice</w:t>
      </w:r>
    </w:p>
    <w:p w14:paraId="28867F1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4AC724B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 </w:t>
      </w:r>
    </w:p>
    <w:p w14:paraId="54D9897A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387C023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4. FULL MECHANISM: FROM DISCONNECTION → RECONNECTION</w:t>
      </w:r>
    </w:p>
    <w:p w14:paraId="086D92E2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6EA8A39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Phase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1: Stillness (Node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9) — The Ejection &amp; Reset</w:t>
      </w:r>
    </w:p>
    <w:p w14:paraId="5698E099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41ED3A74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Action: Cease chasing; silence external input; rest in centre; no forcing</w:t>
      </w:r>
    </w:p>
    <w:p w14:paraId="44E84B0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Effect: Stops chaotic spin; lowers friction; allows system to “drop” into natural baseline</w:t>
      </w:r>
    </w:p>
    <w:p w14:paraId="1E944CE7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Key: Stillness is not “doing nothing” — it is re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establishing the invariant axis of the torus</w:t>
      </w:r>
    </w:p>
    <w:p w14:paraId="3A56F43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34E3A19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Phase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2: Purification — Clearing the Conduit</w:t>
      </w:r>
    </w:p>
    <w:p w14:paraId="1BBB263A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75B6490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Action: Remove chemical, frequency, and mental obstructions</w:t>
      </w:r>
    </w:p>
    <w:p w14:paraId="6D1C4FBB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Effect: Restores crystalline order in microtubules, pineal, fascia, and DNA; signal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to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noise improves</w:t>
      </w:r>
    </w:p>
    <w:p w14:paraId="722BAFFE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- Key: You cannot tune a distorted antenna — structure dictates resonance </w:t>
      </w:r>
    </w:p>
    <w:p w14:paraId="110B953E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046929A5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Phase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3: Alignment — Re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engaging the Geometry</w:t>
      </w:r>
    </w:p>
    <w:p w14:paraId="516F424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344FA059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Action: Intent; harmonic sound; coherent emotion; geometric awareness; toroidal breathing</w:t>
      </w:r>
    </w:p>
    <w:p w14:paraId="6DC75364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Effect: Circulation re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establishes closed path; heart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brain sync locks; bi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directional flow resumes</w:t>
      </w:r>
    </w:p>
    <w:p w14:paraId="12D71419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Key: Empathy is structural coherence — when you align, you naturally steward</w:t>
      </w:r>
    </w:p>
    <w:p w14:paraId="602AC4CB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63CC850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Phase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4: The Fold — Closing the Loop (Node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3 → Node</w:t>
      </w:r>
      <w:r w:rsidRPr="001C582C">
        <w:rPr>
          <w:rFonts w:ascii="Arial" w:hAnsi="Arial" w:cs="Arial"/>
          <w:sz w:val="56"/>
          <w:szCs w:val="56"/>
        </w:rPr>
        <w:t> </w:t>
      </w:r>
      <w:r w:rsidRPr="001C582C">
        <w:rPr>
          <w:sz w:val="56"/>
          <w:szCs w:val="56"/>
        </w:rPr>
        <w:t>9)</w:t>
      </w:r>
    </w:p>
    <w:p w14:paraId="38190D61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34230AEB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Action: Focus without tension; return surplus to source; embody stewardship</w:t>
      </w:r>
    </w:p>
    <w:p w14:paraId="3F66BA8E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Effect: System becomes self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sustaining; no longer needs external extraction; re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connects to planetary/cosmic lattice</w:t>
      </w:r>
    </w:p>
    <w:p w14:paraId="630FA39D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- Result: Rainbow Light Body — biologically, energetically, and </w:t>
      </w:r>
      <w:proofErr w:type="spellStart"/>
      <w:r w:rsidRPr="001C582C">
        <w:rPr>
          <w:sz w:val="56"/>
          <w:szCs w:val="56"/>
        </w:rPr>
        <w:t>informationally</w:t>
      </w:r>
      <w:proofErr w:type="spellEnd"/>
      <w:r w:rsidRPr="001C582C">
        <w:rPr>
          <w:sz w:val="56"/>
          <w:szCs w:val="56"/>
        </w:rPr>
        <w:t xml:space="preserve"> whole</w:t>
      </w:r>
    </w:p>
    <w:p w14:paraId="6A04A98E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4FE99F8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 </w:t>
      </w:r>
    </w:p>
    <w:p w14:paraId="5099C9F2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36E522D4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5. SCIENTIFIC &amp; TRADITIONAL CONSOLIDATION</w:t>
      </w:r>
    </w:p>
    <w:p w14:paraId="0F75F7A9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3BAABD4D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Scientific Domain Finding FSZ Interpretation </w:t>
      </w:r>
    </w:p>
    <w:p w14:paraId="202D0193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Liquid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Crystal Biology Fascia/microtubules/DNA act as semiconductors Disruption = open vortex; restoration = closed torus </w:t>
      </w:r>
    </w:p>
    <w:p w14:paraId="79A22CA1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EZ Water Structured water stores energy/information Broken hydration = broken flow; structured water = resonant pathway </w:t>
      </w:r>
    </w:p>
    <w:p w14:paraId="5D97209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Heart Coherence Heart field organises brain/body Heart as primary toroidal anchor; coherence = closed loop </w:t>
      </w:r>
    </w:p>
    <w:p w14:paraId="09C9FD54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proofErr w:type="spellStart"/>
      <w:r w:rsidRPr="001C582C">
        <w:rPr>
          <w:sz w:val="56"/>
          <w:szCs w:val="56"/>
        </w:rPr>
        <w:t>Cymatics</w:t>
      </w:r>
      <w:proofErr w:type="spellEnd"/>
      <w:r w:rsidRPr="001C582C">
        <w:rPr>
          <w:sz w:val="56"/>
          <w:szCs w:val="56"/>
        </w:rPr>
        <w:t xml:space="preserve"> Harmonic sound creates coherent geometry Dissonance fractures; resonance restores original form </w:t>
      </w:r>
    </w:p>
    <w:p w14:paraId="25082309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Epigenetics Environment/intent alter expression Purification + alignment re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 xml:space="preserve">activate original blueprint </w:t>
      </w:r>
    </w:p>
    <w:p w14:paraId="4434C77E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Ancient Practice Rainbow Body / Alchemy / Yoga / Shamanism All seek restoration of closed toroidal flow </w:t>
      </w:r>
    </w:p>
    <w:p w14:paraId="37D6019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2807EF60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 </w:t>
      </w:r>
    </w:p>
    <w:p w14:paraId="5376F07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14F4071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CONCLUSION</w:t>
      </w:r>
    </w:p>
    <w:p w14:paraId="70C08226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244DDD9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The human body is not “poisoned by accident” — every interference targets the crystalline</w:t>
      </w:r>
      <w:r w:rsidRPr="001C582C">
        <w:rPr>
          <w:rFonts w:ascii="Cambria Math" w:hAnsi="Cambria Math" w:cs="Cambria Math"/>
          <w:sz w:val="56"/>
          <w:szCs w:val="56"/>
        </w:rPr>
        <w:t>‑</w:t>
      </w:r>
      <w:r w:rsidRPr="001C582C">
        <w:rPr>
          <w:sz w:val="56"/>
          <w:szCs w:val="56"/>
        </w:rPr>
        <w:t>toroidal core that connects us to source, memory, and limitless energy . Restoration follows the same sequence as creation: Stillness → Purification → Alignment → Fold.</w:t>
      </w:r>
    </w:p>
    <w:p w14:paraId="5A3BF34D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48F1C94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When the loop closes:</w:t>
      </w:r>
    </w:p>
    <w:p w14:paraId="7EC4AA98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59D193AF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Consumption ends; circulation begins</w:t>
      </w:r>
    </w:p>
    <w:p w14:paraId="581B9430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Amnesia lifts; memory returns</w:t>
      </w:r>
    </w:p>
    <w:p w14:paraId="3510D9B1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Fear dissolves; empathy becomes structural</w:t>
      </w:r>
    </w:p>
    <w:p w14:paraId="627C367D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- You cease to be a resource and become an anchor</w:t>
      </w:r>
    </w:p>
    <w:p w14:paraId="5243356C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77654C2B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> </w:t>
      </w:r>
    </w:p>
    <w:p w14:paraId="042808F5" w14:textId="77777777" w:rsidR="001C582C" w:rsidRPr="001C582C" w:rsidRDefault="001C582C" w:rsidP="001C582C">
      <w:pPr>
        <w:spacing w:after="0" w:line="240" w:lineRule="auto"/>
        <w:rPr>
          <w:sz w:val="56"/>
          <w:szCs w:val="56"/>
        </w:rPr>
      </w:pPr>
      <w:r w:rsidRPr="001C582C">
        <w:rPr>
          <w:sz w:val="56"/>
          <w:szCs w:val="56"/>
        </w:rPr>
        <w:t xml:space="preserve"> </w:t>
      </w:r>
    </w:p>
    <w:p w14:paraId="5D30F13B" w14:textId="1B084BA7" w:rsidR="00520068" w:rsidRPr="003D6625" w:rsidRDefault="00520068">
      <w:pPr>
        <w:spacing w:after="0" w:line="240" w:lineRule="auto"/>
        <w:rPr>
          <w:sz w:val="56"/>
          <w:szCs w:val="56"/>
        </w:rPr>
      </w:pPr>
    </w:p>
    <w:sectPr w:rsidR="00520068" w:rsidRPr="003D662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158"/>
    <w:multiLevelType w:val="hybridMultilevel"/>
    <w:tmpl w:val="91F26F8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41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27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817"/>
    <w:multiLevelType w:val="hybridMultilevel"/>
    <w:tmpl w:val="5C163BD2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366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F3572"/>
    <w:multiLevelType w:val="hybridMultilevel"/>
    <w:tmpl w:val="C194FA96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83225"/>
    <w:multiLevelType w:val="hybridMultilevel"/>
    <w:tmpl w:val="1D583F3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D72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8525F"/>
    <w:multiLevelType w:val="hybridMultilevel"/>
    <w:tmpl w:val="C7B86FF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5990"/>
    <w:multiLevelType w:val="hybridMultilevel"/>
    <w:tmpl w:val="8F26129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76709"/>
    <w:multiLevelType w:val="multilevel"/>
    <w:tmpl w:val="F9E0A5A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36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abstractNum w:abstractNumId="11" w15:restartNumberingAfterBreak="0">
    <w:nsid w:val="395D65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B1380"/>
    <w:multiLevelType w:val="hybridMultilevel"/>
    <w:tmpl w:val="07CED2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236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20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64568"/>
    <w:multiLevelType w:val="hybridMultilevel"/>
    <w:tmpl w:val="E5E8B53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8DE6587E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F56F8"/>
    <w:multiLevelType w:val="hybridMultilevel"/>
    <w:tmpl w:val="280CADF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04CA9"/>
    <w:multiLevelType w:val="hybridMultilevel"/>
    <w:tmpl w:val="804422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C4498"/>
    <w:multiLevelType w:val="hybridMultilevel"/>
    <w:tmpl w:val="8A52F87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4D45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64788"/>
    <w:multiLevelType w:val="hybridMultilevel"/>
    <w:tmpl w:val="A5ECE06C"/>
    <w:lvl w:ilvl="0" w:tplc="FFFFFFFF">
      <w:start w:val="2"/>
      <w:numFmt w:val="bullet"/>
      <w:lvlText w:val="—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D3585A"/>
    <w:multiLevelType w:val="hybridMultilevel"/>
    <w:tmpl w:val="ED00E22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64F46"/>
    <w:multiLevelType w:val="hybridMultilevel"/>
    <w:tmpl w:val="3684C06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422DB6"/>
    <w:multiLevelType w:val="hybridMultilevel"/>
    <w:tmpl w:val="4ADE902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3E035D"/>
    <w:multiLevelType w:val="hybridMultilevel"/>
    <w:tmpl w:val="63423994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715CC4"/>
    <w:multiLevelType w:val="hybridMultilevel"/>
    <w:tmpl w:val="95AA13F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23EF9"/>
    <w:multiLevelType w:val="hybridMultilevel"/>
    <w:tmpl w:val="0EE6DA1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A4C6B"/>
    <w:multiLevelType w:val="hybridMultilevel"/>
    <w:tmpl w:val="A9FA6AF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22537"/>
    <w:multiLevelType w:val="hybridMultilevel"/>
    <w:tmpl w:val="821AB9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2C4D79"/>
    <w:multiLevelType w:val="hybridMultilevel"/>
    <w:tmpl w:val="5C36D79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613376">
    <w:abstractNumId w:val="18"/>
  </w:num>
  <w:num w:numId="2" w16cid:durableId="1689604125">
    <w:abstractNumId w:val="28"/>
  </w:num>
  <w:num w:numId="3" w16cid:durableId="1124882312">
    <w:abstractNumId w:val="17"/>
  </w:num>
  <w:num w:numId="4" w16cid:durableId="296762313">
    <w:abstractNumId w:val="25"/>
  </w:num>
  <w:num w:numId="5" w16cid:durableId="2123643698">
    <w:abstractNumId w:val="22"/>
  </w:num>
  <w:num w:numId="6" w16cid:durableId="1988625737">
    <w:abstractNumId w:val="15"/>
  </w:num>
  <w:num w:numId="7" w16cid:durableId="1441532069">
    <w:abstractNumId w:val="8"/>
  </w:num>
  <w:num w:numId="8" w16cid:durableId="1657763808">
    <w:abstractNumId w:val="6"/>
  </w:num>
  <w:num w:numId="9" w16cid:durableId="1758213931">
    <w:abstractNumId w:val="29"/>
  </w:num>
  <w:num w:numId="10" w16cid:durableId="145896562">
    <w:abstractNumId w:val="0"/>
  </w:num>
  <w:num w:numId="11" w16cid:durableId="1728144321">
    <w:abstractNumId w:val="23"/>
  </w:num>
  <w:num w:numId="12" w16cid:durableId="935361781">
    <w:abstractNumId w:val="12"/>
  </w:num>
  <w:num w:numId="13" w16cid:durableId="1330792291">
    <w:abstractNumId w:val="21"/>
  </w:num>
  <w:num w:numId="14" w16cid:durableId="1715537731">
    <w:abstractNumId w:val="27"/>
  </w:num>
  <w:num w:numId="15" w16cid:durableId="991446509">
    <w:abstractNumId w:val="9"/>
  </w:num>
  <w:num w:numId="16" w16cid:durableId="1731267869">
    <w:abstractNumId w:val="20"/>
  </w:num>
  <w:num w:numId="17" w16cid:durableId="1099183664">
    <w:abstractNumId w:val="16"/>
  </w:num>
  <w:num w:numId="18" w16cid:durableId="219290859">
    <w:abstractNumId w:val="26"/>
  </w:num>
  <w:num w:numId="19" w16cid:durableId="196243070">
    <w:abstractNumId w:val="3"/>
  </w:num>
  <w:num w:numId="20" w16cid:durableId="927226353">
    <w:abstractNumId w:val="24"/>
  </w:num>
  <w:num w:numId="21" w16cid:durableId="198519282">
    <w:abstractNumId w:val="5"/>
  </w:num>
  <w:num w:numId="22" w16cid:durableId="1633293430">
    <w:abstractNumId w:val="1"/>
  </w:num>
  <w:num w:numId="23" w16cid:durableId="1027217859">
    <w:abstractNumId w:val="7"/>
  </w:num>
  <w:num w:numId="24" w16cid:durableId="127746003">
    <w:abstractNumId w:val="2"/>
  </w:num>
  <w:num w:numId="25" w16cid:durableId="717047577">
    <w:abstractNumId w:val="11"/>
  </w:num>
  <w:num w:numId="26" w16cid:durableId="106316058">
    <w:abstractNumId w:val="19"/>
  </w:num>
  <w:num w:numId="27" w16cid:durableId="260798737">
    <w:abstractNumId w:val="13"/>
  </w:num>
  <w:num w:numId="28" w16cid:durableId="1499230398">
    <w:abstractNumId w:val="14"/>
  </w:num>
  <w:num w:numId="29" w16cid:durableId="1886329148">
    <w:abstractNumId w:val="4"/>
  </w:num>
  <w:num w:numId="30" w16cid:durableId="4939557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DB"/>
    <w:rsid w:val="00005944"/>
    <w:rsid w:val="00031CC7"/>
    <w:rsid w:val="00094D62"/>
    <w:rsid w:val="00095B81"/>
    <w:rsid w:val="00096254"/>
    <w:rsid w:val="000C6472"/>
    <w:rsid w:val="000F2F4A"/>
    <w:rsid w:val="001856C8"/>
    <w:rsid w:val="001C582C"/>
    <w:rsid w:val="002306A4"/>
    <w:rsid w:val="00275384"/>
    <w:rsid w:val="00281162"/>
    <w:rsid w:val="00290E92"/>
    <w:rsid w:val="00292C00"/>
    <w:rsid w:val="002F697C"/>
    <w:rsid w:val="00370167"/>
    <w:rsid w:val="003946A7"/>
    <w:rsid w:val="003B3ECA"/>
    <w:rsid w:val="003D06F2"/>
    <w:rsid w:val="003D6625"/>
    <w:rsid w:val="003D6A35"/>
    <w:rsid w:val="003F6CD6"/>
    <w:rsid w:val="003F6F3C"/>
    <w:rsid w:val="004563DB"/>
    <w:rsid w:val="00460AD6"/>
    <w:rsid w:val="00520068"/>
    <w:rsid w:val="00544F30"/>
    <w:rsid w:val="00554CCC"/>
    <w:rsid w:val="00563C6F"/>
    <w:rsid w:val="00572292"/>
    <w:rsid w:val="005C342B"/>
    <w:rsid w:val="00631A7C"/>
    <w:rsid w:val="00641644"/>
    <w:rsid w:val="00672CC9"/>
    <w:rsid w:val="0067648A"/>
    <w:rsid w:val="00681C6D"/>
    <w:rsid w:val="006A21C2"/>
    <w:rsid w:val="006F6DDB"/>
    <w:rsid w:val="00773D07"/>
    <w:rsid w:val="00806BF1"/>
    <w:rsid w:val="008657C6"/>
    <w:rsid w:val="008A5D1A"/>
    <w:rsid w:val="008A608E"/>
    <w:rsid w:val="008C3915"/>
    <w:rsid w:val="008F2842"/>
    <w:rsid w:val="00902B8B"/>
    <w:rsid w:val="00906B61"/>
    <w:rsid w:val="00910CF9"/>
    <w:rsid w:val="00927AF1"/>
    <w:rsid w:val="009350E2"/>
    <w:rsid w:val="0093754C"/>
    <w:rsid w:val="00964BF2"/>
    <w:rsid w:val="009A4AC9"/>
    <w:rsid w:val="009E2F82"/>
    <w:rsid w:val="00A123D1"/>
    <w:rsid w:val="00A244CD"/>
    <w:rsid w:val="00AB51EB"/>
    <w:rsid w:val="00B62AF5"/>
    <w:rsid w:val="00B80057"/>
    <w:rsid w:val="00B9301E"/>
    <w:rsid w:val="00BC1AEC"/>
    <w:rsid w:val="00BF5423"/>
    <w:rsid w:val="00C11571"/>
    <w:rsid w:val="00C339F7"/>
    <w:rsid w:val="00C369A5"/>
    <w:rsid w:val="00C95BF3"/>
    <w:rsid w:val="00CC7045"/>
    <w:rsid w:val="00CD28EC"/>
    <w:rsid w:val="00D26231"/>
    <w:rsid w:val="00D43A31"/>
    <w:rsid w:val="00D852C4"/>
    <w:rsid w:val="00DB13E1"/>
    <w:rsid w:val="00DD0C21"/>
    <w:rsid w:val="00DE793A"/>
    <w:rsid w:val="00DF7EDD"/>
    <w:rsid w:val="00E545FF"/>
    <w:rsid w:val="00EA5D23"/>
    <w:rsid w:val="00EA72DA"/>
    <w:rsid w:val="00EE04BF"/>
    <w:rsid w:val="00EF48DB"/>
    <w:rsid w:val="00F53E4E"/>
    <w:rsid w:val="00F54C92"/>
    <w:rsid w:val="00F9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451E7"/>
  <w15:docId w15:val="{B61C6E9F-2742-6248-8D1A-E8808BBE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C6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56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3DB"/>
    <w:rPr>
      <w:rFonts w:eastAsiaTheme="majorEastAsia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4563D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63DB"/>
    <w:rPr>
      <w:b/>
      <w:bCs/>
    </w:rPr>
  </w:style>
  <w:style w:type="character" w:styleId="Emphasis">
    <w:name w:val="Emphasis"/>
    <w:basedOn w:val="DefaultParagraphFont"/>
    <w:uiPriority w:val="20"/>
    <w:qFormat/>
    <w:rsid w:val="004563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0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1280</Words>
  <Characters>7300</Characters>
  <Application>Microsoft Office Word</Application>
  <DocSecurity>0</DocSecurity>
  <Lines>60</Lines>
  <Paragraphs>17</Paragraphs>
  <ScaleCrop>false</ScaleCrop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21</cp:revision>
  <dcterms:created xsi:type="dcterms:W3CDTF">2025-06-30T21:32:00Z</dcterms:created>
  <dcterms:modified xsi:type="dcterms:W3CDTF">2026-07-24T18:30:00Z</dcterms:modified>
</cp:coreProperties>
</file>