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2D722" w14:textId="7BBF8DCF" w:rsidR="0090678A" w:rsidRDefault="0090678A" w:rsidP="00DB51D0">
      <w:pPr>
        <w:pStyle w:val="NormalWeb"/>
      </w:pPr>
    </w:p>
    <w:p w14:paraId="0AD05159" w14:textId="08EB4E97" w:rsidR="0090678A" w:rsidRDefault="0090678A" w:rsidP="00DB51D0">
      <w:pPr>
        <w:pStyle w:val="NormalWeb"/>
      </w:pPr>
    </w:p>
    <w:p w14:paraId="5C2B5D49" w14:textId="4687B222" w:rsidR="00E66966" w:rsidRPr="00AD7EA5" w:rsidRDefault="00E66966" w:rsidP="00DB51D0">
      <w:pPr>
        <w:pStyle w:val="NormalWeb"/>
      </w:pPr>
    </w:p>
    <w:p w14:paraId="5D059642" w14:textId="77777777" w:rsidR="00EF3D88" w:rsidRDefault="00EF3D88" w:rsidP="00EF3D88">
      <w:pPr>
        <w:pStyle w:val="NormalWeb"/>
      </w:pPr>
      <w:r>
        <w:rPr>
          <w:rFonts w:ascii="Segoe UI Emoji" w:hAnsi="Segoe UI Emoji" w:cs="Segoe UI Emoji"/>
        </w:rPr>
        <w:t>🧭</w:t>
      </w:r>
      <w:r>
        <w:t xml:space="preserve"> SOUTH POLE VORTEX: ANCIENT STRUCTURES &amp; GRID ALIGNMENT</w:t>
      </w:r>
    </w:p>
    <w:p w14:paraId="3A625451" w14:textId="77777777" w:rsidR="00EF3D88" w:rsidRDefault="00EF3D88" w:rsidP="00EF3D88">
      <w:pPr>
        <w:pStyle w:val="NormalWeb"/>
      </w:pPr>
      <w:r>
        <w:t xml:space="preserve"> </w:t>
      </w:r>
    </w:p>
    <w:p w14:paraId="6949884E" w14:textId="77777777" w:rsidR="00EF3D88" w:rsidRDefault="00EF3D88" w:rsidP="00EF3D88">
      <w:pPr>
        <w:pStyle w:val="NormalWeb"/>
      </w:pPr>
      <w:r>
        <w:t>From the Dodecahedral‑Icosahedral / FSZ Framework</w:t>
      </w:r>
    </w:p>
    <w:p w14:paraId="44FF1338" w14:textId="77777777" w:rsidR="00EF3D88" w:rsidRDefault="00EF3D88" w:rsidP="00EF3D88">
      <w:pPr>
        <w:pStyle w:val="NormalWeb"/>
      </w:pPr>
      <w:r>
        <w:t>Vortex Node #2: South Pole — The Future‑Gateway / Timeline Potential</w:t>
      </w:r>
    </w:p>
    <w:p w14:paraId="089120FE" w14:textId="77777777" w:rsidR="00EF3D88" w:rsidRDefault="00EF3D88" w:rsidP="00EF3D88">
      <w:pPr>
        <w:pStyle w:val="NormalWeb"/>
      </w:pPr>
      <w:r>
        <w:t xml:space="preserve"> </w:t>
      </w:r>
    </w:p>
    <w:p w14:paraId="42AB54FD" w14:textId="77777777" w:rsidR="00EF3D88" w:rsidRDefault="00EF3D88" w:rsidP="00EF3D88">
      <w:pPr>
        <w:pStyle w:val="NormalWeb"/>
      </w:pPr>
      <w:r>
        <w:t> </w:t>
      </w:r>
    </w:p>
    <w:p w14:paraId="41E847E6" w14:textId="77777777" w:rsidR="00EF3D88" w:rsidRDefault="00EF3D88" w:rsidP="00EF3D88">
      <w:pPr>
        <w:pStyle w:val="NormalWeb"/>
      </w:pPr>
      <w:r>
        <w:t xml:space="preserve"> </w:t>
      </w:r>
    </w:p>
    <w:p w14:paraId="071B222B" w14:textId="77777777" w:rsidR="00EF3D88" w:rsidRDefault="00EF3D88" w:rsidP="00EF3D88">
      <w:pPr>
        <w:pStyle w:val="NormalWeb"/>
      </w:pPr>
      <w:r>
        <w:rPr>
          <w:rFonts w:ascii="Segoe UI Emoji" w:hAnsi="Segoe UI Emoji" w:cs="Segoe UI Emoji"/>
        </w:rPr>
        <w:t>📍</w:t>
      </w:r>
      <w:r>
        <w:t xml:space="preserve"> VORTEX SPECIFICATION</w:t>
      </w:r>
    </w:p>
    <w:p w14:paraId="36FA7668" w14:textId="77777777" w:rsidR="00EF3D88" w:rsidRDefault="00EF3D88" w:rsidP="00EF3D88">
      <w:pPr>
        <w:pStyle w:val="NormalWeb"/>
      </w:pPr>
      <w:r>
        <w:t xml:space="preserve"> </w:t>
      </w:r>
    </w:p>
    <w:p w14:paraId="419D42C2" w14:textId="77777777" w:rsidR="00EF3D88" w:rsidRDefault="00EF3D88" w:rsidP="00EF3D88">
      <w:pPr>
        <w:pStyle w:val="NormalWeb"/>
      </w:pPr>
      <w:r>
        <w:t>Location: Geographical South Pole ~90° S 0° E/W — the southern axial anchor, exact geometric opposite of the North Pole</w:t>
      </w:r>
    </w:p>
    <w:p w14:paraId="4916D130" w14:textId="77777777" w:rsidR="00EF3D88" w:rsidRDefault="00EF3D88" w:rsidP="00EF3D88">
      <w:pPr>
        <w:pStyle w:val="NormalWeb"/>
      </w:pPr>
      <w:r>
        <w:t>Grid Role: South vertex of the outer dodecahedron; aligns with lower vertex of the nested icosahedron</w:t>
      </w:r>
    </w:p>
    <w:p w14:paraId="0B63E792" w14:textId="77777777" w:rsidR="00EF3D88" w:rsidRDefault="00EF3D88" w:rsidP="00EF3D88">
      <w:pPr>
        <w:pStyle w:val="NormalWeb"/>
      </w:pPr>
      <w:r>
        <w:t xml:space="preserve">FSZ Function: Gateway to future‑potential timelines, </w:t>
      </w:r>
      <w:proofErr w:type="spellStart"/>
      <w:r>
        <w:t>unmanifested</w:t>
      </w:r>
      <w:proofErr w:type="spellEnd"/>
      <w:r>
        <w:t xml:space="preserve"> possibility, emerging trajectories, and probabilities yet to resolve — the dynamic counter‑point to the North Pole’s fixed‑past anchor</w:t>
      </w:r>
    </w:p>
    <w:p w14:paraId="12B78A4F" w14:textId="77777777" w:rsidR="00EF3D88" w:rsidRDefault="00EF3D88" w:rsidP="00EF3D88">
      <w:pPr>
        <w:pStyle w:val="NormalWeb"/>
      </w:pPr>
      <w:r>
        <w:t>Geophysical Traits: Magnetic pole drift, extreme field anomalies, the South Atlantic Anomaly extending northward, ice sheet resonance, and convergence of all meridians</w:t>
      </w:r>
    </w:p>
    <w:p w14:paraId="2641AA01" w14:textId="77777777" w:rsidR="00EF3D88" w:rsidRDefault="00EF3D88" w:rsidP="00EF3D88">
      <w:pPr>
        <w:pStyle w:val="NormalWeb"/>
      </w:pPr>
      <w:r>
        <w:t xml:space="preserve"> </w:t>
      </w:r>
    </w:p>
    <w:p w14:paraId="4023AFC5" w14:textId="77777777" w:rsidR="00EF3D88" w:rsidRDefault="00EF3D88" w:rsidP="00EF3D88">
      <w:pPr>
        <w:pStyle w:val="NormalWeb"/>
      </w:pPr>
      <w:r>
        <w:t> </w:t>
      </w:r>
    </w:p>
    <w:p w14:paraId="341AF661" w14:textId="77777777" w:rsidR="00EF3D88" w:rsidRDefault="00EF3D88" w:rsidP="00EF3D88">
      <w:pPr>
        <w:pStyle w:val="NormalWeb"/>
      </w:pPr>
      <w:r>
        <w:t xml:space="preserve"> </w:t>
      </w:r>
    </w:p>
    <w:p w14:paraId="096AAA9A" w14:textId="77777777" w:rsidR="00EF3D88" w:rsidRDefault="00EF3D88" w:rsidP="00EF3D88">
      <w:pPr>
        <w:pStyle w:val="NormalWeb"/>
      </w:pPr>
      <w:r>
        <w:rPr>
          <w:rFonts w:ascii="Segoe UI Emoji" w:hAnsi="Segoe UI Emoji" w:cs="Segoe UI Emoji"/>
        </w:rPr>
        <w:t>🔮</w:t>
      </w:r>
      <w:r>
        <w:t xml:space="preserve"> MYTHIC &amp; COSMIC ANALOGUES</w:t>
      </w:r>
    </w:p>
    <w:p w14:paraId="5C1F94BC" w14:textId="77777777" w:rsidR="00EF3D88" w:rsidRDefault="00EF3D88" w:rsidP="00EF3D88">
      <w:pPr>
        <w:pStyle w:val="NormalWeb"/>
      </w:pPr>
      <w:r>
        <w:t xml:space="preserve"> </w:t>
      </w:r>
    </w:p>
    <w:p w14:paraId="4299D261" w14:textId="77777777" w:rsidR="00EF3D88" w:rsidRDefault="00EF3D88" w:rsidP="00EF3D88">
      <w:pPr>
        <w:pStyle w:val="NormalWeb"/>
      </w:pPr>
      <w:r>
        <w:t>- Southern Axis / Meru’s Root: In many traditions, the hidden southern pillar balancing the northern cosmic mountain</w:t>
      </w:r>
    </w:p>
    <w:p w14:paraId="2228A42A" w14:textId="77777777" w:rsidR="00EF3D88" w:rsidRDefault="00EF3D88" w:rsidP="00EF3D88">
      <w:pPr>
        <w:pStyle w:val="NormalWeb"/>
      </w:pPr>
      <w:r>
        <w:t xml:space="preserve">- </w:t>
      </w:r>
      <w:proofErr w:type="spellStart"/>
      <w:r>
        <w:t>Agharta</w:t>
      </w:r>
      <w:proofErr w:type="spellEnd"/>
      <w:r>
        <w:t xml:space="preserve"> / Subterranean Realm: Global legends of a southern or inner‑Earth domain holding ancient knowledge and future potential</w:t>
      </w:r>
    </w:p>
    <w:p w14:paraId="0C2E9955" w14:textId="77777777" w:rsidR="00EF3D88" w:rsidRDefault="00EF3D88" w:rsidP="00EF3D88">
      <w:pPr>
        <w:pStyle w:val="NormalWeb"/>
      </w:pPr>
      <w:r>
        <w:t xml:space="preserve">- </w:t>
      </w:r>
      <w:proofErr w:type="spellStart"/>
      <w:r>
        <w:t>Ultima</w:t>
      </w:r>
      <w:proofErr w:type="spellEnd"/>
      <w:r>
        <w:t xml:space="preserve"> Thule of the South: The “farthest land” beyond the southern winds — mirroring Hyperborea but oriented toward becoming rather than memory </w:t>
      </w:r>
    </w:p>
    <w:p w14:paraId="72BCFC96" w14:textId="77777777" w:rsidR="00EF3D88" w:rsidRDefault="00EF3D88" w:rsidP="00EF3D88">
      <w:pPr>
        <w:pStyle w:val="NormalWeb"/>
      </w:pPr>
      <w:r>
        <w:t>- Southern Cross: The constellation permanently anchored here, universally used as the celestial marker for this gateway region</w:t>
      </w:r>
    </w:p>
    <w:p w14:paraId="5732F4DC" w14:textId="77777777" w:rsidR="00EF3D88" w:rsidRDefault="00EF3D88" w:rsidP="00EF3D88">
      <w:pPr>
        <w:pStyle w:val="NormalWeb"/>
      </w:pPr>
      <w:r>
        <w:t xml:space="preserve"> </w:t>
      </w:r>
    </w:p>
    <w:p w14:paraId="58E88B30" w14:textId="77777777" w:rsidR="00EF3D88" w:rsidRDefault="00EF3D88" w:rsidP="00EF3D88">
      <w:pPr>
        <w:pStyle w:val="NormalWeb"/>
      </w:pPr>
      <w:r>
        <w:t> </w:t>
      </w:r>
    </w:p>
    <w:p w14:paraId="6C30A686" w14:textId="77777777" w:rsidR="00EF3D88" w:rsidRDefault="00EF3D88" w:rsidP="00EF3D88">
      <w:pPr>
        <w:pStyle w:val="NormalWeb"/>
      </w:pPr>
      <w:r>
        <w:t xml:space="preserve"> </w:t>
      </w:r>
    </w:p>
    <w:p w14:paraId="217146B6" w14:textId="77777777" w:rsidR="00EF3D88" w:rsidRDefault="00EF3D88" w:rsidP="00EF3D88">
      <w:pPr>
        <w:pStyle w:val="NormalWeb"/>
      </w:pPr>
      <w:r>
        <w:rPr>
          <w:rFonts w:ascii="Segoe UI Emoji" w:hAnsi="Segoe UI Emoji" w:cs="Segoe UI Emoji"/>
        </w:rPr>
        <w:t>🏛️</w:t>
      </w:r>
      <w:r>
        <w:t xml:space="preserve"> FEATURES, FORMATIONS &amp; SITES — MAPPED BY GRID LAYERS</w:t>
      </w:r>
    </w:p>
    <w:p w14:paraId="11B27A7A" w14:textId="77777777" w:rsidR="00EF3D88" w:rsidRDefault="00EF3D88" w:rsidP="00EF3D88">
      <w:pPr>
        <w:pStyle w:val="NormalWeb"/>
      </w:pPr>
      <w:r>
        <w:t xml:space="preserve"> </w:t>
      </w:r>
    </w:p>
    <w:p w14:paraId="0711634E" w14:textId="77777777" w:rsidR="00EF3D88" w:rsidRDefault="00EF3D88" w:rsidP="00EF3D88">
      <w:pPr>
        <w:pStyle w:val="NormalWeb"/>
      </w:pPr>
      <w:r>
        <w:t>Important note: Antarctica has been ice‑covered for ~34 million years; no surface structures from human antiquity are officially confirmed. What follows maps geometric alignments, geophysical signatures, reported formations, and sites on surrounding landmasses that sit along the dodecahedral‑icosahedral grid lines radiating outward from this pole.</w:t>
      </w:r>
    </w:p>
    <w:p w14:paraId="411B57AA" w14:textId="77777777" w:rsidR="00EF3D88" w:rsidRDefault="00EF3D88" w:rsidP="00EF3D88">
      <w:pPr>
        <w:pStyle w:val="NormalWeb"/>
      </w:pPr>
      <w:r>
        <w:t xml:space="preserve"> </w:t>
      </w:r>
    </w:p>
    <w:p w14:paraId="50FEF4AA" w14:textId="77777777" w:rsidR="00EF3D88" w:rsidRDefault="00EF3D88" w:rsidP="00EF3D88">
      <w:pPr>
        <w:pStyle w:val="NormalWeb"/>
      </w:pPr>
      <w:r>
        <w:rPr>
          <w:rFonts w:ascii="Segoe UI Emoji" w:hAnsi="Segoe UI Emoji" w:cs="Segoe UI Emoji"/>
        </w:rPr>
        <w:t>❄️</w:t>
      </w:r>
      <w:r>
        <w:t xml:space="preserve"> ANTARCTICA CONTINENT — THE NODE ITSELF</w:t>
      </w:r>
    </w:p>
    <w:p w14:paraId="5FFD0AC7" w14:textId="77777777" w:rsidR="00EF3D88" w:rsidRDefault="00EF3D88" w:rsidP="00EF3D88">
      <w:pPr>
        <w:pStyle w:val="NormalWeb"/>
      </w:pPr>
      <w:r>
        <w:t xml:space="preserve"> </w:t>
      </w:r>
    </w:p>
    <w:p w14:paraId="09935926" w14:textId="77777777" w:rsidR="00EF3D88" w:rsidRDefault="00EF3D88" w:rsidP="00EF3D88">
      <w:pPr>
        <w:pStyle w:val="NormalWeb"/>
      </w:pPr>
      <w:r>
        <w:t>Latitude band: 70° S to 90° S — core nodal zone</w:t>
      </w:r>
    </w:p>
    <w:p w14:paraId="74CFCD02" w14:textId="77777777" w:rsidR="00EF3D88" w:rsidRDefault="00EF3D88" w:rsidP="00EF3D88">
      <w:pPr>
        <w:pStyle w:val="NormalWeb"/>
      </w:pPr>
      <w:r>
        <w:t xml:space="preserve"> </w:t>
      </w:r>
    </w:p>
    <w:p w14:paraId="62F8CD7F" w14:textId="77777777" w:rsidR="00EF3D88" w:rsidRDefault="00EF3D88" w:rsidP="00EF3D88">
      <w:pPr>
        <w:pStyle w:val="NormalWeb"/>
      </w:pPr>
      <w:r>
        <w:t xml:space="preserve">- Ellsworth Mountains Formations (~79°58’S 81°57’W): Three prominent pyramidal peaks aligned in a pattern noted as resembling Giza; central peak four‑sided, oriented toward cardinal directions. Official view: glacial erosion of </w:t>
      </w:r>
      <w:proofErr w:type="spellStart"/>
      <w:r>
        <w:t>nunataks</w:t>
      </w:r>
      <w:proofErr w:type="spellEnd"/>
      <w:r>
        <w:t>. From the framework: their location and angular geometry match the dodecahedral 54°/72° face angles and sit directly on a major grid meridian.</w:t>
      </w:r>
    </w:p>
    <w:p w14:paraId="7DF06011" w14:textId="77777777" w:rsidR="00EF3D88" w:rsidRDefault="00EF3D88" w:rsidP="00EF3D88">
      <w:pPr>
        <w:pStyle w:val="NormalWeb"/>
      </w:pPr>
      <w:r>
        <w:t xml:space="preserve">- Queen Maud Land &amp; </w:t>
      </w:r>
      <w:proofErr w:type="spellStart"/>
      <w:r>
        <w:t>Shackleton</w:t>
      </w:r>
      <w:proofErr w:type="spellEnd"/>
      <w:r>
        <w:t xml:space="preserve"> Range: Reported octagonal and rectangular geometric outlines in satellite imagery; also proposed as location of a primary “master node” or anchor complex in alternative grid models.</w:t>
      </w:r>
    </w:p>
    <w:p w14:paraId="09A271B4" w14:textId="77777777" w:rsidR="00EF3D88" w:rsidRDefault="00EF3D88" w:rsidP="00EF3D88">
      <w:pPr>
        <w:pStyle w:val="NormalWeb"/>
      </w:pPr>
      <w:r>
        <w:t>- South Pole‑Aitken Basin (Lunar Counterpart): The largest and oldest impact basin on the Moon’s south pole — a perfect circular/ringed structure matching the geometry of a major resonance interface.</w:t>
      </w:r>
    </w:p>
    <w:p w14:paraId="37F0ADBB" w14:textId="77777777" w:rsidR="00EF3D88" w:rsidRDefault="00EF3D88" w:rsidP="00EF3D88">
      <w:pPr>
        <w:pStyle w:val="NormalWeb"/>
      </w:pPr>
      <w:r>
        <w:t>- Beneath‑Ice Geometric Basins: Geophysical data reveal radial, fan‑shaped crustal structures diverging from a pivot point near 86.4° S 129.9° E — exactly the kind of radial symmetry expected at a primary vortex anchor.</w:t>
      </w:r>
    </w:p>
    <w:p w14:paraId="2745A046" w14:textId="77777777" w:rsidR="00EF3D88" w:rsidRDefault="00EF3D88" w:rsidP="00EF3D88">
      <w:pPr>
        <w:pStyle w:val="NormalWeb"/>
      </w:pPr>
      <w:r>
        <w:t xml:space="preserve">- Modern Infrastructure Alignment: </w:t>
      </w:r>
      <w:proofErr w:type="spellStart"/>
      <w:r>
        <w:t>IceCube</w:t>
      </w:r>
      <w:proofErr w:type="spellEnd"/>
      <w:r>
        <w:t xml:space="preserve"> Neutrino Observatory, NIST timing facilities, and South Pole stations are positioned directly at the nodal point — interacting with the exact layer described as the timeline‑future gateway.</w:t>
      </w:r>
    </w:p>
    <w:p w14:paraId="35225FE4" w14:textId="77777777" w:rsidR="00EF3D88" w:rsidRDefault="00EF3D88" w:rsidP="00EF3D88">
      <w:pPr>
        <w:pStyle w:val="NormalWeb"/>
      </w:pPr>
      <w:r>
        <w:t xml:space="preserve"> </w:t>
      </w:r>
    </w:p>
    <w:p w14:paraId="02C58C18" w14:textId="77777777" w:rsidR="00EF3D88" w:rsidRDefault="00EF3D88" w:rsidP="00EF3D88">
      <w:pPr>
        <w:pStyle w:val="NormalWeb"/>
      </w:pPr>
      <w:r>
        <w:rPr>
          <w:rFonts w:ascii="Segoe UI Emoji" w:hAnsi="Segoe UI Emoji" w:cs="Segoe UI Emoji"/>
        </w:rPr>
        <w:t>🌏</w:t>
      </w:r>
      <w:r>
        <w:t xml:space="preserve"> SURROUNDING LANDMASSES — ALONG GRID LATITUDES &amp; MERIDIANS</w:t>
      </w:r>
    </w:p>
    <w:p w14:paraId="6F9C1529" w14:textId="77777777" w:rsidR="00EF3D88" w:rsidRDefault="00EF3D88" w:rsidP="00EF3D88">
      <w:pPr>
        <w:pStyle w:val="NormalWeb"/>
      </w:pPr>
      <w:r>
        <w:t xml:space="preserve"> </w:t>
      </w:r>
    </w:p>
    <w:p w14:paraId="51E4B8B0" w14:textId="77777777" w:rsidR="00EF3D88" w:rsidRDefault="00EF3D88" w:rsidP="00EF3D88">
      <w:pPr>
        <w:pStyle w:val="NormalWeb"/>
      </w:pPr>
      <w:r>
        <w:t>Primary grid bands: ~29.5° S and ~62° S — matching the global vortex latitude pattern</w:t>
      </w:r>
    </w:p>
    <w:p w14:paraId="4E8E0CD5" w14:textId="77777777" w:rsidR="00EF3D88" w:rsidRDefault="00EF3D88" w:rsidP="00EF3D88">
      <w:pPr>
        <w:pStyle w:val="NormalWeb"/>
      </w:pPr>
      <w:r>
        <w:t xml:space="preserve"> </w:t>
      </w:r>
    </w:p>
    <w:p w14:paraId="3A8F1980" w14:textId="77777777" w:rsidR="00EF3D88" w:rsidRDefault="00EF3D88" w:rsidP="00EF3D88">
      <w:pPr>
        <w:pStyle w:val="NormalWeb"/>
      </w:pPr>
      <w:r>
        <w:rPr>
          <w:rFonts w:ascii="Segoe UI Emoji" w:hAnsi="Segoe UI Emoji" w:cs="Segoe UI Emoji"/>
        </w:rPr>
        <w:t>🇦🇺</w:t>
      </w:r>
      <w:r>
        <w:t xml:space="preserve"> AUSTRALIA &amp; TASMAN SEA (~30° S – 43° S)</w:t>
      </w:r>
    </w:p>
    <w:p w14:paraId="1ED22057" w14:textId="77777777" w:rsidR="00EF3D88" w:rsidRDefault="00EF3D88" w:rsidP="00EF3D88">
      <w:pPr>
        <w:pStyle w:val="NormalWeb"/>
      </w:pPr>
      <w:r>
        <w:t xml:space="preserve"> </w:t>
      </w:r>
    </w:p>
    <w:p w14:paraId="7E2F5F1A" w14:textId="77777777" w:rsidR="00EF3D88" w:rsidRDefault="00EF3D88" w:rsidP="00EF3D88">
      <w:pPr>
        <w:pStyle w:val="NormalWeb"/>
      </w:pPr>
      <w:r>
        <w:t>- Sydney Basin &amp; Blue Mountains: Alignments of stone arrangements, natural crystal formations, and Aboriginal sacred sites positioned along the meridian running north‑south from the South Pole.</w:t>
      </w:r>
    </w:p>
    <w:p w14:paraId="7A605CCE" w14:textId="77777777" w:rsidR="00EF3D88" w:rsidRDefault="00EF3D88" w:rsidP="00EF3D88">
      <w:pPr>
        <w:pStyle w:val="NormalWeb"/>
      </w:pPr>
      <w:r>
        <w:t>- Tasmania: Prehistoric stone circles, standing stones, and sacred sites clustered at ~42° S — forming a southern counterpart to Orkney; orientations all point toward the South Pole axis.</w:t>
      </w:r>
    </w:p>
    <w:p w14:paraId="5DD54E7C" w14:textId="77777777" w:rsidR="00EF3D88" w:rsidRDefault="00EF3D88" w:rsidP="00EF3D88">
      <w:pPr>
        <w:pStyle w:val="NormalWeb"/>
      </w:pPr>
      <w:r>
        <w:t>- Great Dividing Range: Runs parallel to the 150° E meridian — one of the 72°‑spaced longitudinal grid lines.</w:t>
      </w:r>
    </w:p>
    <w:p w14:paraId="5B30CA6E" w14:textId="77777777" w:rsidR="00EF3D88" w:rsidRDefault="00EF3D88" w:rsidP="00EF3D88">
      <w:pPr>
        <w:pStyle w:val="NormalWeb"/>
      </w:pPr>
      <w:r>
        <w:t xml:space="preserve"> </w:t>
      </w:r>
    </w:p>
    <w:p w14:paraId="79D2C090" w14:textId="77777777" w:rsidR="00EF3D88" w:rsidRDefault="00EF3D88" w:rsidP="00EF3D88">
      <w:pPr>
        <w:pStyle w:val="NormalWeb"/>
      </w:pPr>
      <w:r>
        <w:rPr>
          <w:rFonts w:ascii="Segoe UI Emoji" w:hAnsi="Segoe UI Emoji" w:cs="Segoe UI Emoji"/>
        </w:rPr>
        <w:t>🇳🇿</w:t>
      </w:r>
      <w:r>
        <w:t xml:space="preserve"> NEW ZEALAND &amp; SOUTH PACIFIC (~34° S – 47° S)</w:t>
      </w:r>
    </w:p>
    <w:p w14:paraId="25325604" w14:textId="77777777" w:rsidR="00EF3D88" w:rsidRDefault="00EF3D88" w:rsidP="00EF3D88">
      <w:pPr>
        <w:pStyle w:val="NormalWeb"/>
      </w:pPr>
      <w:r>
        <w:t xml:space="preserve"> </w:t>
      </w:r>
    </w:p>
    <w:p w14:paraId="171A9B1E" w14:textId="77777777" w:rsidR="00EF3D88" w:rsidRDefault="00EF3D88" w:rsidP="00EF3D88">
      <w:pPr>
        <w:pStyle w:val="NormalWeb"/>
      </w:pPr>
      <w:r>
        <w:t xml:space="preserve">- </w:t>
      </w:r>
      <w:proofErr w:type="spellStart"/>
      <w:r>
        <w:t>Aoraki</w:t>
      </w:r>
      <w:proofErr w:type="spellEnd"/>
      <w:r>
        <w:t xml:space="preserve"> / Mount Cook &amp; Southern Alps: Along the 170° E meridian — another primary grid line; Maori oral traditions describe these ranges as the anchor of the southern sky.</w:t>
      </w:r>
    </w:p>
    <w:p w14:paraId="72BD8232" w14:textId="77777777" w:rsidR="00EF3D88" w:rsidRDefault="00EF3D88" w:rsidP="00EF3D88">
      <w:pPr>
        <w:pStyle w:val="NormalWeb"/>
      </w:pPr>
      <w:r>
        <w:t xml:space="preserve">- Easter Island / Rapa Nui (~27° S): One of the 10 lateral vortex nodes; </w:t>
      </w:r>
      <w:proofErr w:type="spellStart"/>
      <w:r>
        <w:t>Moai</w:t>
      </w:r>
      <w:proofErr w:type="spellEnd"/>
      <w:r>
        <w:t xml:space="preserve"> aligned to cardinal directions and the Southern Cross; the ahu platforms encode pentagonal and 6:5 ratio geometry; located almost exactly opposite the Bermuda Triangle around the globe.</w:t>
      </w:r>
    </w:p>
    <w:p w14:paraId="6B38B01F" w14:textId="77777777" w:rsidR="00EF3D88" w:rsidRDefault="00EF3D88" w:rsidP="00EF3D88">
      <w:pPr>
        <w:pStyle w:val="NormalWeb"/>
      </w:pPr>
      <w:r>
        <w:t xml:space="preserve"> </w:t>
      </w:r>
    </w:p>
    <w:p w14:paraId="78C98E1E" w14:textId="77777777" w:rsidR="00EF3D88" w:rsidRDefault="00EF3D88" w:rsidP="00EF3D88">
      <w:pPr>
        <w:pStyle w:val="NormalWeb"/>
      </w:pPr>
      <w:r>
        <w:rPr>
          <w:rFonts w:ascii="Segoe UI Emoji" w:hAnsi="Segoe UI Emoji" w:cs="Segoe UI Emoji"/>
        </w:rPr>
        <w:t>🇦🇷🇨🇱</w:t>
      </w:r>
      <w:r>
        <w:t xml:space="preserve"> ANDES &amp; SOUTH AMERICA (~15° S – 35° S)</w:t>
      </w:r>
    </w:p>
    <w:p w14:paraId="675E14A6" w14:textId="77777777" w:rsidR="00EF3D88" w:rsidRDefault="00EF3D88" w:rsidP="00EF3D88">
      <w:pPr>
        <w:pStyle w:val="NormalWeb"/>
      </w:pPr>
      <w:r>
        <w:t xml:space="preserve"> </w:t>
      </w:r>
    </w:p>
    <w:p w14:paraId="1F4B18F8" w14:textId="77777777" w:rsidR="00EF3D88" w:rsidRDefault="00EF3D88" w:rsidP="00EF3D88">
      <w:pPr>
        <w:pStyle w:val="NormalWeb"/>
      </w:pPr>
      <w:r>
        <w:t xml:space="preserve">- Central Andes / </w:t>
      </w:r>
      <w:proofErr w:type="spellStart"/>
      <w:r>
        <w:t>Altiplano</w:t>
      </w:r>
      <w:proofErr w:type="spellEnd"/>
      <w:r>
        <w:t xml:space="preserve"> (~16° S – 22° S): Another primary vortex node; </w:t>
      </w:r>
      <w:proofErr w:type="spellStart"/>
      <w:r>
        <w:t>Tiwanaku</w:t>
      </w:r>
      <w:proofErr w:type="spellEnd"/>
      <w:r>
        <w:t xml:space="preserve">, Puma </w:t>
      </w:r>
      <w:proofErr w:type="spellStart"/>
      <w:r>
        <w:t>Punku</w:t>
      </w:r>
      <w:proofErr w:type="spellEnd"/>
      <w:r>
        <w:t xml:space="preserve">, and Machu Picchu all encode π, φ, and 6:5 ratios, built over quartz‑rich bedrock and fault lines; </w:t>
      </w:r>
      <w:proofErr w:type="spellStart"/>
      <w:r>
        <w:t>Tiwanaku’s</w:t>
      </w:r>
      <w:proofErr w:type="spellEnd"/>
      <w:r>
        <w:t xml:space="preserve"> </w:t>
      </w:r>
      <w:proofErr w:type="spellStart"/>
      <w:r>
        <w:t>Akapana</w:t>
      </w:r>
      <w:proofErr w:type="spellEnd"/>
      <w:r>
        <w:t xml:space="preserve"> pyramid is stepped and pentagonal‑based — a direct echo of dodecahedral geometry.</w:t>
      </w:r>
    </w:p>
    <w:p w14:paraId="1F09B4D1" w14:textId="77777777" w:rsidR="00EF3D88" w:rsidRDefault="00EF3D88" w:rsidP="00EF3D88">
      <w:pPr>
        <w:pStyle w:val="NormalWeb"/>
      </w:pPr>
      <w:r>
        <w:t>- Nazca Lines: Geometric giant figures, spirals, and straight radiating lines — interpreted as resonance markers and flow paths aligned toward the polar node.</w:t>
      </w:r>
    </w:p>
    <w:p w14:paraId="526A7DC8" w14:textId="77777777" w:rsidR="00EF3D88" w:rsidRDefault="00EF3D88" w:rsidP="00EF3D88">
      <w:pPr>
        <w:pStyle w:val="NormalWeb"/>
      </w:pPr>
      <w:r>
        <w:t xml:space="preserve"> </w:t>
      </w:r>
    </w:p>
    <w:p w14:paraId="5A6842E9" w14:textId="77777777" w:rsidR="00EF3D88" w:rsidRDefault="00EF3D88" w:rsidP="00EF3D88">
      <w:pPr>
        <w:pStyle w:val="NormalWeb"/>
      </w:pPr>
      <w:r>
        <w:rPr>
          <w:rFonts w:ascii="Segoe UI Emoji" w:hAnsi="Segoe UI Emoji" w:cs="Segoe UI Emoji"/>
        </w:rPr>
        <w:t>🇲🇬</w:t>
      </w:r>
      <w:r>
        <w:t xml:space="preserve"> MADAGASCAR &amp; SOUTHERN AFRICA (~12° S – 35° S)</w:t>
      </w:r>
    </w:p>
    <w:p w14:paraId="6CDBDC01" w14:textId="77777777" w:rsidR="00EF3D88" w:rsidRDefault="00EF3D88" w:rsidP="00EF3D88">
      <w:pPr>
        <w:pStyle w:val="NormalWeb"/>
      </w:pPr>
      <w:r>
        <w:t xml:space="preserve"> </w:t>
      </w:r>
    </w:p>
    <w:p w14:paraId="4993F9C4" w14:textId="77777777" w:rsidR="00EF3D88" w:rsidRDefault="00EF3D88" w:rsidP="00EF3D88">
      <w:pPr>
        <w:pStyle w:val="NormalWeb"/>
      </w:pPr>
      <w:r>
        <w:t>- Madagascar (~12° S – 25° S): Vortex node location; mountain ranges and sacred sites aligned along the 47° E meridian — part of the 72° global spacing pattern.</w:t>
      </w:r>
    </w:p>
    <w:p w14:paraId="4CE1A127" w14:textId="77777777" w:rsidR="00EF3D88" w:rsidRDefault="00EF3D88" w:rsidP="00EF3D88">
      <w:pPr>
        <w:pStyle w:val="NormalWeb"/>
      </w:pPr>
      <w:r>
        <w:t>- Southern Africa: Great Zimbabwe and older stone ruins positioned at latitude bands mirroring the northern hemisphere megalith distribution; circular and elliptical layouts matching icosahedral symmetry.</w:t>
      </w:r>
    </w:p>
    <w:p w14:paraId="06F043EA" w14:textId="77777777" w:rsidR="00EF3D88" w:rsidRDefault="00EF3D88" w:rsidP="00EF3D88">
      <w:pPr>
        <w:pStyle w:val="NormalWeb"/>
      </w:pPr>
      <w:r>
        <w:t xml:space="preserve"> </w:t>
      </w:r>
    </w:p>
    <w:p w14:paraId="4A6A2D51" w14:textId="77777777" w:rsidR="00EF3D88" w:rsidRDefault="00EF3D88" w:rsidP="00EF3D88">
      <w:pPr>
        <w:pStyle w:val="NormalWeb"/>
      </w:pPr>
      <w:r>
        <w:t> </w:t>
      </w:r>
    </w:p>
    <w:p w14:paraId="665956F0" w14:textId="77777777" w:rsidR="00EF3D88" w:rsidRDefault="00EF3D88" w:rsidP="00EF3D88">
      <w:pPr>
        <w:pStyle w:val="NormalWeb"/>
      </w:pPr>
      <w:r>
        <w:t xml:space="preserve"> </w:t>
      </w:r>
    </w:p>
    <w:p w14:paraId="0C691F37" w14:textId="77777777" w:rsidR="00EF3D88" w:rsidRDefault="00EF3D88" w:rsidP="00EF3D88">
      <w:pPr>
        <w:pStyle w:val="NormalWeb"/>
      </w:pPr>
      <w:r>
        <w:rPr>
          <w:rFonts w:ascii="Segoe UI Emoji" w:hAnsi="Segoe UI Emoji" w:cs="Segoe UI Emoji"/>
        </w:rPr>
        <w:t>🧩</w:t>
      </w:r>
      <w:r>
        <w:t xml:space="preserve"> SOUTH POLE BLUEPRINT SIGNATURES</w:t>
      </w:r>
    </w:p>
    <w:p w14:paraId="37DF3548" w14:textId="77777777" w:rsidR="00EF3D88" w:rsidRDefault="00EF3D88" w:rsidP="00EF3D88">
      <w:pPr>
        <w:pStyle w:val="NormalWeb"/>
      </w:pPr>
      <w:r>
        <w:t xml:space="preserve"> </w:t>
      </w:r>
    </w:p>
    <w:p w14:paraId="090BDCC2" w14:textId="77777777" w:rsidR="00EF3D88" w:rsidRDefault="00EF3D88" w:rsidP="00EF3D88">
      <w:pPr>
        <w:pStyle w:val="NormalWeb"/>
      </w:pPr>
      <w:r>
        <w:t>What distinguishes this node’s geometry:</w:t>
      </w:r>
    </w:p>
    <w:p w14:paraId="2720AA89" w14:textId="77777777" w:rsidR="00EF3D88" w:rsidRDefault="00EF3D88" w:rsidP="00EF3D88">
      <w:pPr>
        <w:pStyle w:val="NormalWeb"/>
      </w:pPr>
      <w:r>
        <w:t xml:space="preserve"> </w:t>
      </w:r>
    </w:p>
    <w:p w14:paraId="2B3B1C1E" w14:textId="77777777" w:rsidR="00EF3D88" w:rsidRDefault="00EF3D88" w:rsidP="00EF3D88">
      <w:pPr>
        <w:pStyle w:val="NormalWeb"/>
      </w:pPr>
      <w:r>
        <w:t>- Orientation: All alignments converge toward the pole rather than radiating outward — reflecting its role as the gateway‑anchor</w:t>
      </w:r>
    </w:p>
    <w:p w14:paraId="15B27647" w14:textId="77777777" w:rsidR="00EF3D88" w:rsidRDefault="00EF3D88" w:rsidP="00EF3D88">
      <w:pPr>
        <w:pStyle w:val="NormalWeb"/>
      </w:pPr>
      <w:r>
        <w:t>- Symmetry: Strong 5‑fold / 10‑fold pattern — signature of the dodecahedron’s southern faces</w:t>
      </w:r>
    </w:p>
    <w:p w14:paraId="7A70514A" w14:textId="77777777" w:rsidR="00EF3D88" w:rsidRDefault="00EF3D88" w:rsidP="00EF3D88">
      <w:pPr>
        <w:pStyle w:val="NormalWeb"/>
      </w:pPr>
      <w:r>
        <w:t>- Latitude Clustering: Surrounding sites fall precisely at ~29.5° S and ~62° S — identical to the northern vortex bands</w:t>
      </w:r>
    </w:p>
    <w:p w14:paraId="41EB795F" w14:textId="77777777" w:rsidR="00EF3D88" w:rsidRDefault="00EF3D88" w:rsidP="00EF3D88">
      <w:pPr>
        <w:pStyle w:val="NormalWeb"/>
      </w:pPr>
      <w:r>
        <w:t>- Celestial Anchor: Tied permanently to the Southern Cross — the only constellation fixed relative to this pole</w:t>
      </w:r>
    </w:p>
    <w:p w14:paraId="019C0429" w14:textId="77777777" w:rsidR="00EF3D88" w:rsidRDefault="00EF3D88" w:rsidP="00EF3D88">
      <w:pPr>
        <w:pStyle w:val="NormalWeb"/>
      </w:pPr>
      <w:r>
        <w:t>- Geophysical Signature: Linked to the South Atlantic Anomaly — the largest region of magnetic field weakness on Earth, consistent with a “gateway” zone of thinner boundary or higher resonance flux</w:t>
      </w:r>
    </w:p>
    <w:p w14:paraId="595859C8" w14:textId="77777777" w:rsidR="00EF3D88" w:rsidRDefault="00EF3D88" w:rsidP="00EF3D88">
      <w:pPr>
        <w:pStyle w:val="NormalWeb"/>
      </w:pPr>
      <w:r>
        <w:t xml:space="preserve"> </w:t>
      </w:r>
    </w:p>
    <w:p w14:paraId="2D793309" w14:textId="77777777" w:rsidR="00EF3D88" w:rsidRDefault="00EF3D88" w:rsidP="00EF3D88">
      <w:pPr>
        <w:pStyle w:val="NormalWeb"/>
      </w:pPr>
      <w:r>
        <w:t> </w:t>
      </w:r>
    </w:p>
    <w:p w14:paraId="1DA7BC5C" w14:textId="77777777" w:rsidR="00EF3D88" w:rsidRDefault="00EF3D88" w:rsidP="00EF3D88">
      <w:pPr>
        <w:pStyle w:val="NormalWeb"/>
      </w:pPr>
      <w:r>
        <w:t xml:space="preserve"> </w:t>
      </w:r>
    </w:p>
    <w:p w14:paraId="46F1D1F7" w14:textId="77777777" w:rsidR="00EF3D88" w:rsidRDefault="00EF3D88" w:rsidP="00EF3D88">
      <w:pPr>
        <w:pStyle w:val="NormalWeb"/>
      </w:pPr>
      <w:r>
        <w:rPr>
          <w:rFonts w:ascii="Segoe UI Emoji" w:hAnsi="Segoe UI Emoji" w:cs="Segoe UI Emoji"/>
        </w:rPr>
        <w:t>⚠️</w:t>
      </w:r>
      <w:r>
        <w:t xml:space="preserve"> KEY CONTEXT</w:t>
      </w:r>
    </w:p>
    <w:p w14:paraId="4610C194" w14:textId="77777777" w:rsidR="00EF3D88" w:rsidRDefault="00EF3D88" w:rsidP="00EF3D88">
      <w:pPr>
        <w:pStyle w:val="NormalWeb"/>
      </w:pPr>
      <w:r>
        <w:t xml:space="preserve"> </w:t>
      </w:r>
    </w:p>
    <w:p w14:paraId="0BDF243C" w14:textId="77777777" w:rsidR="00EF3D88" w:rsidRDefault="00EF3D88" w:rsidP="00EF3D88">
      <w:pPr>
        <w:pStyle w:val="NormalWeb"/>
      </w:pPr>
      <w:r>
        <w:t>- Unlike the North Pole (ocean over floating ice), the South Pole sits on a massive continental landmass buried under ~2 km of ice — so any ancient anchor structures would be deeply entombed or deformed by tectonic/ice movement</w:t>
      </w:r>
    </w:p>
    <w:p w14:paraId="0A7DC0A1" w14:textId="77777777" w:rsidR="00EF3D88" w:rsidRDefault="00EF3D88" w:rsidP="00EF3D88">
      <w:pPr>
        <w:pStyle w:val="NormalWeb"/>
      </w:pPr>
      <w:r>
        <w:t>- Most formations remain officially classified as geological or natural; full geophysical survey beneath the ice is still limited and ongoing</w:t>
      </w:r>
    </w:p>
    <w:p w14:paraId="1553A81F" w14:textId="77777777" w:rsidR="00EF3D88" w:rsidRDefault="00EF3D88" w:rsidP="00EF3D88">
      <w:pPr>
        <w:pStyle w:val="NormalWeb"/>
      </w:pPr>
      <w:r>
        <w:t>- In the FSZ framework, this node is the counter‑balance: North = memory/stability, South = potential/flow — so its signatures are more about dynamic resonance, flux, and future possibility rather than fixed ancient “circuitry”</w:t>
      </w:r>
    </w:p>
    <w:p w14:paraId="4565799D" w14:textId="77777777" w:rsidR="00EF3D88" w:rsidRDefault="00EF3D88" w:rsidP="00EF3D88">
      <w:pPr>
        <w:pStyle w:val="NormalWeb"/>
      </w:pPr>
      <w:r>
        <w:t xml:space="preserve"> </w:t>
      </w:r>
    </w:p>
    <w:p w14:paraId="60F75965" w14:textId="77777777" w:rsidR="00EF3D88" w:rsidRDefault="00EF3D88" w:rsidP="00EF3D88">
      <w:pPr>
        <w:pStyle w:val="NormalWeb"/>
      </w:pPr>
      <w:r>
        <w:t> </w:t>
      </w:r>
    </w:p>
    <w:p w14:paraId="0C2D5DF9" w14:textId="77777777" w:rsidR="00EF3D88" w:rsidRDefault="00EF3D88" w:rsidP="00EF3D88">
      <w:pPr>
        <w:pStyle w:val="NormalWeb"/>
      </w:pPr>
      <w:r>
        <w:t xml:space="preserve"> </w:t>
      </w:r>
    </w:p>
    <w:p w14:paraId="423C5DB2" w14:textId="58BBA281"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7A3"/>
    <w:multiLevelType w:val="hybridMultilevel"/>
    <w:tmpl w:val="F924964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0713510"/>
    <w:multiLevelType w:val="multilevel"/>
    <w:tmpl w:val="814019A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769016A"/>
    <w:multiLevelType w:val="hybridMultilevel"/>
    <w:tmpl w:val="F9A6153C"/>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5C2C35"/>
    <w:multiLevelType w:val="multilevel"/>
    <w:tmpl w:val="5B4CF4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BD206B4"/>
    <w:multiLevelType w:val="hybridMultilevel"/>
    <w:tmpl w:val="74AEA622"/>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5168534">
    <w:abstractNumId w:val="0"/>
  </w:num>
  <w:num w:numId="2" w16cid:durableId="1694459271">
    <w:abstractNumId w:val="4"/>
  </w:num>
  <w:num w:numId="3" w16cid:durableId="661468283">
    <w:abstractNumId w:val="3"/>
  </w:num>
  <w:num w:numId="4" w16cid:durableId="1830243261">
    <w:abstractNumId w:val="1"/>
  </w:num>
  <w:num w:numId="5" w16cid:durableId="19625924">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0B6B4C"/>
    <w:rsid w:val="00114D23"/>
    <w:rsid w:val="001363AF"/>
    <w:rsid w:val="00155835"/>
    <w:rsid w:val="00190388"/>
    <w:rsid w:val="00197200"/>
    <w:rsid w:val="001A314E"/>
    <w:rsid w:val="001A59D7"/>
    <w:rsid w:val="001C4BE8"/>
    <w:rsid w:val="001D4890"/>
    <w:rsid w:val="001D5FC5"/>
    <w:rsid w:val="001E0FA0"/>
    <w:rsid w:val="001E2395"/>
    <w:rsid w:val="001E5E54"/>
    <w:rsid w:val="001F12E4"/>
    <w:rsid w:val="001F6784"/>
    <w:rsid w:val="002047D0"/>
    <w:rsid w:val="00223ADA"/>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10316"/>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D0F33"/>
    <w:rsid w:val="004E43B3"/>
    <w:rsid w:val="00543C91"/>
    <w:rsid w:val="005530C3"/>
    <w:rsid w:val="005545F6"/>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2027"/>
    <w:rsid w:val="00786100"/>
    <w:rsid w:val="007879F3"/>
    <w:rsid w:val="00791167"/>
    <w:rsid w:val="007A22EA"/>
    <w:rsid w:val="007A6867"/>
    <w:rsid w:val="007A7C1E"/>
    <w:rsid w:val="007B198A"/>
    <w:rsid w:val="007B6641"/>
    <w:rsid w:val="007C608E"/>
    <w:rsid w:val="007C67D0"/>
    <w:rsid w:val="007E0792"/>
    <w:rsid w:val="00816A0C"/>
    <w:rsid w:val="00837A01"/>
    <w:rsid w:val="00841920"/>
    <w:rsid w:val="008527B0"/>
    <w:rsid w:val="00867AF6"/>
    <w:rsid w:val="00871243"/>
    <w:rsid w:val="008757BE"/>
    <w:rsid w:val="00884F57"/>
    <w:rsid w:val="008A0481"/>
    <w:rsid w:val="008B7C1A"/>
    <w:rsid w:val="008C688A"/>
    <w:rsid w:val="008D1F59"/>
    <w:rsid w:val="0090678A"/>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2CF0"/>
    <w:rsid w:val="00A85CA9"/>
    <w:rsid w:val="00A87C90"/>
    <w:rsid w:val="00AA417F"/>
    <w:rsid w:val="00AD2EFD"/>
    <w:rsid w:val="00AD7EA5"/>
    <w:rsid w:val="00AF502A"/>
    <w:rsid w:val="00B15357"/>
    <w:rsid w:val="00B22F5E"/>
    <w:rsid w:val="00B23B9B"/>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8167A"/>
    <w:rsid w:val="00C852DC"/>
    <w:rsid w:val="00CA5A4D"/>
    <w:rsid w:val="00CA6A4F"/>
    <w:rsid w:val="00CB1D5B"/>
    <w:rsid w:val="00CB6AF9"/>
    <w:rsid w:val="00CC1564"/>
    <w:rsid w:val="00CC5071"/>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66966"/>
    <w:rsid w:val="00E7105E"/>
    <w:rsid w:val="00E9272A"/>
    <w:rsid w:val="00EB1A82"/>
    <w:rsid w:val="00EC4ED0"/>
    <w:rsid w:val="00ED4B4F"/>
    <w:rsid w:val="00EF3D88"/>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1</Pages>
  <Words>984</Words>
  <Characters>5614</Characters>
  <Application>Microsoft Office Word</Application>
  <DocSecurity>0</DocSecurity>
  <Lines>46</Lines>
  <Paragraphs>13</Paragraphs>
  <ScaleCrop>false</ScaleCrop>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115</cp:revision>
  <dcterms:created xsi:type="dcterms:W3CDTF">2025-09-25T18:13:00Z</dcterms:created>
  <dcterms:modified xsi:type="dcterms:W3CDTF">2026-08-04T22:00:00Z</dcterms:modified>
</cp:coreProperties>
</file>