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7F622" w14:textId="22EEAA97" w:rsidR="00007A51" w:rsidRDefault="00007A51">
      <w:pPr>
        <w:pStyle w:val="NormalWeb"/>
      </w:pPr>
    </w:p>
    <w:p w14:paraId="76F15D50" w14:textId="77777777" w:rsidR="002479FD" w:rsidRDefault="00007A51" w:rsidP="002479FD">
      <w:pPr>
        <w:rPr>
          <w:rFonts w:eastAsia="Times New Roman"/>
          <w:sz w:val="40"/>
          <w:szCs w:val="40"/>
        </w:rPr>
      </w:pPr>
      <w:r w:rsidRPr="00732595">
        <w:rPr>
          <w:rFonts w:eastAsia="Times New Roman"/>
          <w:sz w:val="40"/>
          <w:szCs w:val="40"/>
        </w:rPr>
        <w:t>The Systemic Roots of Gender Identity Confusion: Encouragement, Negligence, and Societal Impact</w:t>
      </w:r>
    </w:p>
    <w:p w14:paraId="51C697FA" w14:textId="5D754553" w:rsidR="00007A51" w:rsidRPr="002479FD" w:rsidRDefault="00007A51" w:rsidP="002479FD">
      <w:pPr>
        <w:rPr>
          <w:rFonts w:eastAsia="Times New Roman"/>
          <w:sz w:val="40"/>
          <w:szCs w:val="40"/>
        </w:rPr>
      </w:pPr>
      <w:r>
        <w:br/>
        <w:t>This paper examines how systemic factors—including education curricula, media influence, institutional policy, and broader societal dynamics—have contributed to the rapid proliferation and normalization of diverse gender identities. Drawing from neuroscience, psychology, sociology, and cultural studies, the analysis focuses on how encouragement and negligence from social systems create a feedback loop of identity confusion, mental health challenges, and collective fragmentation. Finally, the discussion situates these dynamics within a trauma and consciousness sovereignty framework, proposing pathways for healing and clarity.</w:t>
      </w:r>
    </w:p>
    <w:p w14:paraId="4AC12D9B" w14:textId="77777777" w:rsidR="00007A51" w:rsidRDefault="00007A51">
      <w:pPr>
        <w:rPr>
          <w:rFonts w:eastAsia="Times New Roman"/>
        </w:rPr>
      </w:pPr>
      <w:r>
        <w:rPr>
          <w:rFonts w:eastAsia="Times New Roman"/>
          <w:noProof/>
        </w:rPr>
        <mc:AlternateContent>
          <mc:Choice Requires="wps">
            <w:drawing>
              <wp:inline distT="0" distB="0" distL="0" distR="0" wp14:anchorId="1617C43C" wp14:editId="28D000A0">
                <wp:extent cx="7080250" cy="1270"/>
                <wp:effectExtent l="0" t="31750" r="0" b="36830"/>
                <wp:docPr id="180251715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3CD140"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FF80B4" w14:textId="77777777" w:rsidR="00007A51" w:rsidRDefault="00007A51">
      <w:pPr>
        <w:pStyle w:val="Heading2"/>
        <w:rPr>
          <w:rFonts w:eastAsia="Times New Roman"/>
        </w:rPr>
      </w:pPr>
      <w:r>
        <w:rPr>
          <w:rFonts w:eastAsia="Times New Roman"/>
        </w:rPr>
        <w:t>1. Introduction</w:t>
      </w:r>
    </w:p>
    <w:p w14:paraId="37F95AB9" w14:textId="77777777" w:rsidR="00007A51" w:rsidRDefault="00007A51">
      <w:pPr>
        <w:pStyle w:val="NormalWeb"/>
      </w:pPr>
      <w:r>
        <w:t>In recent decades, Western societies have witnessed an unprecedented rise in the recognition and self-identification of diverse gender identities beyond the traditional binary of male and female. While this shift has empowered many individuals to live authentically, it has also coincided with widespread societal confusion, mental health crises, and polarized debates.</w:t>
      </w:r>
    </w:p>
    <w:p w14:paraId="741A433F" w14:textId="77777777" w:rsidR="00007A51" w:rsidRDefault="00007A51">
      <w:pPr>
        <w:pStyle w:val="NormalWeb"/>
      </w:pPr>
      <w:r>
        <w:t>This phenomenon cannot be fully understood without examining the systemic forces that both encourage and neglect critical factors contributing to identity formation. This paper explores these forces through:</w:t>
      </w:r>
    </w:p>
    <w:p w14:paraId="2E92B223" w14:textId="77777777" w:rsidR="00007A51" w:rsidRDefault="00007A51" w:rsidP="00007A51">
      <w:pPr>
        <w:numPr>
          <w:ilvl w:val="0"/>
          <w:numId w:val="29"/>
        </w:numPr>
        <w:spacing w:before="100" w:beforeAutospacing="1" w:after="100" w:afterAutospacing="1" w:line="240" w:lineRule="auto"/>
        <w:rPr>
          <w:rFonts w:eastAsia="Times New Roman"/>
        </w:rPr>
      </w:pPr>
      <w:r>
        <w:rPr>
          <w:rFonts w:eastAsia="Times New Roman"/>
        </w:rPr>
        <w:t>The education system’s role in shaping gender narratives</w:t>
      </w:r>
    </w:p>
    <w:p w14:paraId="4CC8B1EB" w14:textId="77777777" w:rsidR="00007A51" w:rsidRDefault="00007A51" w:rsidP="00007A51">
      <w:pPr>
        <w:numPr>
          <w:ilvl w:val="0"/>
          <w:numId w:val="29"/>
        </w:numPr>
        <w:spacing w:before="100" w:beforeAutospacing="1" w:after="100" w:afterAutospacing="1" w:line="240" w:lineRule="auto"/>
        <w:rPr>
          <w:rFonts w:eastAsia="Times New Roman"/>
        </w:rPr>
      </w:pPr>
      <w:r>
        <w:rPr>
          <w:rFonts w:eastAsia="Times New Roman"/>
        </w:rPr>
        <w:t>Media amplification and cultural normalization</w:t>
      </w:r>
    </w:p>
    <w:p w14:paraId="4A5E6FF8" w14:textId="77777777" w:rsidR="00007A51" w:rsidRDefault="00007A51" w:rsidP="00007A51">
      <w:pPr>
        <w:numPr>
          <w:ilvl w:val="0"/>
          <w:numId w:val="29"/>
        </w:numPr>
        <w:spacing w:before="100" w:beforeAutospacing="1" w:after="100" w:afterAutospacing="1" w:line="240" w:lineRule="auto"/>
        <w:rPr>
          <w:rFonts w:eastAsia="Times New Roman"/>
        </w:rPr>
      </w:pPr>
      <w:r>
        <w:rPr>
          <w:rFonts w:eastAsia="Times New Roman"/>
        </w:rPr>
        <w:t>Institutional policies around healthcare and legal recognition</w:t>
      </w:r>
    </w:p>
    <w:p w14:paraId="23FA50A4" w14:textId="77777777" w:rsidR="00007A51" w:rsidRDefault="00007A51" w:rsidP="00007A51">
      <w:pPr>
        <w:numPr>
          <w:ilvl w:val="0"/>
          <w:numId w:val="29"/>
        </w:numPr>
        <w:spacing w:before="100" w:beforeAutospacing="1" w:after="100" w:afterAutospacing="1" w:line="240" w:lineRule="auto"/>
        <w:rPr>
          <w:rFonts w:eastAsia="Times New Roman"/>
        </w:rPr>
      </w:pPr>
      <w:r>
        <w:rPr>
          <w:rFonts w:eastAsia="Times New Roman"/>
        </w:rPr>
        <w:t>Societal impacts and feedback loops of confusion and trauma</w:t>
      </w:r>
    </w:p>
    <w:p w14:paraId="54F46B5C" w14:textId="77777777" w:rsidR="00007A51" w:rsidRDefault="00007A51">
      <w:pPr>
        <w:spacing w:after="0"/>
        <w:rPr>
          <w:rFonts w:eastAsia="Times New Roman"/>
        </w:rPr>
      </w:pPr>
      <w:r>
        <w:rPr>
          <w:rFonts w:eastAsia="Times New Roman"/>
          <w:noProof/>
        </w:rPr>
        <mc:AlternateContent>
          <mc:Choice Requires="wps">
            <w:drawing>
              <wp:inline distT="0" distB="0" distL="0" distR="0" wp14:anchorId="4EB4B0E6" wp14:editId="04F338EE">
                <wp:extent cx="7080250" cy="1270"/>
                <wp:effectExtent l="0" t="31750" r="0" b="36830"/>
                <wp:docPr id="859129238"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4FA2FBC"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FC782B6" w14:textId="77777777" w:rsidR="00007A51" w:rsidRDefault="00007A51">
      <w:pPr>
        <w:pStyle w:val="Heading2"/>
        <w:rPr>
          <w:rFonts w:eastAsia="Times New Roman"/>
        </w:rPr>
      </w:pPr>
      <w:r>
        <w:rPr>
          <w:rFonts w:eastAsia="Times New Roman"/>
        </w:rPr>
        <w:t>2. Education System: Indoctrination and Oversimplification</w:t>
      </w:r>
    </w:p>
    <w:p w14:paraId="63EE553C" w14:textId="77777777" w:rsidR="00007A51" w:rsidRDefault="00007A51">
      <w:pPr>
        <w:pStyle w:val="Heading3"/>
        <w:rPr>
          <w:rFonts w:eastAsia="Times New Roman"/>
        </w:rPr>
      </w:pPr>
      <w:r>
        <w:rPr>
          <w:rFonts w:eastAsia="Times New Roman"/>
        </w:rPr>
        <w:t>2.1 Curriculum Design and Ideological Influence</w:t>
      </w:r>
    </w:p>
    <w:p w14:paraId="4948C5D3" w14:textId="77777777" w:rsidR="00007A51" w:rsidRDefault="00007A51">
      <w:pPr>
        <w:pStyle w:val="NormalWeb"/>
      </w:pPr>
      <w:r>
        <w:t>Modern education increasingly incorporates gender identity topics in K-12 curricula. While intended to foster inclusion, these programs often prioritize affirming non-binary and fluid identities without comprehensive biological or psychological context.</w:t>
      </w:r>
    </w:p>
    <w:p w14:paraId="07DA0021" w14:textId="77777777" w:rsidR="00007A51" w:rsidRDefault="00007A51" w:rsidP="00007A51">
      <w:pPr>
        <w:pStyle w:val="NormalWeb"/>
        <w:numPr>
          <w:ilvl w:val="0"/>
          <w:numId w:val="30"/>
        </w:numPr>
      </w:pPr>
      <w:r>
        <w:t>A 2022 report by the American Principles Project found that many gender identity curricula are introduced at ages as early as kindergarten, often without parental consent or scientific balance (</w:t>
      </w:r>
      <w:hyperlink r:id="rId5" w:history="1">
        <w:r>
          <w:rPr>
            <w:rStyle w:val="Hyperlink"/>
          </w:rPr>
          <w:t>American Principles Project, 2022</w:t>
        </w:r>
      </w:hyperlink>
      <w:r>
        <w:t>).</w:t>
      </w:r>
    </w:p>
    <w:p w14:paraId="5143A89C" w14:textId="77777777" w:rsidR="00007A51" w:rsidRDefault="00007A51" w:rsidP="00007A51">
      <w:pPr>
        <w:pStyle w:val="NormalWeb"/>
        <w:numPr>
          <w:ilvl w:val="0"/>
          <w:numId w:val="30"/>
        </w:numPr>
      </w:pPr>
      <w:r>
        <w:t>Critical thinking and developmental psychology are often underrepresented, limiting students’ ability to interrogate complex identity questions.</w:t>
      </w:r>
    </w:p>
    <w:p w14:paraId="2BA85279" w14:textId="77777777" w:rsidR="00007A51" w:rsidRDefault="00007A51">
      <w:pPr>
        <w:pStyle w:val="Heading3"/>
        <w:rPr>
          <w:rFonts w:eastAsia="Times New Roman"/>
        </w:rPr>
      </w:pPr>
      <w:r>
        <w:rPr>
          <w:rFonts w:eastAsia="Times New Roman"/>
        </w:rPr>
        <w:t>2.2 Suppression of Critical Inquiry</w:t>
      </w:r>
    </w:p>
    <w:p w14:paraId="7370B1B6" w14:textId="77777777" w:rsidR="00007A51" w:rsidRDefault="00007A51">
      <w:pPr>
        <w:pStyle w:val="NormalWeb"/>
      </w:pPr>
      <w:r>
        <w:t xml:space="preserve">Instances have emerged of educators and students facing backlash for expressing </w:t>
      </w:r>
      <w:proofErr w:type="spellStart"/>
      <w:r>
        <w:t>skepticism</w:t>
      </w:r>
      <w:proofErr w:type="spellEnd"/>
      <w:r>
        <w:t xml:space="preserve"> or alternative views on gender identity topics (</w:t>
      </w:r>
      <w:hyperlink r:id="rId6" w:history="1">
        <w:r>
          <w:rPr>
            <w:rStyle w:val="Hyperlink"/>
          </w:rPr>
          <w:t>Education Week, 2023</w:t>
        </w:r>
      </w:hyperlink>
      <w:r>
        <w:t>). This suppresses academic freedom and reinforces a single narrative, reducing space for genuine exploration.</w:t>
      </w:r>
    </w:p>
    <w:p w14:paraId="455E9771" w14:textId="77777777" w:rsidR="00007A51" w:rsidRDefault="00007A51">
      <w:pPr>
        <w:pStyle w:val="Heading3"/>
        <w:rPr>
          <w:rFonts w:eastAsia="Times New Roman"/>
        </w:rPr>
      </w:pPr>
      <w:r>
        <w:rPr>
          <w:rFonts w:eastAsia="Times New Roman"/>
        </w:rPr>
        <w:lastRenderedPageBreak/>
        <w:t>2.3 Psychological Development and Identity Formation</w:t>
      </w:r>
    </w:p>
    <w:p w14:paraId="58E49B59" w14:textId="73C68541" w:rsidR="00007A51" w:rsidRDefault="00007A51">
      <w:pPr>
        <w:pStyle w:val="NormalWeb"/>
      </w:pPr>
      <w:r>
        <w:t xml:space="preserve">Developmental psychology shows that identity formation is a complex, multi-year process. Research by Erikson and Marcia underscores that premature </w:t>
      </w:r>
      <w:proofErr w:type="spellStart"/>
      <w:r>
        <w:t>labeling</w:t>
      </w:r>
      <w:proofErr w:type="spellEnd"/>
      <w:r>
        <w:t xml:space="preserve"> or fixed categorization can lead to identity foreclosure—settling on an identity without adequate exploration</w:t>
      </w:r>
      <w:r w:rsidR="00C57084">
        <w:t xml:space="preserve"> </w:t>
      </w:r>
      <w:r>
        <w:t>which can later cause confusion or distress (</w:t>
      </w:r>
      <w:hyperlink r:id="rId7" w:history="1">
        <w:r>
          <w:rPr>
            <w:rStyle w:val="Hyperlink"/>
          </w:rPr>
          <w:t>Marcia, 1966</w:t>
        </w:r>
      </w:hyperlink>
      <w:r>
        <w:t>).</w:t>
      </w:r>
    </w:p>
    <w:p w14:paraId="5528823E" w14:textId="77777777" w:rsidR="00007A51" w:rsidRDefault="00007A51">
      <w:pPr>
        <w:rPr>
          <w:rFonts w:eastAsia="Times New Roman"/>
        </w:rPr>
      </w:pPr>
      <w:r>
        <w:rPr>
          <w:rFonts w:eastAsia="Times New Roman"/>
          <w:noProof/>
        </w:rPr>
        <mc:AlternateContent>
          <mc:Choice Requires="wps">
            <w:drawing>
              <wp:inline distT="0" distB="0" distL="0" distR="0" wp14:anchorId="01DBBFFB" wp14:editId="6660B887">
                <wp:extent cx="7080250" cy="1270"/>
                <wp:effectExtent l="0" t="31750" r="0" b="36830"/>
                <wp:docPr id="62414818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516CD45"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E19675B" w14:textId="77777777" w:rsidR="00007A51" w:rsidRDefault="00007A51">
      <w:pPr>
        <w:pStyle w:val="Heading2"/>
        <w:rPr>
          <w:rFonts w:eastAsia="Times New Roman"/>
        </w:rPr>
      </w:pPr>
      <w:r>
        <w:rPr>
          <w:rFonts w:eastAsia="Times New Roman"/>
        </w:rPr>
        <w:t>3. Media Amplification and Cultural Normalization</w:t>
      </w:r>
    </w:p>
    <w:p w14:paraId="7F9ED7EF" w14:textId="77777777" w:rsidR="00007A51" w:rsidRDefault="00007A51">
      <w:pPr>
        <w:pStyle w:val="Heading3"/>
        <w:rPr>
          <w:rFonts w:eastAsia="Times New Roman"/>
        </w:rPr>
      </w:pPr>
      <w:r>
        <w:rPr>
          <w:rFonts w:eastAsia="Times New Roman"/>
        </w:rPr>
        <w:t>3.1 Sensationalism and Trend Focus</w:t>
      </w:r>
    </w:p>
    <w:p w14:paraId="0BCEEFC7" w14:textId="77777777" w:rsidR="00007A51" w:rsidRDefault="00007A51">
      <w:pPr>
        <w:pStyle w:val="NormalWeb"/>
      </w:pPr>
      <w:r>
        <w:t>Media often spotlight stories about gender fluidity or transition as novelty or “trends,” contributing to a perception of gender identity as fluid fashion or social experimentation rather than a profound personal experience.</w:t>
      </w:r>
    </w:p>
    <w:p w14:paraId="1CD153D3" w14:textId="77777777" w:rsidR="00007A51" w:rsidRDefault="00007A51" w:rsidP="00007A51">
      <w:pPr>
        <w:numPr>
          <w:ilvl w:val="0"/>
          <w:numId w:val="31"/>
        </w:numPr>
        <w:spacing w:before="100" w:beforeAutospacing="1" w:after="100" w:afterAutospacing="1" w:line="240" w:lineRule="auto"/>
        <w:rPr>
          <w:rFonts w:eastAsia="Times New Roman"/>
        </w:rPr>
      </w:pPr>
      <w:r>
        <w:rPr>
          <w:rFonts w:eastAsia="Times New Roman"/>
        </w:rPr>
        <w:t xml:space="preserve">A 2021 Pew Research </w:t>
      </w:r>
      <w:proofErr w:type="spellStart"/>
      <w:r>
        <w:rPr>
          <w:rFonts w:eastAsia="Times New Roman"/>
        </w:rPr>
        <w:t>Center</w:t>
      </w:r>
      <w:proofErr w:type="spellEnd"/>
      <w:r>
        <w:rPr>
          <w:rFonts w:eastAsia="Times New Roman"/>
        </w:rPr>
        <w:t xml:space="preserve"> study found that media framing strongly influences public perception of gender minorities, often focusing on conflict and sensationalism rather than nuanced understanding (</w:t>
      </w:r>
      <w:hyperlink r:id="rId8" w:history="1">
        <w:r>
          <w:rPr>
            <w:rStyle w:val="Hyperlink"/>
            <w:rFonts w:eastAsia="Times New Roman"/>
          </w:rPr>
          <w:t>Pew, 2021</w:t>
        </w:r>
      </w:hyperlink>
      <w:r>
        <w:rPr>
          <w:rFonts w:eastAsia="Times New Roman"/>
        </w:rPr>
        <w:t>).</w:t>
      </w:r>
    </w:p>
    <w:p w14:paraId="258997C7" w14:textId="77777777" w:rsidR="00007A51" w:rsidRDefault="00007A51">
      <w:pPr>
        <w:pStyle w:val="Heading3"/>
        <w:rPr>
          <w:rFonts w:eastAsia="Times New Roman"/>
        </w:rPr>
      </w:pPr>
      <w:r>
        <w:rPr>
          <w:rFonts w:eastAsia="Times New Roman"/>
        </w:rPr>
        <w:t>3.2 Entertainment and Early Childhood Messaging</w:t>
      </w:r>
    </w:p>
    <w:p w14:paraId="2A9063C4" w14:textId="77777777" w:rsidR="00007A51" w:rsidRDefault="00007A51">
      <w:pPr>
        <w:pStyle w:val="NormalWeb"/>
      </w:pPr>
      <w:r>
        <w:t>Children’s programming and advertising frequently incorporate themes of gender nonconformity and fluidity, sometimes bypassing parental mediation.</w:t>
      </w:r>
    </w:p>
    <w:p w14:paraId="00503212" w14:textId="77777777" w:rsidR="00007A51" w:rsidRDefault="00007A51" w:rsidP="00007A51">
      <w:pPr>
        <w:numPr>
          <w:ilvl w:val="0"/>
          <w:numId w:val="32"/>
        </w:numPr>
        <w:spacing w:before="100" w:beforeAutospacing="1" w:after="100" w:afterAutospacing="1" w:line="240" w:lineRule="auto"/>
        <w:rPr>
          <w:rFonts w:eastAsia="Times New Roman"/>
        </w:rPr>
      </w:pPr>
      <w:r>
        <w:rPr>
          <w:rFonts w:eastAsia="Times New Roman"/>
        </w:rPr>
        <w:t xml:space="preserve">The documentary </w:t>
      </w:r>
      <w:r>
        <w:rPr>
          <w:rStyle w:val="Emphasis"/>
          <w:rFonts w:eastAsia="Times New Roman"/>
        </w:rPr>
        <w:t>"The Social Dilemma"</w:t>
      </w:r>
      <w:r>
        <w:rPr>
          <w:rFonts w:eastAsia="Times New Roman"/>
        </w:rPr>
        <w:t xml:space="preserve"> (2020) highlights how social media algorithms prioritize engagement and trending topics, intensifying exposure to gender-diverse content among youth (</w:t>
      </w:r>
      <w:proofErr w:type="spellStart"/>
      <w:r>
        <w:rPr>
          <w:rFonts w:eastAsia="Times New Roman"/>
        </w:rPr>
        <w:fldChar w:fldCharType="begin"/>
      </w:r>
      <w:r>
        <w:rPr>
          <w:rFonts w:eastAsia="Times New Roman"/>
        </w:rPr>
        <w:instrText>HYPERLINK "https://www.netflix.com"</w:instrText>
      </w:r>
      <w:r>
        <w:rPr>
          <w:rFonts w:eastAsia="Times New Roman"/>
        </w:rPr>
      </w:r>
      <w:r>
        <w:rPr>
          <w:rFonts w:eastAsia="Times New Roman"/>
        </w:rPr>
        <w:fldChar w:fldCharType="separate"/>
      </w:r>
      <w:r>
        <w:rPr>
          <w:rStyle w:val="Hyperlink"/>
          <w:rFonts w:eastAsia="Times New Roman"/>
        </w:rPr>
        <w:t>Orlowski</w:t>
      </w:r>
      <w:proofErr w:type="spellEnd"/>
      <w:r>
        <w:rPr>
          <w:rStyle w:val="Hyperlink"/>
          <w:rFonts w:eastAsia="Times New Roman"/>
        </w:rPr>
        <w:t>, 2020</w:t>
      </w:r>
      <w:r>
        <w:rPr>
          <w:rFonts w:eastAsia="Times New Roman"/>
        </w:rPr>
        <w:fldChar w:fldCharType="end"/>
      </w:r>
      <w:r>
        <w:rPr>
          <w:rFonts w:eastAsia="Times New Roman"/>
        </w:rPr>
        <w:t>).</w:t>
      </w:r>
    </w:p>
    <w:p w14:paraId="1F9D842E" w14:textId="77777777" w:rsidR="00007A51" w:rsidRDefault="00007A51">
      <w:pPr>
        <w:pStyle w:val="Heading3"/>
        <w:rPr>
          <w:rFonts w:eastAsia="Times New Roman"/>
        </w:rPr>
      </w:pPr>
      <w:r>
        <w:rPr>
          <w:rFonts w:eastAsia="Times New Roman"/>
        </w:rPr>
        <w:t>3.3 Social Media Echo Chambers</w:t>
      </w:r>
    </w:p>
    <w:p w14:paraId="78E48F8F" w14:textId="77777777" w:rsidR="00007A51" w:rsidRDefault="00007A51">
      <w:pPr>
        <w:pStyle w:val="NormalWeb"/>
      </w:pPr>
      <w:r>
        <w:t>Algorithmic curation fosters echo chambers, reinforcing existing views and encouraging identification with minority identities through peer validation (</w:t>
      </w:r>
      <w:proofErr w:type="spellStart"/>
      <w:r>
        <w:fldChar w:fldCharType="begin"/>
      </w:r>
      <w:r>
        <w:instrText>HYPERLINK "https://science.sciencemag.org"</w:instrText>
      </w:r>
      <w:r>
        <w:fldChar w:fldCharType="separate"/>
      </w:r>
      <w:r>
        <w:rPr>
          <w:rStyle w:val="Hyperlink"/>
        </w:rPr>
        <w:t>Bakshy</w:t>
      </w:r>
      <w:proofErr w:type="spellEnd"/>
      <w:r>
        <w:rPr>
          <w:rStyle w:val="Hyperlink"/>
        </w:rPr>
        <w:t xml:space="preserve"> et al., 2015</w:t>
      </w:r>
      <w:r>
        <w:fldChar w:fldCharType="end"/>
      </w:r>
      <w:r>
        <w:t>).</w:t>
      </w:r>
    </w:p>
    <w:p w14:paraId="736447AC" w14:textId="77777777" w:rsidR="00007A51" w:rsidRDefault="00007A51">
      <w:pPr>
        <w:rPr>
          <w:rFonts w:eastAsia="Times New Roman"/>
        </w:rPr>
      </w:pPr>
      <w:r>
        <w:rPr>
          <w:rFonts w:eastAsia="Times New Roman"/>
          <w:noProof/>
        </w:rPr>
        <mc:AlternateContent>
          <mc:Choice Requires="wps">
            <w:drawing>
              <wp:inline distT="0" distB="0" distL="0" distR="0" wp14:anchorId="279403AA" wp14:editId="745D5B75">
                <wp:extent cx="7080250" cy="1270"/>
                <wp:effectExtent l="0" t="31750" r="0" b="36830"/>
                <wp:docPr id="62308027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4F6582F"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91E92E2" w14:textId="77777777" w:rsidR="00007A51" w:rsidRDefault="00007A51">
      <w:pPr>
        <w:pStyle w:val="Heading2"/>
        <w:rPr>
          <w:rFonts w:eastAsia="Times New Roman"/>
        </w:rPr>
      </w:pPr>
      <w:r>
        <w:rPr>
          <w:rFonts w:eastAsia="Times New Roman"/>
        </w:rPr>
        <w:t>4. Institutional Negligence and Policy Failures</w:t>
      </w:r>
    </w:p>
    <w:p w14:paraId="54F5DC9D" w14:textId="77777777" w:rsidR="00007A51" w:rsidRDefault="00007A51">
      <w:pPr>
        <w:pStyle w:val="Heading3"/>
        <w:rPr>
          <w:rFonts w:eastAsia="Times New Roman"/>
        </w:rPr>
      </w:pPr>
      <w:r>
        <w:rPr>
          <w:rFonts w:eastAsia="Times New Roman"/>
        </w:rPr>
        <w:t>4.1 Healthcare Protocols and Gender-Affirming Care</w:t>
      </w:r>
    </w:p>
    <w:p w14:paraId="771D5E2E" w14:textId="77777777" w:rsidR="00007A51" w:rsidRDefault="00007A51">
      <w:pPr>
        <w:pStyle w:val="NormalWeb"/>
      </w:pPr>
      <w:r>
        <w:t>The rapid expansion of gender-affirming care for minors, including hormone blockers and surgeries, has outpaced long-term research.</w:t>
      </w:r>
    </w:p>
    <w:p w14:paraId="3CB3012C" w14:textId="77777777" w:rsidR="00007A51" w:rsidRDefault="00007A51" w:rsidP="00007A51">
      <w:pPr>
        <w:pStyle w:val="NormalWeb"/>
        <w:numPr>
          <w:ilvl w:val="0"/>
          <w:numId w:val="33"/>
        </w:numPr>
      </w:pPr>
      <w:r>
        <w:t xml:space="preserve">A 2023 retrospective study in </w:t>
      </w:r>
      <w:r>
        <w:rPr>
          <w:rStyle w:val="Emphasis"/>
        </w:rPr>
        <w:t>The Journal of Clinical Endocrinology &amp; Metabolism</w:t>
      </w:r>
      <w:r>
        <w:t xml:space="preserve"> calls for more robust longitudinal data on outcomes, emphasizing cautious, individualized approaches (</w:t>
      </w:r>
      <w:hyperlink r:id="rId9" w:history="1">
        <w:r>
          <w:rPr>
            <w:rStyle w:val="Hyperlink"/>
          </w:rPr>
          <w:t>Turban et al., 2023</w:t>
        </w:r>
      </w:hyperlink>
      <w:r>
        <w:t>).</w:t>
      </w:r>
    </w:p>
    <w:p w14:paraId="3A40D591" w14:textId="77777777" w:rsidR="00007A51" w:rsidRDefault="00007A51" w:rsidP="00007A51">
      <w:pPr>
        <w:pStyle w:val="NormalWeb"/>
        <w:numPr>
          <w:ilvl w:val="0"/>
          <w:numId w:val="33"/>
        </w:numPr>
      </w:pPr>
      <w:r>
        <w:t>Concerns over “affirmation-only” models neglect the prevalence of co-occurring mental health disorders, trauma histories, and social influences (</w:t>
      </w:r>
      <w:hyperlink r:id="rId10" w:history="1">
        <w:r>
          <w:rPr>
            <w:rStyle w:val="Hyperlink"/>
          </w:rPr>
          <w:t>D’Angelo et al., 2022</w:t>
        </w:r>
      </w:hyperlink>
      <w:r>
        <w:t>).</w:t>
      </w:r>
    </w:p>
    <w:p w14:paraId="644DFAAF" w14:textId="77777777" w:rsidR="00007A51" w:rsidRDefault="00007A51">
      <w:pPr>
        <w:pStyle w:val="Heading3"/>
        <w:rPr>
          <w:rFonts w:eastAsia="Times New Roman"/>
        </w:rPr>
      </w:pPr>
      <w:r>
        <w:rPr>
          <w:rFonts w:eastAsia="Times New Roman"/>
        </w:rPr>
        <w:t>4.2 Legal and Policy Controversies</w:t>
      </w:r>
    </w:p>
    <w:p w14:paraId="1E96F1B4" w14:textId="77777777" w:rsidR="00007A51" w:rsidRDefault="00007A51">
      <w:pPr>
        <w:pStyle w:val="NormalWeb"/>
      </w:pPr>
      <w:r>
        <w:t>Legislative debates, such as those in Australia and parts of the US, reflect tensions between protecting sex-based rights and expanding gender identity recognition. The lack of clear, evidence-based policy frameworks has created legal uncertainty and social conflict (</w:t>
      </w:r>
      <w:hyperlink r:id="rId11" w:history="1">
        <w:r>
          <w:rPr>
            <w:rStyle w:val="Hyperlink"/>
          </w:rPr>
          <w:t>The Australian, 2024</w:t>
        </w:r>
      </w:hyperlink>
      <w:r>
        <w:t>).</w:t>
      </w:r>
    </w:p>
    <w:p w14:paraId="1FC34FF9" w14:textId="77777777" w:rsidR="00007A51" w:rsidRDefault="00007A51">
      <w:pPr>
        <w:rPr>
          <w:rFonts w:eastAsia="Times New Roman"/>
        </w:rPr>
      </w:pPr>
      <w:r>
        <w:rPr>
          <w:rFonts w:eastAsia="Times New Roman"/>
          <w:noProof/>
        </w:rPr>
        <mc:AlternateContent>
          <mc:Choice Requires="wps">
            <w:drawing>
              <wp:inline distT="0" distB="0" distL="0" distR="0" wp14:anchorId="3C8A9B61" wp14:editId="2C77A617">
                <wp:extent cx="7080250" cy="1270"/>
                <wp:effectExtent l="0" t="31750" r="0" b="36830"/>
                <wp:docPr id="6205297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775FA81"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2DFC52C" w14:textId="77777777" w:rsidR="00007A51" w:rsidRDefault="00007A51">
      <w:pPr>
        <w:pStyle w:val="Heading2"/>
        <w:rPr>
          <w:rFonts w:eastAsia="Times New Roman"/>
        </w:rPr>
      </w:pPr>
      <w:r>
        <w:rPr>
          <w:rFonts w:eastAsia="Times New Roman"/>
        </w:rPr>
        <w:lastRenderedPageBreak/>
        <w:t>5. Societal Impact: Fragmentation, Trauma, and Mental Health</w:t>
      </w:r>
    </w:p>
    <w:p w14:paraId="7D9BE7EC" w14:textId="77777777" w:rsidR="00007A51" w:rsidRDefault="00007A51">
      <w:pPr>
        <w:pStyle w:val="Heading3"/>
        <w:rPr>
          <w:rFonts w:eastAsia="Times New Roman"/>
        </w:rPr>
      </w:pPr>
      <w:r>
        <w:rPr>
          <w:rFonts w:eastAsia="Times New Roman"/>
        </w:rPr>
        <w:t>5.1 Rising Mental Health Challenges</w:t>
      </w:r>
    </w:p>
    <w:p w14:paraId="611D38C0" w14:textId="77777777" w:rsidR="00007A51" w:rsidRDefault="00007A51">
      <w:pPr>
        <w:pStyle w:val="NormalWeb"/>
      </w:pPr>
      <w:r>
        <w:t>Data from Scotland shows over 50% of non-binary individuals report mental health conditions, more than double the national average (</w:t>
      </w:r>
      <w:hyperlink r:id="rId12" w:history="1">
        <w:r>
          <w:rPr>
            <w:rStyle w:val="Hyperlink"/>
          </w:rPr>
          <w:t>The Times, 2023</w:t>
        </w:r>
      </w:hyperlink>
      <w:r>
        <w:t>).</w:t>
      </w:r>
    </w:p>
    <w:p w14:paraId="39170CDF" w14:textId="77777777" w:rsidR="00007A51" w:rsidRDefault="00007A51">
      <w:pPr>
        <w:pStyle w:val="NormalWeb"/>
      </w:pPr>
      <w:r>
        <w:t>Social isolation, stigma, and identity confusion are major contributors. The “minority stress” model explains how societal rejection increases psychological distress (</w:t>
      </w:r>
      <w:hyperlink r:id="rId13" w:history="1">
        <w:r>
          <w:rPr>
            <w:rStyle w:val="Hyperlink"/>
          </w:rPr>
          <w:t>Meyer, 2003</w:t>
        </w:r>
      </w:hyperlink>
      <w:r>
        <w:t>).</w:t>
      </w:r>
    </w:p>
    <w:p w14:paraId="445588CC" w14:textId="77777777" w:rsidR="00007A51" w:rsidRDefault="00007A51">
      <w:pPr>
        <w:pStyle w:val="Heading3"/>
        <w:rPr>
          <w:rFonts w:eastAsia="Times New Roman"/>
        </w:rPr>
      </w:pPr>
      <w:r>
        <w:rPr>
          <w:rFonts w:eastAsia="Times New Roman"/>
        </w:rPr>
        <w:t>5.2 Collective Trauma and Identity Loops</w:t>
      </w:r>
    </w:p>
    <w:p w14:paraId="206DE662" w14:textId="77777777" w:rsidR="00007A51" w:rsidRDefault="00007A51">
      <w:pPr>
        <w:pStyle w:val="NormalWeb"/>
      </w:pPr>
      <w:r>
        <w:t xml:space="preserve">Within the </w:t>
      </w:r>
      <w:proofErr w:type="spellStart"/>
      <w:r>
        <w:rPr>
          <w:rStyle w:val="Emphasis"/>
        </w:rPr>
        <w:t>Loopbreaker’s</w:t>
      </w:r>
      <w:proofErr w:type="spellEnd"/>
      <w:r>
        <w:t xml:space="preserve"> framework, this widespread confusion and mental health crisis represent a collective trauma loop—a cycle where identity fragmentation feeds anxiety and disconnection, which in turn reinforces fragmented identity.</w:t>
      </w:r>
    </w:p>
    <w:p w14:paraId="332C0323" w14:textId="77777777" w:rsidR="00007A51" w:rsidRDefault="00007A51" w:rsidP="00007A51">
      <w:pPr>
        <w:numPr>
          <w:ilvl w:val="0"/>
          <w:numId w:val="34"/>
        </w:numPr>
        <w:spacing w:before="100" w:beforeAutospacing="1" w:after="100" w:afterAutospacing="1" w:line="240" w:lineRule="auto"/>
        <w:rPr>
          <w:rFonts w:eastAsia="Times New Roman"/>
        </w:rPr>
      </w:pPr>
      <w:r>
        <w:rPr>
          <w:rFonts w:eastAsia="Times New Roman"/>
        </w:rPr>
        <w:t>The system’s failure to provide clarity and support perpetuates this loop, inhibiting collective healing and sovereignty.</w:t>
      </w:r>
    </w:p>
    <w:p w14:paraId="3A811EC5" w14:textId="77777777" w:rsidR="00007A51" w:rsidRDefault="00007A51">
      <w:pPr>
        <w:spacing w:after="0"/>
        <w:rPr>
          <w:rFonts w:eastAsia="Times New Roman"/>
        </w:rPr>
      </w:pPr>
      <w:r>
        <w:rPr>
          <w:rFonts w:eastAsia="Times New Roman"/>
          <w:noProof/>
        </w:rPr>
        <mc:AlternateContent>
          <mc:Choice Requires="wps">
            <w:drawing>
              <wp:inline distT="0" distB="0" distL="0" distR="0" wp14:anchorId="052B8FA2" wp14:editId="7331F411">
                <wp:extent cx="7080250" cy="1270"/>
                <wp:effectExtent l="0" t="31750" r="0" b="36830"/>
                <wp:docPr id="3312016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6131FCA"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686493B" w14:textId="77777777" w:rsidR="00007A51" w:rsidRDefault="00007A51">
      <w:pPr>
        <w:pStyle w:val="Heading2"/>
        <w:rPr>
          <w:rFonts w:eastAsia="Times New Roman"/>
        </w:rPr>
      </w:pPr>
      <w:r>
        <w:rPr>
          <w:rFonts w:eastAsia="Times New Roman"/>
        </w:rPr>
        <w:t>6. Broader Consciousness and Societal Control Implications</w:t>
      </w:r>
    </w:p>
    <w:p w14:paraId="68B411DB" w14:textId="77777777" w:rsidR="00007A51" w:rsidRDefault="00007A51">
      <w:pPr>
        <w:pStyle w:val="NormalWeb"/>
      </w:pPr>
      <w:r>
        <w:t>This identity confusion can be viewed as part of larger societal mechanisms:</w:t>
      </w:r>
    </w:p>
    <w:p w14:paraId="5F1DEBF4" w14:textId="77777777" w:rsidR="00007A51" w:rsidRDefault="00007A51" w:rsidP="00007A51">
      <w:pPr>
        <w:numPr>
          <w:ilvl w:val="0"/>
          <w:numId w:val="35"/>
        </w:numPr>
        <w:spacing w:before="100" w:beforeAutospacing="1" w:after="100" w:afterAutospacing="1" w:line="240" w:lineRule="auto"/>
        <w:rPr>
          <w:rFonts w:eastAsia="Times New Roman"/>
        </w:rPr>
      </w:pPr>
      <w:r>
        <w:rPr>
          <w:rFonts w:eastAsia="Times New Roman"/>
        </w:rPr>
        <w:t>Disempowerment through fragmentation of self</w:t>
      </w:r>
    </w:p>
    <w:p w14:paraId="19F1D0FA" w14:textId="77777777" w:rsidR="00007A51" w:rsidRDefault="00007A51" w:rsidP="00007A51">
      <w:pPr>
        <w:numPr>
          <w:ilvl w:val="0"/>
          <w:numId w:val="35"/>
        </w:numPr>
        <w:spacing w:before="100" w:beforeAutospacing="1" w:after="100" w:afterAutospacing="1" w:line="240" w:lineRule="auto"/>
        <w:rPr>
          <w:rFonts w:eastAsia="Times New Roman"/>
        </w:rPr>
      </w:pPr>
      <w:r>
        <w:rPr>
          <w:rFonts w:eastAsia="Times New Roman"/>
        </w:rPr>
        <w:t>Suppression of traditional or “designed” identity truths</w:t>
      </w:r>
    </w:p>
    <w:p w14:paraId="6CEAB86C" w14:textId="77777777" w:rsidR="00007A51" w:rsidRDefault="00007A51" w:rsidP="00007A51">
      <w:pPr>
        <w:numPr>
          <w:ilvl w:val="0"/>
          <w:numId w:val="35"/>
        </w:numPr>
        <w:spacing w:before="100" w:beforeAutospacing="1" w:after="100" w:afterAutospacing="1" w:line="240" w:lineRule="auto"/>
        <w:rPr>
          <w:rFonts w:eastAsia="Times New Roman"/>
        </w:rPr>
      </w:pPr>
      <w:r>
        <w:rPr>
          <w:rFonts w:eastAsia="Times New Roman"/>
        </w:rPr>
        <w:t>Exploitation of trauma and confusion for control</w:t>
      </w:r>
    </w:p>
    <w:p w14:paraId="03B1EA85" w14:textId="77777777" w:rsidR="00007A51" w:rsidRDefault="00007A51">
      <w:pPr>
        <w:pStyle w:val="NormalWeb"/>
      </w:pPr>
      <w:r>
        <w:t xml:space="preserve">Healing and clarity emerge from </w:t>
      </w:r>
      <w:r>
        <w:rPr>
          <w:rStyle w:val="Strong"/>
        </w:rPr>
        <w:t>reclaiming sovereignty</w:t>
      </w:r>
      <w:r>
        <w:t>, integrating identity holistically, and fostering environments of critical inquiry and true self-knowledge.</w:t>
      </w:r>
    </w:p>
    <w:p w14:paraId="5B7E975A" w14:textId="77777777" w:rsidR="00007A51" w:rsidRDefault="00007A51">
      <w:pPr>
        <w:rPr>
          <w:rFonts w:eastAsia="Times New Roman"/>
        </w:rPr>
      </w:pPr>
      <w:r>
        <w:rPr>
          <w:rFonts w:eastAsia="Times New Roman"/>
          <w:noProof/>
        </w:rPr>
        <mc:AlternateContent>
          <mc:Choice Requires="wps">
            <w:drawing>
              <wp:inline distT="0" distB="0" distL="0" distR="0" wp14:anchorId="5E6D358C" wp14:editId="1EAC21FD">
                <wp:extent cx="7080250" cy="1270"/>
                <wp:effectExtent l="0" t="31750" r="0" b="36830"/>
                <wp:docPr id="8153958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8DFB1FE"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28149E3" w14:textId="77777777" w:rsidR="00007A51" w:rsidRDefault="00007A51">
      <w:pPr>
        <w:pStyle w:val="Heading2"/>
        <w:rPr>
          <w:rFonts w:eastAsia="Times New Roman"/>
        </w:rPr>
      </w:pPr>
      <w:r>
        <w:rPr>
          <w:rFonts w:eastAsia="Times New Roman"/>
        </w:rPr>
        <w:t>7. Conclusion and Pathways Forward</w:t>
      </w:r>
    </w:p>
    <w:p w14:paraId="54FC5C69" w14:textId="77777777" w:rsidR="00007A51" w:rsidRDefault="00007A51">
      <w:pPr>
        <w:pStyle w:val="NormalWeb"/>
      </w:pPr>
      <w:r>
        <w:t>Addressing the gender identity confusion epidemic requires:</w:t>
      </w:r>
    </w:p>
    <w:p w14:paraId="707204E7" w14:textId="77777777" w:rsidR="00007A51" w:rsidRDefault="00007A51" w:rsidP="00007A51">
      <w:pPr>
        <w:numPr>
          <w:ilvl w:val="0"/>
          <w:numId w:val="36"/>
        </w:numPr>
        <w:spacing w:before="100" w:beforeAutospacing="1" w:after="100" w:afterAutospacing="1" w:line="240" w:lineRule="auto"/>
        <w:rPr>
          <w:rFonts w:eastAsia="Times New Roman"/>
        </w:rPr>
      </w:pPr>
      <w:r>
        <w:rPr>
          <w:rFonts w:eastAsia="Times New Roman"/>
        </w:rPr>
        <w:t>Educational reform emphasizing critical thinking and developmental appropriateness</w:t>
      </w:r>
    </w:p>
    <w:p w14:paraId="61330D2C" w14:textId="77777777" w:rsidR="00007A51" w:rsidRDefault="00007A51" w:rsidP="00007A51">
      <w:pPr>
        <w:numPr>
          <w:ilvl w:val="0"/>
          <w:numId w:val="36"/>
        </w:numPr>
        <w:spacing w:before="100" w:beforeAutospacing="1" w:after="100" w:afterAutospacing="1" w:line="240" w:lineRule="auto"/>
        <w:rPr>
          <w:rFonts w:eastAsia="Times New Roman"/>
        </w:rPr>
      </w:pPr>
      <w:r>
        <w:rPr>
          <w:rFonts w:eastAsia="Times New Roman"/>
        </w:rPr>
        <w:t>Media responsibility and balanced representation</w:t>
      </w:r>
    </w:p>
    <w:p w14:paraId="7E8D498A" w14:textId="77777777" w:rsidR="00007A51" w:rsidRDefault="00007A51" w:rsidP="00007A51">
      <w:pPr>
        <w:numPr>
          <w:ilvl w:val="0"/>
          <w:numId w:val="36"/>
        </w:numPr>
        <w:spacing w:before="100" w:beforeAutospacing="1" w:after="100" w:afterAutospacing="1" w:line="240" w:lineRule="auto"/>
        <w:rPr>
          <w:rFonts w:eastAsia="Times New Roman"/>
        </w:rPr>
      </w:pPr>
      <w:r>
        <w:rPr>
          <w:rFonts w:eastAsia="Times New Roman"/>
        </w:rPr>
        <w:t>Healthcare protocols rooted in rigorous science and holistic care</w:t>
      </w:r>
    </w:p>
    <w:p w14:paraId="0D4B3D4E" w14:textId="77777777" w:rsidR="00007A51" w:rsidRDefault="00007A51" w:rsidP="00007A51">
      <w:pPr>
        <w:numPr>
          <w:ilvl w:val="0"/>
          <w:numId w:val="36"/>
        </w:numPr>
        <w:spacing w:before="100" w:beforeAutospacing="1" w:after="100" w:afterAutospacing="1" w:line="240" w:lineRule="auto"/>
        <w:rPr>
          <w:rFonts w:eastAsia="Times New Roman"/>
        </w:rPr>
      </w:pPr>
      <w:r>
        <w:rPr>
          <w:rFonts w:eastAsia="Times New Roman"/>
        </w:rPr>
        <w:t>Legal frameworks balancing rights and protections with clarity</w:t>
      </w:r>
    </w:p>
    <w:p w14:paraId="1A7B8AB7" w14:textId="77777777" w:rsidR="00007A51" w:rsidRDefault="00007A51" w:rsidP="00007A51">
      <w:pPr>
        <w:numPr>
          <w:ilvl w:val="0"/>
          <w:numId w:val="36"/>
        </w:numPr>
        <w:spacing w:before="100" w:beforeAutospacing="1" w:after="100" w:afterAutospacing="1" w:line="240" w:lineRule="auto"/>
        <w:rPr>
          <w:rFonts w:eastAsia="Times New Roman"/>
        </w:rPr>
      </w:pPr>
      <w:r>
        <w:rPr>
          <w:rFonts w:eastAsia="Times New Roman"/>
        </w:rPr>
        <w:t>Societal commitment to mental health, trauma healing, and consciousness sovereignty</w:t>
      </w:r>
    </w:p>
    <w:p w14:paraId="10855CDC" w14:textId="77777777" w:rsidR="00007A51" w:rsidRDefault="00007A51">
      <w:pPr>
        <w:pStyle w:val="NormalWeb"/>
      </w:pPr>
      <w:r>
        <w:t>Only by confronting these systemic failures can society break the trauma loops and reconnect individuals to authentic, grounded identity.</w:t>
      </w:r>
    </w:p>
    <w:p w14:paraId="003DF5C4" w14:textId="180AAA5C" w:rsidR="00605745" w:rsidRPr="002479FD" w:rsidRDefault="00605745" w:rsidP="002479FD">
      <w:pPr>
        <w:rPr>
          <w:rFonts w:eastAsia="Times New Roman"/>
        </w:rPr>
      </w:pPr>
    </w:p>
    <w:sectPr w:rsidR="00605745" w:rsidRPr="002479FD">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4668B"/>
    <w:multiLevelType w:val="hybridMultilevel"/>
    <w:tmpl w:val="FFFFFFFF"/>
    <w:lvl w:ilvl="0" w:tplc="764E2E8E">
      <w:start w:val="1"/>
      <w:numFmt w:val="bullet"/>
      <w:lvlText w:val=""/>
      <w:lvlJc w:val="left"/>
      <w:pPr>
        <w:ind w:left="360" w:hanging="360"/>
      </w:pPr>
      <w:rPr>
        <w:rFonts w:ascii="Wingdings" w:hAnsi="Wingdings" w:hint="default"/>
        <w:sz w:val="22"/>
      </w:rPr>
    </w:lvl>
    <w:lvl w:ilvl="1" w:tplc="67BE404A">
      <w:numFmt w:val="decimal"/>
      <w:lvlText w:val=""/>
      <w:lvlJc w:val="left"/>
    </w:lvl>
    <w:lvl w:ilvl="2" w:tplc="A5B83254">
      <w:numFmt w:val="decimal"/>
      <w:lvlText w:val=""/>
      <w:lvlJc w:val="left"/>
    </w:lvl>
    <w:lvl w:ilvl="3" w:tplc="45869378">
      <w:numFmt w:val="decimal"/>
      <w:lvlText w:val=""/>
      <w:lvlJc w:val="left"/>
    </w:lvl>
    <w:lvl w:ilvl="4" w:tplc="F3662082">
      <w:numFmt w:val="decimal"/>
      <w:lvlText w:val=""/>
      <w:lvlJc w:val="left"/>
    </w:lvl>
    <w:lvl w:ilvl="5" w:tplc="96583E30">
      <w:numFmt w:val="decimal"/>
      <w:lvlText w:val=""/>
      <w:lvlJc w:val="left"/>
    </w:lvl>
    <w:lvl w:ilvl="6" w:tplc="320A336C">
      <w:numFmt w:val="decimal"/>
      <w:lvlText w:val=""/>
      <w:lvlJc w:val="left"/>
    </w:lvl>
    <w:lvl w:ilvl="7" w:tplc="224AD9CA">
      <w:numFmt w:val="decimal"/>
      <w:lvlText w:val=""/>
      <w:lvlJc w:val="left"/>
    </w:lvl>
    <w:lvl w:ilvl="8" w:tplc="9CEA22BE">
      <w:numFmt w:val="decimal"/>
      <w:lvlText w:val=""/>
      <w:lvlJc w:val="left"/>
    </w:lvl>
  </w:abstractNum>
  <w:abstractNum w:abstractNumId="1" w15:restartNumberingAfterBreak="0">
    <w:nsid w:val="07487489"/>
    <w:multiLevelType w:val="hybridMultilevel"/>
    <w:tmpl w:val="FFFFFFFF"/>
    <w:lvl w:ilvl="0" w:tplc="D4E60694">
      <w:start w:val="1"/>
      <w:numFmt w:val="bullet"/>
      <w:lvlText w:val=""/>
      <w:lvlJc w:val="left"/>
      <w:pPr>
        <w:ind w:left="360" w:hanging="360"/>
      </w:pPr>
      <w:rPr>
        <w:rFonts w:ascii="Wingdings" w:hAnsi="Wingdings" w:hint="default"/>
        <w:sz w:val="22"/>
      </w:rPr>
    </w:lvl>
    <w:lvl w:ilvl="1" w:tplc="E06E8728">
      <w:numFmt w:val="decimal"/>
      <w:lvlText w:val=""/>
      <w:lvlJc w:val="left"/>
    </w:lvl>
    <w:lvl w:ilvl="2" w:tplc="9F202B46">
      <w:numFmt w:val="decimal"/>
      <w:lvlText w:val=""/>
      <w:lvlJc w:val="left"/>
    </w:lvl>
    <w:lvl w:ilvl="3" w:tplc="89668484">
      <w:numFmt w:val="decimal"/>
      <w:lvlText w:val=""/>
      <w:lvlJc w:val="left"/>
    </w:lvl>
    <w:lvl w:ilvl="4" w:tplc="651EAB0A">
      <w:numFmt w:val="decimal"/>
      <w:lvlText w:val=""/>
      <w:lvlJc w:val="left"/>
    </w:lvl>
    <w:lvl w:ilvl="5" w:tplc="3C5ACE4A">
      <w:numFmt w:val="decimal"/>
      <w:lvlText w:val=""/>
      <w:lvlJc w:val="left"/>
    </w:lvl>
    <w:lvl w:ilvl="6" w:tplc="921E1DC8">
      <w:numFmt w:val="decimal"/>
      <w:lvlText w:val=""/>
      <w:lvlJc w:val="left"/>
    </w:lvl>
    <w:lvl w:ilvl="7" w:tplc="DA1262D0">
      <w:numFmt w:val="decimal"/>
      <w:lvlText w:val=""/>
      <w:lvlJc w:val="left"/>
    </w:lvl>
    <w:lvl w:ilvl="8" w:tplc="1BB8D32A">
      <w:numFmt w:val="decimal"/>
      <w:lvlText w:val=""/>
      <w:lvlJc w:val="left"/>
    </w:lvl>
  </w:abstractNum>
  <w:abstractNum w:abstractNumId="2" w15:restartNumberingAfterBreak="0">
    <w:nsid w:val="08CB785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43BD3"/>
    <w:multiLevelType w:val="hybridMultilevel"/>
    <w:tmpl w:val="FFFFFFFF"/>
    <w:lvl w:ilvl="0" w:tplc="A6AE056A">
      <w:start w:val="1"/>
      <w:numFmt w:val="bullet"/>
      <w:lvlText w:val=""/>
      <w:lvlJc w:val="left"/>
      <w:pPr>
        <w:ind w:left="360" w:hanging="360"/>
      </w:pPr>
      <w:rPr>
        <w:rFonts w:ascii="Wingdings" w:hAnsi="Wingdings" w:hint="default"/>
        <w:sz w:val="22"/>
      </w:rPr>
    </w:lvl>
    <w:lvl w:ilvl="1" w:tplc="FE7C6C88">
      <w:numFmt w:val="decimal"/>
      <w:lvlText w:val=""/>
      <w:lvlJc w:val="left"/>
    </w:lvl>
    <w:lvl w:ilvl="2" w:tplc="129E98E6">
      <w:numFmt w:val="decimal"/>
      <w:lvlText w:val=""/>
      <w:lvlJc w:val="left"/>
    </w:lvl>
    <w:lvl w:ilvl="3" w:tplc="5C48C5A6">
      <w:numFmt w:val="decimal"/>
      <w:lvlText w:val=""/>
      <w:lvlJc w:val="left"/>
    </w:lvl>
    <w:lvl w:ilvl="4" w:tplc="0E227E6C">
      <w:numFmt w:val="decimal"/>
      <w:lvlText w:val=""/>
      <w:lvlJc w:val="left"/>
    </w:lvl>
    <w:lvl w:ilvl="5" w:tplc="71A05F9C">
      <w:numFmt w:val="decimal"/>
      <w:lvlText w:val=""/>
      <w:lvlJc w:val="left"/>
    </w:lvl>
    <w:lvl w:ilvl="6" w:tplc="57E087B6">
      <w:numFmt w:val="decimal"/>
      <w:lvlText w:val=""/>
      <w:lvlJc w:val="left"/>
    </w:lvl>
    <w:lvl w:ilvl="7" w:tplc="EDE4E04C">
      <w:numFmt w:val="decimal"/>
      <w:lvlText w:val=""/>
      <w:lvlJc w:val="left"/>
    </w:lvl>
    <w:lvl w:ilvl="8" w:tplc="6F0CAC46">
      <w:numFmt w:val="decimal"/>
      <w:lvlText w:val=""/>
      <w:lvlJc w:val="left"/>
    </w:lvl>
  </w:abstractNum>
  <w:abstractNum w:abstractNumId="4" w15:restartNumberingAfterBreak="0">
    <w:nsid w:val="0D73382E"/>
    <w:multiLevelType w:val="hybridMultilevel"/>
    <w:tmpl w:val="FFFFFFFF"/>
    <w:lvl w:ilvl="0" w:tplc="F1224D02">
      <w:start w:val="1"/>
      <w:numFmt w:val="bullet"/>
      <w:lvlText w:val=""/>
      <w:lvlJc w:val="left"/>
      <w:pPr>
        <w:ind w:left="360" w:hanging="360"/>
      </w:pPr>
      <w:rPr>
        <w:rFonts w:ascii="Wingdings" w:hAnsi="Wingdings" w:hint="default"/>
        <w:sz w:val="22"/>
      </w:rPr>
    </w:lvl>
    <w:lvl w:ilvl="1" w:tplc="D406663C">
      <w:numFmt w:val="decimal"/>
      <w:lvlText w:val=""/>
      <w:lvlJc w:val="left"/>
    </w:lvl>
    <w:lvl w:ilvl="2" w:tplc="90C4174A">
      <w:numFmt w:val="decimal"/>
      <w:lvlText w:val=""/>
      <w:lvlJc w:val="left"/>
    </w:lvl>
    <w:lvl w:ilvl="3" w:tplc="F9BC22A4">
      <w:numFmt w:val="decimal"/>
      <w:lvlText w:val=""/>
      <w:lvlJc w:val="left"/>
    </w:lvl>
    <w:lvl w:ilvl="4" w:tplc="3EEEA500">
      <w:numFmt w:val="decimal"/>
      <w:lvlText w:val=""/>
      <w:lvlJc w:val="left"/>
    </w:lvl>
    <w:lvl w:ilvl="5" w:tplc="6EF4E08E">
      <w:numFmt w:val="decimal"/>
      <w:lvlText w:val=""/>
      <w:lvlJc w:val="left"/>
    </w:lvl>
    <w:lvl w:ilvl="6" w:tplc="56C2EA70">
      <w:numFmt w:val="decimal"/>
      <w:lvlText w:val=""/>
      <w:lvlJc w:val="left"/>
    </w:lvl>
    <w:lvl w:ilvl="7" w:tplc="5680F046">
      <w:numFmt w:val="decimal"/>
      <w:lvlText w:val=""/>
      <w:lvlJc w:val="left"/>
    </w:lvl>
    <w:lvl w:ilvl="8" w:tplc="5DF61706">
      <w:numFmt w:val="decimal"/>
      <w:lvlText w:val=""/>
      <w:lvlJc w:val="left"/>
    </w:lvl>
  </w:abstractNum>
  <w:abstractNum w:abstractNumId="5" w15:restartNumberingAfterBreak="0">
    <w:nsid w:val="0DD271D2"/>
    <w:multiLevelType w:val="hybridMultilevel"/>
    <w:tmpl w:val="FFFFFFFF"/>
    <w:lvl w:ilvl="0" w:tplc="86ECA9FC">
      <w:start w:val="1"/>
      <w:numFmt w:val="bullet"/>
      <w:lvlText w:val=""/>
      <w:lvlJc w:val="left"/>
      <w:pPr>
        <w:ind w:left="360" w:hanging="360"/>
      </w:pPr>
      <w:rPr>
        <w:rFonts w:ascii="Wingdings" w:hAnsi="Wingdings" w:hint="default"/>
        <w:sz w:val="22"/>
      </w:rPr>
    </w:lvl>
    <w:lvl w:ilvl="1" w:tplc="95F68AC4">
      <w:numFmt w:val="decimal"/>
      <w:lvlText w:val=""/>
      <w:lvlJc w:val="left"/>
    </w:lvl>
    <w:lvl w:ilvl="2" w:tplc="172C6B36">
      <w:numFmt w:val="decimal"/>
      <w:lvlText w:val=""/>
      <w:lvlJc w:val="left"/>
    </w:lvl>
    <w:lvl w:ilvl="3" w:tplc="6AFE0C78">
      <w:numFmt w:val="decimal"/>
      <w:lvlText w:val=""/>
      <w:lvlJc w:val="left"/>
    </w:lvl>
    <w:lvl w:ilvl="4" w:tplc="A4807166">
      <w:numFmt w:val="decimal"/>
      <w:lvlText w:val=""/>
      <w:lvlJc w:val="left"/>
    </w:lvl>
    <w:lvl w:ilvl="5" w:tplc="B96CFA9A">
      <w:numFmt w:val="decimal"/>
      <w:lvlText w:val=""/>
      <w:lvlJc w:val="left"/>
    </w:lvl>
    <w:lvl w:ilvl="6" w:tplc="9B0A417A">
      <w:numFmt w:val="decimal"/>
      <w:lvlText w:val=""/>
      <w:lvlJc w:val="left"/>
    </w:lvl>
    <w:lvl w:ilvl="7" w:tplc="46F6A958">
      <w:numFmt w:val="decimal"/>
      <w:lvlText w:val=""/>
      <w:lvlJc w:val="left"/>
    </w:lvl>
    <w:lvl w:ilvl="8" w:tplc="0DBA126E">
      <w:numFmt w:val="decimal"/>
      <w:lvlText w:val=""/>
      <w:lvlJc w:val="left"/>
    </w:lvl>
  </w:abstractNum>
  <w:abstractNum w:abstractNumId="6" w15:restartNumberingAfterBreak="0">
    <w:nsid w:val="13195EB0"/>
    <w:multiLevelType w:val="hybridMultilevel"/>
    <w:tmpl w:val="FFFFFFFF"/>
    <w:lvl w:ilvl="0" w:tplc="B95C84D0">
      <w:start w:val="1"/>
      <w:numFmt w:val="bullet"/>
      <w:lvlText w:val=""/>
      <w:lvlJc w:val="left"/>
      <w:pPr>
        <w:ind w:left="360" w:hanging="360"/>
      </w:pPr>
      <w:rPr>
        <w:rFonts w:ascii="Wingdings" w:hAnsi="Wingdings" w:hint="default"/>
        <w:sz w:val="22"/>
      </w:rPr>
    </w:lvl>
    <w:lvl w:ilvl="1" w:tplc="C8842A68">
      <w:numFmt w:val="decimal"/>
      <w:lvlText w:val=""/>
      <w:lvlJc w:val="left"/>
    </w:lvl>
    <w:lvl w:ilvl="2" w:tplc="665C5CFC">
      <w:numFmt w:val="decimal"/>
      <w:lvlText w:val=""/>
      <w:lvlJc w:val="left"/>
    </w:lvl>
    <w:lvl w:ilvl="3" w:tplc="B674FEDC">
      <w:numFmt w:val="decimal"/>
      <w:lvlText w:val=""/>
      <w:lvlJc w:val="left"/>
    </w:lvl>
    <w:lvl w:ilvl="4" w:tplc="049C1CB6">
      <w:numFmt w:val="decimal"/>
      <w:lvlText w:val=""/>
      <w:lvlJc w:val="left"/>
    </w:lvl>
    <w:lvl w:ilvl="5" w:tplc="E894FADC">
      <w:numFmt w:val="decimal"/>
      <w:lvlText w:val=""/>
      <w:lvlJc w:val="left"/>
    </w:lvl>
    <w:lvl w:ilvl="6" w:tplc="7708CC0E">
      <w:numFmt w:val="decimal"/>
      <w:lvlText w:val=""/>
      <w:lvlJc w:val="left"/>
    </w:lvl>
    <w:lvl w:ilvl="7" w:tplc="AE5A5430">
      <w:numFmt w:val="decimal"/>
      <w:lvlText w:val=""/>
      <w:lvlJc w:val="left"/>
    </w:lvl>
    <w:lvl w:ilvl="8" w:tplc="46DA77BA">
      <w:numFmt w:val="decimal"/>
      <w:lvlText w:val=""/>
      <w:lvlJc w:val="left"/>
    </w:lvl>
  </w:abstractNum>
  <w:abstractNum w:abstractNumId="7" w15:restartNumberingAfterBreak="0">
    <w:nsid w:val="13C52D50"/>
    <w:multiLevelType w:val="hybridMultilevel"/>
    <w:tmpl w:val="FFFFFFFF"/>
    <w:lvl w:ilvl="0" w:tplc="449C9AEC">
      <w:start w:val="1"/>
      <w:numFmt w:val="bullet"/>
      <w:lvlText w:val=""/>
      <w:lvlJc w:val="left"/>
      <w:pPr>
        <w:ind w:left="360" w:hanging="360"/>
      </w:pPr>
      <w:rPr>
        <w:rFonts w:ascii="Wingdings" w:hAnsi="Wingdings" w:hint="default"/>
        <w:sz w:val="22"/>
      </w:rPr>
    </w:lvl>
    <w:lvl w:ilvl="1" w:tplc="F70C2380">
      <w:numFmt w:val="decimal"/>
      <w:lvlText w:val=""/>
      <w:lvlJc w:val="left"/>
    </w:lvl>
    <w:lvl w:ilvl="2" w:tplc="5888DD92">
      <w:numFmt w:val="decimal"/>
      <w:lvlText w:val=""/>
      <w:lvlJc w:val="left"/>
    </w:lvl>
    <w:lvl w:ilvl="3" w:tplc="C5585C06">
      <w:numFmt w:val="decimal"/>
      <w:lvlText w:val=""/>
      <w:lvlJc w:val="left"/>
    </w:lvl>
    <w:lvl w:ilvl="4" w:tplc="D8BC39A4">
      <w:numFmt w:val="decimal"/>
      <w:lvlText w:val=""/>
      <w:lvlJc w:val="left"/>
    </w:lvl>
    <w:lvl w:ilvl="5" w:tplc="A886CAAC">
      <w:numFmt w:val="decimal"/>
      <w:lvlText w:val=""/>
      <w:lvlJc w:val="left"/>
    </w:lvl>
    <w:lvl w:ilvl="6" w:tplc="D07E1EE2">
      <w:numFmt w:val="decimal"/>
      <w:lvlText w:val=""/>
      <w:lvlJc w:val="left"/>
    </w:lvl>
    <w:lvl w:ilvl="7" w:tplc="2DE88C00">
      <w:numFmt w:val="decimal"/>
      <w:lvlText w:val=""/>
      <w:lvlJc w:val="left"/>
    </w:lvl>
    <w:lvl w:ilvl="8" w:tplc="6E52DF62">
      <w:numFmt w:val="decimal"/>
      <w:lvlText w:val=""/>
      <w:lvlJc w:val="left"/>
    </w:lvl>
  </w:abstractNum>
  <w:abstractNum w:abstractNumId="8" w15:restartNumberingAfterBreak="0">
    <w:nsid w:val="164F174C"/>
    <w:multiLevelType w:val="hybridMultilevel"/>
    <w:tmpl w:val="FFFFFFFF"/>
    <w:lvl w:ilvl="0" w:tplc="C1BE43F0">
      <w:start w:val="1"/>
      <w:numFmt w:val="bullet"/>
      <w:lvlText w:val=""/>
      <w:lvlJc w:val="left"/>
      <w:pPr>
        <w:ind w:left="360" w:hanging="360"/>
      </w:pPr>
      <w:rPr>
        <w:rFonts w:ascii="Wingdings" w:hAnsi="Wingdings" w:hint="default"/>
        <w:sz w:val="22"/>
      </w:rPr>
    </w:lvl>
    <w:lvl w:ilvl="1" w:tplc="B2B8A8F6">
      <w:numFmt w:val="decimal"/>
      <w:lvlText w:val=""/>
      <w:lvlJc w:val="left"/>
    </w:lvl>
    <w:lvl w:ilvl="2" w:tplc="895C2CCA">
      <w:numFmt w:val="decimal"/>
      <w:lvlText w:val=""/>
      <w:lvlJc w:val="left"/>
    </w:lvl>
    <w:lvl w:ilvl="3" w:tplc="B440AD0A">
      <w:numFmt w:val="decimal"/>
      <w:lvlText w:val=""/>
      <w:lvlJc w:val="left"/>
    </w:lvl>
    <w:lvl w:ilvl="4" w:tplc="E8025C54">
      <w:numFmt w:val="decimal"/>
      <w:lvlText w:val=""/>
      <w:lvlJc w:val="left"/>
    </w:lvl>
    <w:lvl w:ilvl="5" w:tplc="99C00342">
      <w:numFmt w:val="decimal"/>
      <w:lvlText w:val=""/>
      <w:lvlJc w:val="left"/>
    </w:lvl>
    <w:lvl w:ilvl="6" w:tplc="4372E3A8">
      <w:numFmt w:val="decimal"/>
      <w:lvlText w:val=""/>
      <w:lvlJc w:val="left"/>
    </w:lvl>
    <w:lvl w:ilvl="7" w:tplc="5388E140">
      <w:numFmt w:val="decimal"/>
      <w:lvlText w:val=""/>
      <w:lvlJc w:val="left"/>
    </w:lvl>
    <w:lvl w:ilvl="8" w:tplc="CF92D492">
      <w:numFmt w:val="decimal"/>
      <w:lvlText w:val=""/>
      <w:lvlJc w:val="left"/>
    </w:lvl>
  </w:abstractNum>
  <w:abstractNum w:abstractNumId="9" w15:restartNumberingAfterBreak="0">
    <w:nsid w:val="1E345D77"/>
    <w:multiLevelType w:val="hybridMultilevel"/>
    <w:tmpl w:val="FFFFFFFF"/>
    <w:lvl w:ilvl="0" w:tplc="CB062C70">
      <w:start w:val="1"/>
      <w:numFmt w:val="bullet"/>
      <w:lvlText w:val=""/>
      <w:lvlJc w:val="left"/>
      <w:pPr>
        <w:ind w:left="360" w:hanging="360"/>
      </w:pPr>
      <w:rPr>
        <w:rFonts w:ascii="Wingdings" w:hAnsi="Wingdings" w:hint="default"/>
        <w:sz w:val="22"/>
      </w:rPr>
    </w:lvl>
    <w:lvl w:ilvl="1" w:tplc="0B74C528">
      <w:numFmt w:val="decimal"/>
      <w:lvlText w:val=""/>
      <w:lvlJc w:val="left"/>
    </w:lvl>
    <w:lvl w:ilvl="2" w:tplc="44BEA2B6">
      <w:numFmt w:val="decimal"/>
      <w:lvlText w:val=""/>
      <w:lvlJc w:val="left"/>
    </w:lvl>
    <w:lvl w:ilvl="3" w:tplc="D200EF84">
      <w:numFmt w:val="decimal"/>
      <w:lvlText w:val=""/>
      <w:lvlJc w:val="left"/>
    </w:lvl>
    <w:lvl w:ilvl="4" w:tplc="48DC8F72">
      <w:numFmt w:val="decimal"/>
      <w:lvlText w:val=""/>
      <w:lvlJc w:val="left"/>
    </w:lvl>
    <w:lvl w:ilvl="5" w:tplc="8FAC26F2">
      <w:numFmt w:val="decimal"/>
      <w:lvlText w:val=""/>
      <w:lvlJc w:val="left"/>
    </w:lvl>
    <w:lvl w:ilvl="6" w:tplc="631A7A2A">
      <w:numFmt w:val="decimal"/>
      <w:lvlText w:val=""/>
      <w:lvlJc w:val="left"/>
    </w:lvl>
    <w:lvl w:ilvl="7" w:tplc="03C85116">
      <w:numFmt w:val="decimal"/>
      <w:lvlText w:val=""/>
      <w:lvlJc w:val="left"/>
    </w:lvl>
    <w:lvl w:ilvl="8" w:tplc="29B455CA">
      <w:numFmt w:val="decimal"/>
      <w:lvlText w:val=""/>
      <w:lvlJc w:val="left"/>
    </w:lvl>
  </w:abstractNum>
  <w:abstractNum w:abstractNumId="10" w15:restartNumberingAfterBreak="0">
    <w:nsid w:val="2EAB03F4"/>
    <w:multiLevelType w:val="hybridMultilevel"/>
    <w:tmpl w:val="FFFFFFFF"/>
    <w:lvl w:ilvl="0" w:tplc="BBB465DE">
      <w:start w:val="1"/>
      <w:numFmt w:val="bullet"/>
      <w:lvlText w:val=""/>
      <w:lvlJc w:val="left"/>
      <w:pPr>
        <w:ind w:left="360" w:hanging="360"/>
      </w:pPr>
      <w:rPr>
        <w:rFonts w:ascii="Wingdings" w:hAnsi="Wingdings" w:hint="default"/>
        <w:sz w:val="22"/>
      </w:rPr>
    </w:lvl>
    <w:lvl w:ilvl="1" w:tplc="4B56AB80">
      <w:numFmt w:val="decimal"/>
      <w:lvlText w:val=""/>
      <w:lvlJc w:val="left"/>
    </w:lvl>
    <w:lvl w:ilvl="2" w:tplc="F9FA74D4">
      <w:numFmt w:val="decimal"/>
      <w:lvlText w:val=""/>
      <w:lvlJc w:val="left"/>
    </w:lvl>
    <w:lvl w:ilvl="3" w:tplc="7C7620F8">
      <w:numFmt w:val="decimal"/>
      <w:lvlText w:val=""/>
      <w:lvlJc w:val="left"/>
    </w:lvl>
    <w:lvl w:ilvl="4" w:tplc="40B6F762">
      <w:numFmt w:val="decimal"/>
      <w:lvlText w:val=""/>
      <w:lvlJc w:val="left"/>
    </w:lvl>
    <w:lvl w:ilvl="5" w:tplc="019041FC">
      <w:numFmt w:val="decimal"/>
      <w:lvlText w:val=""/>
      <w:lvlJc w:val="left"/>
    </w:lvl>
    <w:lvl w:ilvl="6" w:tplc="ECFC0702">
      <w:numFmt w:val="decimal"/>
      <w:lvlText w:val=""/>
      <w:lvlJc w:val="left"/>
    </w:lvl>
    <w:lvl w:ilvl="7" w:tplc="58E00A06">
      <w:numFmt w:val="decimal"/>
      <w:lvlText w:val=""/>
      <w:lvlJc w:val="left"/>
    </w:lvl>
    <w:lvl w:ilvl="8" w:tplc="E68ADC78">
      <w:numFmt w:val="decimal"/>
      <w:lvlText w:val=""/>
      <w:lvlJc w:val="left"/>
    </w:lvl>
  </w:abstractNum>
  <w:abstractNum w:abstractNumId="11" w15:restartNumberingAfterBreak="0">
    <w:nsid w:val="30822DFD"/>
    <w:multiLevelType w:val="hybridMultilevel"/>
    <w:tmpl w:val="FFFFFFFF"/>
    <w:lvl w:ilvl="0" w:tplc="DAAA647E">
      <w:start w:val="1"/>
      <w:numFmt w:val="bullet"/>
      <w:lvlText w:val=""/>
      <w:lvlJc w:val="left"/>
      <w:pPr>
        <w:ind w:left="360" w:hanging="360"/>
      </w:pPr>
      <w:rPr>
        <w:rFonts w:ascii="Wingdings" w:hAnsi="Wingdings" w:hint="default"/>
        <w:sz w:val="22"/>
      </w:rPr>
    </w:lvl>
    <w:lvl w:ilvl="1" w:tplc="A5FE7F56">
      <w:numFmt w:val="decimal"/>
      <w:lvlText w:val=""/>
      <w:lvlJc w:val="left"/>
    </w:lvl>
    <w:lvl w:ilvl="2" w:tplc="7ADA8E7E">
      <w:numFmt w:val="decimal"/>
      <w:lvlText w:val=""/>
      <w:lvlJc w:val="left"/>
    </w:lvl>
    <w:lvl w:ilvl="3" w:tplc="04024412">
      <w:numFmt w:val="decimal"/>
      <w:lvlText w:val=""/>
      <w:lvlJc w:val="left"/>
    </w:lvl>
    <w:lvl w:ilvl="4" w:tplc="D83CF730">
      <w:numFmt w:val="decimal"/>
      <w:lvlText w:val=""/>
      <w:lvlJc w:val="left"/>
    </w:lvl>
    <w:lvl w:ilvl="5" w:tplc="B1BE46E8">
      <w:numFmt w:val="decimal"/>
      <w:lvlText w:val=""/>
      <w:lvlJc w:val="left"/>
    </w:lvl>
    <w:lvl w:ilvl="6" w:tplc="B03EABA0">
      <w:numFmt w:val="decimal"/>
      <w:lvlText w:val=""/>
      <w:lvlJc w:val="left"/>
    </w:lvl>
    <w:lvl w:ilvl="7" w:tplc="ABB61354">
      <w:numFmt w:val="decimal"/>
      <w:lvlText w:val=""/>
      <w:lvlJc w:val="left"/>
    </w:lvl>
    <w:lvl w:ilvl="8" w:tplc="FCC0D5C4">
      <w:numFmt w:val="decimal"/>
      <w:lvlText w:val=""/>
      <w:lvlJc w:val="left"/>
    </w:lvl>
  </w:abstractNum>
  <w:abstractNum w:abstractNumId="12" w15:restartNumberingAfterBreak="0">
    <w:nsid w:val="32633187"/>
    <w:multiLevelType w:val="hybridMultilevel"/>
    <w:tmpl w:val="FFFFFFFF"/>
    <w:lvl w:ilvl="0" w:tplc="7A3CB838">
      <w:start w:val="1"/>
      <w:numFmt w:val="bullet"/>
      <w:lvlText w:val=""/>
      <w:lvlJc w:val="left"/>
      <w:pPr>
        <w:ind w:left="360" w:hanging="360"/>
      </w:pPr>
      <w:rPr>
        <w:rFonts w:ascii="Wingdings" w:hAnsi="Wingdings" w:hint="default"/>
        <w:sz w:val="22"/>
      </w:rPr>
    </w:lvl>
    <w:lvl w:ilvl="1" w:tplc="CAAA7AC2">
      <w:numFmt w:val="decimal"/>
      <w:lvlText w:val=""/>
      <w:lvlJc w:val="left"/>
    </w:lvl>
    <w:lvl w:ilvl="2" w:tplc="FF608B16">
      <w:numFmt w:val="decimal"/>
      <w:lvlText w:val=""/>
      <w:lvlJc w:val="left"/>
    </w:lvl>
    <w:lvl w:ilvl="3" w:tplc="3DD232EC">
      <w:numFmt w:val="decimal"/>
      <w:lvlText w:val=""/>
      <w:lvlJc w:val="left"/>
    </w:lvl>
    <w:lvl w:ilvl="4" w:tplc="0248DBC6">
      <w:numFmt w:val="decimal"/>
      <w:lvlText w:val=""/>
      <w:lvlJc w:val="left"/>
    </w:lvl>
    <w:lvl w:ilvl="5" w:tplc="F0AC80B4">
      <w:numFmt w:val="decimal"/>
      <w:lvlText w:val=""/>
      <w:lvlJc w:val="left"/>
    </w:lvl>
    <w:lvl w:ilvl="6" w:tplc="1F069D9E">
      <w:numFmt w:val="decimal"/>
      <w:lvlText w:val=""/>
      <w:lvlJc w:val="left"/>
    </w:lvl>
    <w:lvl w:ilvl="7" w:tplc="31A62D7C">
      <w:numFmt w:val="decimal"/>
      <w:lvlText w:val=""/>
      <w:lvlJc w:val="left"/>
    </w:lvl>
    <w:lvl w:ilvl="8" w:tplc="6A1AC5F0">
      <w:numFmt w:val="decimal"/>
      <w:lvlText w:val=""/>
      <w:lvlJc w:val="left"/>
    </w:lvl>
  </w:abstractNum>
  <w:abstractNum w:abstractNumId="13" w15:restartNumberingAfterBreak="0">
    <w:nsid w:val="32BE66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3F29B3"/>
    <w:multiLevelType w:val="hybridMultilevel"/>
    <w:tmpl w:val="FFFFFFFF"/>
    <w:lvl w:ilvl="0" w:tplc="EA102122">
      <w:start w:val="1"/>
      <w:numFmt w:val="bullet"/>
      <w:lvlText w:val=""/>
      <w:lvlJc w:val="left"/>
      <w:pPr>
        <w:ind w:left="360" w:hanging="360"/>
      </w:pPr>
      <w:rPr>
        <w:rFonts w:ascii="Wingdings" w:hAnsi="Wingdings" w:hint="default"/>
        <w:sz w:val="22"/>
      </w:rPr>
    </w:lvl>
    <w:lvl w:ilvl="1" w:tplc="9328E330">
      <w:numFmt w:val="decimal"/>
      <w:lvlText w:val=""/>
      <w:lvlJc w:val="left"/>
    </w:lvl>
    <w:lvl w:ilvl="2" w:tplc="307C4E94">
      <w:numFmt w:val="decimal"/>
      <w:lvlText w:val=""/>
      <w:lvlJc w:val="left"/>
    </w:lvl>
    <w:lvl w:ilvl="3" w:tplc="16C850FE">
      <w:numFmt w:val="decimal"/>
      <w:lvlText w:val=""/>
      <w:lvlJc w:val="left"/>
    </w:lvl>
    <w:lvl w:ilvl="4" w:tplc="890AA572">
      <w:numFmt w:val="decimal"/>
      <w:lvlText w:val=""/>
      <w:lvlJc w:val="left"/>
    </w:lvl>
    <w:lvl w:ilvl="5" w:tplc="AB8CA43E">
      <w:numFmt w:val="decimal"/>
      <w:lvlText w:val=""/>
      <w:lvlJc w:val="left"/>
    </w:lvl>
    <w:lvl w:ilvl="6" w:tplc="876CA954">
      <w:numFmt w:val="decimal"/>
      <w:lvlText w:val=""/>
      <w:lvlJc w:val="left"/>
    </w:lvl>
    <w:lvl w:ilvl="7" w:tplc="7900944A">
      <w:numFmt w:val="decimal"/>
      <w:lvlText w:val=""/>
      <w:lvlJc w:val="left"/>
    </w:lvl>
    <w:lvl w:ilvl="8" w:tplc="5A0CD48C">
      <w:numFmt w:val="decimal"/>
      <w:lvlText w:val=""/>
      <w:lvlJc w:val="left"/>
    </w:lvl>
  </w:abstractNum>
  <w:abstractNum w:abstractNumId="15" w15:restartNumberingAfterBreak="0">
    <w:nsid w:val="338061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553FE"/>
    <w:multiLevelType w:val="hybridMultilevel"/>
    <w:tmpl w:val="FFFFFFFF"/>
    <w:lvl w:ilvl="0" w:tplc="193453FE">
      <w:start w:val="1"/>
      <w:numFmt w:val="bullet"/>
      <w:lvlText w:val=""/>
      <w:lvlJc w:val="left"/>
      <w:pPr>
        <w:ind w:left="360" w:hanging="360"/>
      </w:pPr>
      <w:rPr>
        <w:rFonts w:ascii="Wingdings" w:hAnsi="Wingdings" w:hint="default"/>
        <w:sz w:val="22"/>
      </w:rPr>
    </w:lvl>
    <w:lvl w:ilvl="1" w:tplc="A4865B52">
      <w:numFmt w:val="decimal"/>
      <w:lvlText w:val=""/>
      <w:lvlJc w:val="left"/>
    </w:lvl>
    <w:lvl w:ilvl="2" w:tplc="AC722F96">
      <w:numFmt w:val="decimal"/>
      <w:lvlText w:val=""/>
      <w:lvlJc w:val="left"/>
    </w:lvl>
    <w:lvl w:ilvl="3" w:tplc="0CF8CDBA">
      <w:numFmt w:val="decimal"/>
      <w:lvlText w:val=""/>
      <w:lvlJc w:val="left"/>
    </w:lvl>
    <w:lvl w:ilvl="4" w:tplc="053AF67C">
      <w:numFmt w:val="decimal"/>
      <w:lvlText w:val=""/>
      <w:lvlJc w:val="left"/>
    </w:lvl>
    <w:lvl w:ilvl="5" w:tplc="B79C8E02">
      <w:numFmt w:val="decimal"/>
      <w:lvlText w:val=""/>
      <w:lvlJc w:val="left"/>
    </w:lvl>
    <w:lvl w:ilvl="6" w:tplc="52FCFF40">
      <w:numFmt w:val="decimal"/>
      <w:lvlText w:val=""/>
      <w:lvlJc w:val="left"/>
    </w:lvl>
    <w:lvl w:ilvl="7" w:tplc="FD568E32">
      <w:numFmt w:val="decimal"/>
      <w:lvlText w:val=""/>
      <w:lvlJc w:val="left"/>
    </w:lvl>
    <w:lvl w:ilvl="8" w:tplc="8620FA78">
      <w:numFmt w:val="decimal"/>
      <w:lvlText w:val=""/>
      <w:lvlJc w:val="left"/>
    </w:lvl>
  </w:abstractNum>
  <w:abstractNum w:abstractNumId="17" w15:restartNumberingAfterBreak="0">
    <w:nsid w:val="3A9F38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DF186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D02D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767618"/>
    <w:multiLevelType w:val="hybridMultilevel"/>
    <w:tmpl w:val="FFFFFFFF"/>
    <w:lvl w:ilvl="0" w:tplc="A6208A70">
      <w:start w:val="1"/>
      <w:numFmt w:val="bullet"/>
      <w:lvlText w:val=""/>
      <w:lvlJc w:val="left"/>
      <w:pPr>
        <w:ind w:left="360" w:hanging="360"/>
      </w:pPr>
      <w:rPr>
        <w:rFonts w:ascii="Wingdings" w:hAnsi="Wingdings" w:hint="default"/>
        <w:sz w:val="22"/>
      </w:rPr>
    </w:lvl>
    <w:lvl w:ilvl="1" w:tplc="8C9A52C0">
      <w:numFmt w:val="decimal"/>
      <w:lvlText w:val=""/>
      <w:lvlJc w:val="left"/>
    </w:lvl>
    <w:lvl w:ilvl="2" w:tplc="FF24989C">
      <w:numFmt w:val="decimal"/>
      <w:lvlText w:val=""/>
      <w:lvlJc w:val="left"/>
    </w:lvl>
    <w:lvl w:ilvl="3" w:tplc="404E4626">
      <w:numFmt w:val="decimal"/>
      <w:lvlText w:val=""/>
      <w:lvlJc w:val="left"/>
    </w:lvl>
    <w:lvl w:ilvl="4" w:tplc="A18278E8">
      <w:numFmt w:val="decimal"/>
      <w:lvlText w:val=""/>
      <w:lvlJc w:val="left"/>
    </w:lvl>
    <w:lvl w:ilvl="5" w:tplc="B7164E7A">
      <w:numFmt w:val="decimal"/>
      <w:lvlText w:val=""/>
      <w:lvlJc w:val="left"/>
    </w:lvl>
    <w:lvl w:ilvl="6" w:tplc="1242E964">
      <w:numFmt w:val="decimal"/>
      <w:lvlText w:val=""/>
      <w:lvlJc w:val="left"/>
    </w:lvl>
    <w:lvl w:ilvl="7" w:tplc="3B36E036">
      <w:numFmt w:val="decimal"/>
      <w:lvlText w:val=""/>
      <w:lvlJc w:val="left"/>
    </w:lvl>
    <w:lvl w:ilvl="8" w:tplc="2C7E2BFC">
      <w:numFmt w:val="decimal"/>
      <w:lvlText w:val=""/>
      <w:lvlJc w:val="left"/>
    </w:lvl>
  </w:abstractNum>
  <w:abstractNum w:abstractNumId="21" w15:restartNumberingAfterBreak="0">
    <w:nsid w:val="427D6F1A"/>
    <w:multiLevelType w:val="hybridMultilevel"/>
    <w:tmpl w:val="FFFFFFFF"/>
    <w:lvl w:ilvl="0" w:tplc="F19228B2">
      <w:start w:val="1"/>
      <w:numFmt w:val="bullet"/>
      <w:lvlText w:val=""/>
      <w:lvlJc w:val="left"/>
      <w:pPr>
        <w:ind w:left="360" w:hanging="360"/>
      </w:pPr>
      <w:rPr>
        <w:rFonts w:ascii="Wingdings" w:hAnsi="Wingdings" w:hint="default"/>
        <w:sz w:val="22"/>
      </w:rPr>
    </w:lvl>
    <w:lvl w:ilvl="1" w:tplc="89CE362C">
      <w:numFmt w:val="decimal"/>
      <w:lvlText w:val=""/>
      <w:lvlJc w:val="left"/>
    </w:lvl>
    <w:lvl w:ilvl="2" w:tplc="B1C8E0F6">
      <w:numFmt w:val="decimal"/>
      <w:lvlText w:val=""/>
      <w:lvlJc w:val="left"/>
    </w:lvl>
    <w:lvl w:ilvl="3" w:tplc="D1FAEBE2">
      <w:numFmt w:val="decimal"/>
      <w:lvlText w:val=""/>
      <w:lvlJc w:val="left"/>
    </w:lvl>
    <w:lvl w:ilvl="4" w:tplc="F216BFD6">
      <w:numFmt w:val="decimal"/>
      <w:lvlText w:val=""/>
      <w:lvlJc w:val="left"/>
    </w:lvl>
    <w:lvl w:ilvl="5" w:tplc="07FC8A54">
      <w:numFmt w:val="decimal"/>
      <w:lvlText w:val=""/>
      <w:lvlJc w:val="left"/>
    </w:lvl>
    <w:lvl w:ilvl="6" w:tplc="484A955C">
      <w:numFmt w:val="decimal"/>
      <w:lvlText w:val=""/>
      <w:lvlJc w:val="left"/>
    </w:lvl>
    <w:lvl w:ilvl="7" w:tplc="532C5AA4">
      <w:numFmt w:val="decimal"/>
      <w:lvlText w:val=""/>
      <w:lvlJc w:val="left"/>
    </w:lvl>
    <w:lvl w:ilvl="8" w:tplc="D7C8B934">
      <w:numFmt w:val="decimal"/>
      <w:lvlText w:val=""/>
      <w:lvlJc w:val="left"/>
    </w:lvl>
  </w:abstractNum>
  <w:abstractNum w:abstractNumId="22" w15:restartNumberingAfterBreak="0">
    <w:nsid w:val="45AE792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1024DC"/>
    <w:multiLevelType w:val="hybridMultilevel"/>
    <w:tmpl w:val="FFFFFFFF"/>
    <w:lvl w:ilvl="0" w:tplc="962829F0">
      <w:start w:val="1"/>
      <w:numFmt w:val="bullet"/>
      <w:lvlText w:val=""/>
      <w:lvlJc w:val="left"/>
      <w:pPr>
        <w:ind w:left="360" w:hanging="360"/>
      </w:pPr>
      <w:rPr>
        <w:rFonts w:ascii="Wingdings" w:hAnsi="Wingdings" w:hint="default"/>
        <w:sz w:val="22"/>
      </w:rPr>
    </w:lvl>
    <w:lvl w:ilvl="1" w:tplc="200CBF86">
      <w:numFmt w:val="decimal"/>
      <w:lvlText w:val=""/>
      <w:lvlJc w:val="left"/>
    </w:lvl>
    <w:lvl w:ilvl="2" w:tplc="EF764C3C">
      <w:numFmt w:val="decimal"/>
      <w:lvlText w:val=""/>
      <w:lvlJc w:val="left"/>
    </w:lvl>
    <w:lvl w:ilvl="3" w:tplc="198A0DC0">
      <w:numFmt w:val="decimal"/>
      <w:lvlText w:val=""/>
      <w:lvlJc w:val="left"/>
    </w:lvl>
    <w:lvl w:ilvl="4" w:tplc="E834B202">
      <w:numFmt w:val="decimal"/>
      <w:lvlText w:val=""/>
      <w:lvlJc w:val="left"/>
    </w:lvl>
    <w:lvl w:ilvl="5" w:tplc="68EA39DA">
      <w:numFmt w:val="decimal"/>
      <w:lvlText w:val=""/>
      <w:lvlJc w:val="left"/>
    </w:lvl>
    <w:lvl w:ilvl="6" w:tplc="AB1CDB98">
      <w:numFmt w:val="decimal"/>
      <w:lvlText w:val=""/>
      <w:lvlJc w:val="left"/>
    </w:lvl>
    <w:lvl w:ilvl="7" w:tplc="0C021460">
      <w:numFmt w:val="decimal"/>
      <w:lvlText w:val=""/>
      <w:lvlJc w:val="left"/>
    </w:lvl>
    <w:lvl w:ilvl="8" w:tplc="02A82074">
      <w:numFmt w:val="decimal"/>
      <w:lvlText w:val=""/>
      <w:lvlJc w:val="left"/>
    </w:lvl>
  </w:abstractNum>
  <w:abstractNum w:abstractNumId="24" w15:restartNumberingAfterBreak="0">
    <w:nsid w:val="4AAB3FDB"/>
    <w:multiLevelType w:val="hybridMultilevel"/>
    <w:tmpl w:val="FFFFFFFF"/>
    <w:lvl w:ilvl="0" w:tplc="CE82E25A">
      <w:start w:val="1"/>
      <w:numFmt w:val="bullet"/>
      <w:lvlText w:val=""/>
      <w:lvlJc w:val="left"/>
      <w:pPr>
        <w:ind w:left="360" w:hanging="360"/>
      </w:pPr>
      <w:rPr>
        <w:rFonts w:ascii="Wingdings" w:hAnsi="Wingdings" w:hint="default"/>
        <w:sz w:val="22"/>
      </w:rPr>
    </w:lvl>
    <w:lvl w:ilvl="1" w:tplc="3F24C886">
      <w:numFmt w:val="decimal"/>
      <w:lvlText w:val=""/>
      <w:lvlJc w:val="left"/>
    </w:lvl>
    <w:lvl w:ilvl="2" w:tplc="5E0685B4">
      <w:numFmt w:val="decimal"/>
      <w:lvlText w:val=""/>
      <w:lvlJc w:val="left"/>
    </w:lvl>
    <w:lvl w:ilvl="3" w:tplc="DF1CC316">
      <w:numFmt w:val="decimal"/>
      <w:lvlText w:val=""/>
      <w:lvlJc w:val="left"/>
    </w:lvl>
    <w:lvl w:ilvl="4" w:tplc="DE0C035C">
      <w:numFmt w:val="decimal"/>
      <w:lvlText w:val=""/>
      <w:lvlJc w:val="left"/>
    </w:lvl>
    <w:lvl w:ilvl="5" w:tplc="562C6082">
      <w:numFmt w:val="decimal"/>
      <w:lvlText w:val=""/>
      <w:lvlJc w:val="left"/>
    </w:lvl>
    <w:lvl w:ilvl="6" w:tplc="E0549B7A">
      <w:numFmt w:val="decimal"/>
      <w:lvlText w:val=""/>
      <w:lvlJc w:val="left"/>
    </w:lvl>
    <w:lvl w:ilvl="7" w:tplc="2BBA0A74">
      <w:numFmt w:val="decimal"/>
      <w:lvlText w:val=""/>
      <w:lvlJc w:val="left"/>
    </w:lvl>
    <w:lvl w:ilvl="8" w:tplc="491AC4FA">
      <w:numFmt w:val="decimal"/>
      <w:lvlText w:val=""/>
      <w:lvlJc w:val="left"/>
    </w:lvl>
  </w:abstractNum>
  <w:abstractNum w:abstractNumId="25" w15:restartNumberingAfterBreak="0">
    <w:nsid w:val="4B1641A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CF18E1"/>
    <w:multiLevelType w:val="hybridMultilevel"/>
    <w:tmpl w:val="FFFFFFFF"/>
    <w:lvl w:ilvl="0" w:tplc="4178FA00">
      <w:start w:val="1"/>
      <w:numFmt w:val="bullet"/>
      <w:lvlText w:val=""/>
      <w:lvlJc w:val="left"/>
      <w:pPr>
        <w:ind w:left="360" w:hanging="360"/>
      </w:pPr>
      <w:rPr>
        <w:rFonts w:ascii="Wingdings" w:hAnsi="Wingdings" w:hint="default"/>
        <w:sz w:val="22"/>
      </w:rPr>
    </w:lvl>
    <w:lvl w:ilvl="1" w:tplc="8486A804">
      <w:numFmt w:val="decimal"/>
      <w:lvlText w:val=""/>
      <w:lvlJc w:val="left"/>
    </w:lvl>
    <w:lvl w:ilvl="2" w:tplc="446C4038">
      <w:numFmt w:val="decimal"/>
      <w:lvlText w:val=""/>
      <w:lvlJc w:val="left"/>
    </w:lvl>
    <w:lvl w:ilvl="3" w:tplc="303E22CE">
      <w:numFmt w:val="decimal"/>
      <w:lvlText w:val=""/>
      <w:lvlJc w:val="left"/>
    </w:lvl>
    <w:lvl w:ilvl="4" w:tplc="93A467DA">
      <w:numFmt w:val="decimal"/>
      <w:lvlText w:val=""/>
      <w:lvlJc w:val="left"/>
    </w:lvl>
    <w:lvl w:ilvl="5" w:tplc="ADC61668">
      <w:numFmt w:val="decimal"/>
      <w:lvlText w:val=""/>
      <w:lvlJc w:val="left"/>
    </w:lvl>
    <w:lvl w:ilvl="6" w:tplc="FEB64358">
      <w:numFmt w:val="decimal"/>
      <w:lvlText w:val=""/>
      <w:lvlJc w:val="left"/>
    </w:lvl>
    <w:lvl w:ilvl="7" w:tplc="EF24E030">
      <w:numFmt w:val="decimal"/>
      <w:lvlText w:val=""/>
      <w:lvlJc w:val="left"/>
    </w:lvl>
    <w:lvl w:ilvl="8" w:tplc="0C22F6CA">
      <w:numFmt w:val="decimal"/>
      <w:lvlText w:val=""/>
      <w:lvlJc w:val="left"/>
    </w:lvl>
  </w:abstractNum>
  <w:abstractNum w:abstractNumId="27" w15:restartNumberingAfterBreak="0">
    <w:nsid w:val="6024150F"/>
    <w:multiLevelType w:val="hybridMultilevel"/>
    <w:tmpl w:val="FFFFFFFF"/>
    <w:lvl w:ilvl="0" w:tplc="18C6A2F8">
      <w:start w:val="1"/>
      <w:numFmt w:val="bullet"/>
      <w:lvlText w:val=""/>
      <w:lvlJc w:val="left"/>
      <w:pPr>
        <w:ind w:left="360" w:hanging="360"/>
      </w:pPr>
      <w:rPr>
        <w:rFonts w:ascii="Wingdings" w:hAnsi="Wingdings" w:hint="default"/>
        <w:sz w:val="22"/>
      </w:rPr>
    </w:lvl>
    <w:lvl w:ilvl="1" w:tplc="8B6EA3E2">
      <w:numFmt w:val="decimal"/>
      <w:lvlText w:val=""/>
      <w:lvlJc w:val="left"/>
    </w:lvl>
    <w:lvl w:ilvl="2" w:tplc="9858E4FA">
      <w:numFmt w:val="decimal"/>
      <w:lvlText w:val=""/>
      <w:lvlJc w:val="left"/>
    </w:lvl>
    <w:lvl w:ilvl="3" w:tplc="DA4ADC7E">
      <w:numFmt w:val="decimal"/>
      <w:lvlText w:val=""/>
      <w:lvlJc w:val="left"/>
    </w:lvl>
    <w:lvl w:ilvl="4" w:tplc="61C4FD7E">
      <w:numFmt w:val="decimal"/>
      <w:lvlText w:val=""/>
      <w:lvlJc w:val="left"/>
    </w:lvl>
    <w:lvl w:ilvl="5" w:tplc="7DE8AFF2">
      <w:numFmt w:val="decimal"/>
      <w:lvlText w:val=""/>
      <w:lvlJc w:val="left"/>
    </w:lvl>
    <w:lvl w:ilvl="6" w:tplc="6808826C">
      <w:numFmt w:val="decimal"/>
      <w:lvlText w:val=""/>
      <w:lvlJc w:val="left"/>
    </w:lvl>
    <w:lvl w:ilvl="7" w:tplc="DD8AA93A">
      <w:numFmt w:val="decimal"/>
      <w:lvlText w:val=""/>
      <w:lvlJc w:val="left"/>
    </w:lvl>
    <w:lvl w:ilvl="8" w:tplc="9E8CF5F4">
      <w:numFmt w:val="decimal"/>
      <w:lvlText w:val=""/>
      <w:lvlJc w:val="left"/>
    </w:lvl>
  </w:abstractNum>
  <w:abstractNum w:abstractNumId="28" w15:restartNumberingAfterBreak="0">
    <w:nsid w:val="606977C5"/>
    <w:multiLevelType w:val="hybridMultilevel"/>
    <w:tmpl w:val="FFFFFFFF"/>
    <w:lvl w:ilvl="0" w:tplc="3C0C03E6">
      <w:start w:val="1"/>
      <w:numFmt w:val="bullet"/>
      <w:lvlText w:val=""/>
      <w:lvlJc w:val="left"/>
      <w:pPr>
        <w:ind w:left="360" w:hanging="360"/>
      </w:pPr>
      <w:rPr>
        <w:rFonts w:ascii="Wingdings" w:hAnsi="Wingdings" w:hint="default"/>
        <w:sz w:val="22"/>
      </w:rPr>
    </w:lvl>
    <w:lvl w:ilvl="1" w:tplc="F3DCC132">
      <w:numFmt w:val="decimal"/>
      <w:lvlText w:val=""/>
      <w:lvlJc w:val="left"/>
    </w:lvl>
    <w:lvl w:ilvl="2" w:tplc="35CEA1A0">
      <w:numFmt w:val="decimal"/>
      <w:lvlText w:val=""/>
      <w:lvlJc w:val="left"/>
    </w:lvl>
    <w:lvl w:ilvl="3" w:tplc="12FCBDA6">
      <w:numFmt w:val="decimal"/>
      <w:lvlText w:val=""/>
      <w:lvlJc w:val="left"/>
    </w:lvl>
    <w:lvl w:ilvl="4" w:tplc="1CEE2702">
      <w:numFmt w:val="decimal"/>
      <w:lvlText w:val=""/>
      <w:lvlJc w:val="left"/>
    </w:lvl>
    <w:lvl w:ilvl="5" w:tplc="F12EF2E0">
      <w:numFmt w:val="decimal"/>
      <w:lvlText w:val=""/>
      <w:lvlJc w:val="left"/>
    </w:lvl>
    <w:lvl w:ilvl="6" w:tplc="2DA69C04">
      <w:numFmt w:val="decimal"/>
      <w:lvlText w:val=""/>
      <w:lvlJc w:val="left"/>
    </w:lvl>
    <w:lvl w:ilvl="7" w:tplc="BFD4C908">
      <w:numFmt w:val="decimal"/>
      <w:lvlText w:val=""/>
      <w:lvlJc w:val="left"/>
    </w:lvl>
    <w:lvl w:ilvl="8" w:tplc="C3226E7C">
      <w:numFmt w:val="decimal"/>
      <w:lvlText w:val=""/>
      <w:lvlJc w:val="left"/>
    </w:lvl>
  </w:abstractNum>
  <w:abstractNum w:abstractNumId="29" w15:restartNumberingAfterBreak="0">
    <w:nsid w:val="66621D12"/>
    <w:multiLevelType w:val="hybridMultilevel"/>
    <w:tmpl w:val="FFFFFFFF"/>
    <w:lvl w:ilvl="0" w:tplc="E65608B4">
      <w:start w:val="1"/>
      <w:numFmt w:val="bullet"/>
      <w:lvlText w:val=""/>
      <w:lvlJc w:val="left"/>
      <w:pPr>
        <w:ind w:left="360" w:hanging="360"/>
      </w:pPr>
      <w:rPr>
        <w:rFonts w:ascii="Wingdings" w:hAnsi="Wingdings" w:hint="default"/>
        <w:sz w:val="22"/>
      </w:rPr>
    </w:lvl>
    <w:lvl w:ilvl="1" w:tplc="3766CA12">
      <w:numFmt w:val="decimal"/>
      <w:lvlText w:val=""/>
      <w:lvlJc w:val="left"/>
    </w:lvl>
    <w:lvl w:ilvl="2" w:tplc="8BDE250C">
      <w:numFmt w:val="decimal"/>
      <w:lvlText w:val=""/>
      <w:lvlJc w:val="left"/>
    </w:lvl>
    <w:lvl w:ilvl="3" w:tplc="C44E9D16">
      <w:numFmt w:val="decimal"/>
      <w:lvlText w:val=""/>
      <w:lvlJc w:val="left"/>
    </w:lvl>
    <w:lvl w:ilvl="4" w:tplc="03DEA130">
      <w:numFmt w:val="decimal"/>
      <w:lvlText w:val=""/>
      <w:lvlJc w:val="left"/>
    </w:lvl>
    <w:lvl w:ilvl="5" w:tplc="4C6894BA">
      <w:numFmt w:val="decimal"/>
      <w:lvlText w:val=""/>
      <w:lvlJc w:val="left"/>
    </w:lvl>
    <w:lvl w:ilvl="6" w:tplc="06A428A2">
      <w:numFmt w:val="decimal"/>
      <w:lvlText w:val=""/>
      <w:lvlJc w:val="left"/>
    </w:lvl>
    <w:lvl w:ilvl="7" w:tplc="2FBA53F0">
      <w:numFmt w:val="decimal"/>
      <w:lvlText w:val=""/>
      <w:lvlJc w:val="left"/>
    </w:lvl>
    <w:lvl w:ilvl="8" w:tplc="7CF4F9F0">
      <w:numFmt w:val="decimal"/>
      <w:lvlText w:val=""/>
      <w:lvlJc w:val="left"/>
    </w:lvl>
  </w:abstractNum>
  <w:abstractNum w:abstractNumId="30" w15:restartNumberingAfterBreak="0">
    <w:nsid w:val="686D5E57"/>
    <w:multiLevelType w:val="hybridMultilevel"/>
    <w:tmpl w:val="FFFFFFFF"/>
    <w:lvl w:ilvl="0" w:tplc="0EE48A08">
      <w:start w:val="1"/>
      <w:numFmt w:val="bullet"/>
      <w:lvlText w:val=""/>
      <w:lvlJc w:val="left"/>
      <w:pPr>
        <w:ind w:left="360" w:hanging="360"/>
      </w:pPr>
      <w:rPr>
        <w:rFonts w:ascii="Wingdings" w:hAnsi="Wingdings" w:hint="default"/>
        <w:sz w:val="22"/>
      </w:rPr>
    </w:lvl>
    <w:lvl w:ilvl="1" w:tplc="F4062EE4">
      <w:numFmt w:val="decimal"/>
      <w:lvlText w:val=""/>
      <w:lvlJc w:val="left"/>
    </w:lvl>
    <w:lvl w:ilvl="2" w:tplc="70BA0EA8">
      <w:numFmt w:val="decimal"/>
      <w:lvlText w:val=""/>
      <w:lvlJc w:val="left"/>
    </w:lvl>
    <w:lvl w:ilvl="3" w:tplc="BCB4C5DE">
      <w:numFmt w:val="decimal"/>
      <w:lvlText w:val=""/>
      <w:lvlJc w:val="left"/>
    </w:lvl>
    <w:lvl w:ilvl="4" w:tplc="5CC6A94C">
      <w:numFmt w:val="decimal"/>
      <w:lvlText w:val=""/>
      <w:lvlJc w:val="left"/>
    </w:lvl>
    <w:lvl w:ilvl="5" w:tplc="5F8CFF4C">
      <w:numFmt w:val="decimal"/>
      <w:lvlText w:val=""/>
      <w:lvlJc w:val="left"/>
    </w:lvl>
    <w:lvl w:ilvl="6" w:tplc="D2C66C6A">
      <w:numFmt w:val="decimal"/>
      <w:lvlText w:val=""/>
      <w:lvlJc w:val="left"/>
    </w:lvl>
    <w:lvl w:ilvl="7" w:tplc="8DE40516">
      <w:numFmt w:val="decimal"/>
      <w:lvlText w:val=""/>
      <w:lvlJc w:val="left"/>
    </w:lvl>
    <w:lvl w:ilvl="8" w:tplc="92BCC6E0">
      <w:numFmt w:val="decimal"/>
      <w:lvlText w:val=""/>
      <w:lvlJc w:val="left"/>
    </w:lvl>
  </w:abstractNum>
  <w:abstractNum w:abstractNumId="31" w15:restartNumberingAfterBreak="0">
    <w:nsid w:val="6DD54DA0"/>
    <w:multiLevelType w:val="hybridMultilevel"/>
    <w:tmpl w:val="FFFFFFFF"/>
    <w:lvl w:ilvl="0" w:tplc="73FE5BB2">
      <w:start w:val="1"/>
      <w:numFmt w:val="bullet"/>
      <w:lvlText w:val=""/>
      <w:lvlJc w:val="left"/>
      <w:pPr>
        <w:ind w:left="360" w:hanging="360"/>
      </w:pPr>
      <w:rPr>
        <w:rFonts w:ascii="Wingdings" w:hAnsi="Wingdings" w:hint="default"/>
        <w:sz w:val="22"/>
      </w:rPr>
    </w:lvl>
    <w:lvl w:ilvl="1" w:tplc="48E02346">
      <w:numFmt w:val="decimal"/>
      <w:lvlText w:val=""/>
      <w:lvlJc w:val="left"/>
    </w:lvl>
    <w:lvl w:ilvl="2" w:tplc="ABBA683E">
      <w:numFmt w:val="decimal"/>
      <w:lvlText w:val=""/>
      <w:lvlJc w:val="left"/>
    </w:lvl>
    <w:lvl w:ilvl="3" w:tplc="9702B84E">
      <w:numFmt w:val="decimal"/>
      <w:lvlText w:val=""/>
      <w:lvlJc w:val="left"/>
    </w:lvl>
    <w:lvl w:ilvl="4" w:tplc="2B1AF744">
      <w:numFmt w:val="decimal"/>
      <w:lvlText w:val=""/>
      <w:lvlJc w:val="left"/>
    </w:lvl>
    <w:lvl w:ilvl="5" w:tplc="B1E065E4">
      <w:numFmt w:val="decimal"/>
      <w:lvlText w:val=""/>
      <w:lvlJc w:val="left"/>
    </w:lvl>
    <w:lvl w:ilvl="6" w:tplc="5AF61B9A">
      <w:numFmt w:val="decimal"/>
      <w:lvlText w:val=""/>
      <w:lvlJc w:val="left"/>
    </w:lvl>
    <w:lvl w:ilvl="7" w:tplc="3B44E892">
      <w:numFmt w:val="decimal"/>
      <w:lvlText w:val=""/>
      <w:lvlJc w:val="left"/>
    </w:lvl>
    <w:lvl w:ilvl="8" w:tplc="CED8DE58">
      <w:numFmt w:val="decimal"/>
      <w:lvlText w:val=""/>
      <w:lvlJc w:val="left"/>
    </w:lvl>
  </w:abstractNum>
  <w:abstractNum w:abstractNumId="32" w15:restartNumberingAfterBreak="0">
    <w:nsid w:val="742F7974"/>
    <w:multiLevelType w:val="hybridMultilevel"/>
    <w:tmpl w:val="FFFFFFFF"/>
    <w:lvl w:ilvl="0" w:tplc="39FABA60">
      <w:start w:val="1"/>
      <w:numFmt w:val="bullet"/>
      <w:lvlText w:val=""/>
      <w:lvlJc w:val="left"/>
      <w:pPr>
        <w:ind w:left="360" w:hanging="360"/>
      </w:pPr>
      <w:rPr>
        <w:rFonts w:ascii="Wingdings" w:hAnsi="Wingdings" w:hint="default"/>
        <w:sz w:val="22"/>
      </w:rPr>
    </w:lvl>
    <w:lvl w:ilvl="1" w:tplc="93F80330">
      <w:numFmt w:val="decimal"/>
      <w:lvlText w:val=""/>
      <w:lvlJc w:val="left"/>
    </w:lvl>
    <w:lvl w:ilvl="2" w:tplc="A3EABF9E">
      <w:numFmt w:val="decimal"/>
      <w:lvlText w:val=""/>
      <w:lvlJc w:val="left"/>
    </w:lvl>
    <w:lvl w:ilvl="3" w:tplc="C17075A6">
      <w:numFmt w:val="decimal"/>
      <w:lvlText w:val=""/>
      <w:lvlJc w:val="left"/>
    </w:lvl>
    <w:lvl w:ilvl="4" w:tplc="C3D425C4">
      <w:numFmt w:val="decimal"/>
      <w:lvlText w:val=""/>
      <w:lvlJc w:val="left"/>
    </w:lvl>
    <w:lvl w:ilvl="5" w:tplc="3DAC5FEC">
      <w:numFmt w:val="decimal"/>
      <w:lvlText w:val=""/>
      <w:lvlJc w:val="left"/>
    </w:lvl>
    <w:lvl w:ilvl="6" w:tplc="5D8C17E4">
      <w:numFmt w:val="decimal"/>
      <w:lvlText w:val=""/>
      <w:lvlJc w:val="left"/>
    </w:lvl>
    <w:lvl w:ilvl="7" w:tplc="DEE6D33C">
      <w:numFmt w:val="decimal"/>
      <w:lvlText w:val=""/>
      <w:lvlJc w:val="left"/>
    </w:lvl>
    <w:lvl w:ilvl="8" w:tplc="4934AC92">
      <w:numFmt w:val="decimal"/>
      <w:lvlText w:val=""/>
      <w:lvlJc w:val="left"/>
    </w:lvl>
  </w:abstractNum>
  <w:abstractNum w:abstractNumId="33" w15:restartNumberingAfterBreak="0">
    <w:nsid w:val="77C04419"/>
    <w:multiLevelType w:val="hybridMultilevel"/>
    <w:tmpl w:val="FFFFFFFF"/>
    <w:lvl w:ilvl="0" w:tplc="4EEE94F4">
      <w:start w:val="1"/>
      <w:numFmt w:val="bullet"/>
      <w:lvlText w:val=""/>
      <w:lvlJc w:val="left"/>
      <w:pPr>
        <w:ind w:left="360" w:hanging="360"/>
      </w:pPr>
      <w:rPr>
        <w:rFonts w:ascii="Wingdings" w:hAnsi="Wingdings" w:hint="default"/>
        <w:sz w:val="22"/>
      </w:rPr>
    </w:lvl>
    <w:lvl w:ilvl="1" w:tplc="BD5CEB8C">
      <w:numFmt w:val="decimal"/>
      <w:lvlText w:val=""/>
      <w:lvlJc w:val="left"/>
    </w:lvl>
    <w:lvl w:ilvl="2" w:tplc="F9EECBB6">
      <w:numFmt w:val="decimal"/>
      <w:lvlText w:val=""/>
      <w:lvlJc w:val="left"/>
    </w:lvl>
    <w:lvl w:ilvl="3" w:tplc="9F50605C">
      <w:numFmt w:val="decimal"/>
      <w:lvlText w:val=""/>
      <w:lvlJc w:val="left"/>
    </w:lvl>
    <w:lvl w:ilvl="4" w:tplc="079085F4">
      <w:numFmt w:val="decimal"/>
      <w:lvlText w:val=""/>
      <w:lvlJc w:val="left"/>
    </w:lvl>
    <w:lvl w:ilvl="5" w:tplc="7B1428FA">
      <w:numFmt w:val="decimal"/>
      <w:lvlText w:val=""/>
      <w:lvlJc w:val="left"/>
    </w:lvl>
    <w:lvl w:ilvl="6" w:tplc="4B1824B2">
      <w:numFmt w:val="decimal"/>
      <w:lvlText w:val=""/>
      <w:lvlJc w:val="left"/>
    </w:lvl>
    <w:lvl w:ilvl="7" w:tplc="2E467E9E">
      <w:numFmt w:val="decimal"/>
      <w:lvlText w:val=""/>
      <w:lvlJc w:val="left"/>
    </w:lvl>
    <w:lvl w:ilvl="8" w:tplc="DE90D6A8">
      <w:numFmt w:val="decimal"/>
      <w:lvlText w:val=""/>
      <w:lvlJc w:val="left"/>
    </w:lvl>
  </w:abstractNum>
  <w:abstractNum w:abstractNumId="34" w15:restartNumberingAfterBreak="0">
    <w:nsid w:val="7E0D0D58"/>
    <w:multiLevelType w:val="hybridMultilevel"/>
    <w:tmpl w:val="FFFFFFFF"/>
    <w:lvl w:ilvl="0" w:tplc="192ABD66">
      <w:start w:val="1"/>
      <w:numFmt w:val="bullet"/>
      <w:lvlText w:val=""/>
      <w:lvlJc w:val="left"/>
      <w:pPr>
        <w:ind w:left="360" w:hanging="360"/>
      </w:pPr>
      <w:rPr>
        <w:rFonts w:ascii="Wingdings" w:hAnsi="Wingdings" w:hint="default"/>
        <w:sz w:val="22"/>
      </w:rPr>
    </w:lvl>
    <w:lvl w:ilvl="1" w:tplc="6996F970">
      <w:numFmt w:val="decimal"/>
      <w:lvlText w:val=""/>
      <w:lvlJc w:val="left"/>
    </w:lvl>
    <w:lvl w:ilvl="2" w:tplc="01626428">
      <w:numFmt w:val="decimal"/>
      <w:lvlText w:val=""/>
      <w:lvlJc w:val="left"/>
    </w:lvl>
    <w:lvl w:ilvl="3" w:tplc="CF52F114">
      <w:numFmt w:val="decimal"/>
      <w:lvlText w:val=""/>
      <w:lvlJc w:val="left"/>
    </w:lvl>
    <w:lvl w:ilvl="4" w:tplc="3B709662">
      <w:numFmt w:val="decimal"/>
      <w:lvlText w:val=""/>
      <w:lvlJc w:val="left"/>
    </w:lvl>
    <w:lvl w:ilvl="5" w:tplc="C95C7BC2">
      <w:numFmt w:val="decimal"/>
      <w:lvlText w:val=""/>
      <w:lvlJc w:val="left"/>
    </w:lvl>
    <w:lvl w:ilvl="6" w:tplc="6352DA82">
      <w:numFmt w:val="decimal"/>
      <w:lvlText w:val=""/>
      <w:lvlJc w:val="left"/>
    </w:lvl>
    <w:lvl w:ilvl="7" w:tplc="33884FC8">
      <w:numFmt w:val="decimal"/>
      <w:lvlText w:val=""/>
      <w:lvlJc w:val="left"/>
    </w:lvl>
    <w:lvl w:ilvl="8" w:tplc="33302298">
      <w:numFmt w:val="decimal"/>
      <w:lvlText w:val=""/>
      <w:lvlJc w:val="left"/>
    </w:lvl>
  </w:abstractNum>
  <w:abstractNum w:abstractNumId="35" w15:restartNumberingAfterBreak="0">
    <w:nsid w:val="7EDD28BB"/>
    <w:multiLevelType w:val="hybridMultilevel"/>
    <w:tmpl w:val="FFFFFFFF"/>
    <w:lvl w:ilvl="0" w:tplc="AA4CD8A2">
      <w:start w:val="1"/>
      <w:numFmt w:val="bullet"/>
      <w:lvlText w:val=""/>
      <w:lvlJc w:val="left"/>
      <w:pPr>
        <w:ind w:left="360" w:hanging="360"/>
      </w:pPr>
      <w:rPr>
        <w:rFonts w:ascii="Wingdings" w:hAnsi="Wingdings" w:hint="default"/>
        <w:sz w:val="22"/>
      </w:rPr>
    </w:lvl>
    <w:lvl w:ilvl="1" w:tplc="50FA09D6">
      <w:numFmt w:val="decimal"/>
      <w:lvlText w:val=""/>
      <w:lvlJc w:val="left"/>
    </w:lvl>
    <w:lvl w:ilvl="2" w:tplc="BD7CB4F2">
      <w:numFmt w:val="decimal"/>
      <w:lvlText w:val=""/>
      <w:lvlJc w:val="left"/>
    </w:lvl>
    <w:lvl w:ilvl="3" w:tplc="4FCE2000">
      <w:numFmt w:val="decimal"/>
      <w:lvlText w:val=""/>
      <w:lvlJc w:val="left"/>
    </w:lvl>
    <w:lvl w:ilvl="4" w:tplc="06D2F70E">
      <w:numFmt w:val="decimal"/>
      <w:lvlText w:val=""/>
      <w:lvlJc w:val="left"/>
    </w:lvl>
    <w:lvl w:ilvl="5" w:tplc="837CB3A0">
      <w:numFmt w:val="decimal"/>
      <w:lvlText w:val=""/>
      <w:lvlJc w:val="left"/>
    </w:lvl>
    <w:lvl w:ilvl="6" w:tplc="B218D464">
      <w:numFmt w:val="decimal"/>
      <w:lvlText w:val=""/>
      <w:lvlJc w:val="left"/>
    </w:lvl>
    <w:lvl w:ilvl="7" w:tplc="9274D43A">
      <w:numFmt w:val="decimal"/>
      <w:lvlText w:val=""/>
      <w:lvlJc w:val="left"/>
    </w:lvl>
    <w:lvl w:ilvl="8" w:tplc="40AC8AF0">
      <w:numFmt w:val="decimal"/>
      <w:lvlText w:val=""/>
      <w:lvlJc w:val="left"/>
    </w:lvl>
  </w:abstractNum>
  <w:num w:numId="1" w16cid:durableId="2020616616">
    <w:abstractNumId w:val="34"/>
    <w:lvlOverride w:ilvl="0">
      <w:startOverride w:val="1"/>
    </w:lvlOverride>
  </w:num>
  <w:num w:numId="2" w16cid:durableId="1828478710">
    <w:abstractNumId w:val="34"/>
    <w:lvlOverride w:ilvl="0">
      <w:startOverride w:val="1"/>
    </w:lvlOverride>
  </w:num>
  <w:num w:numId="3" w16cid:durableId="497889217">
    <w:abstractNumId w:val="34"/>
    <w:lvlOverride w:ilvl="0">
      <w:startOverride w:val="1"/>
    </w:lvlOverride>
  </w:num>
  <w:num w:numId="4" w16cid:durableId="37435148">
    <w:abstractNumId w:val="34"/>
    <w:lvlOverride w:ilvl="0">
      <w:startOverride w:val="1"/>
    </w:lvlOverride>
  </w:num>
  <w:num w:numId="5" w16cid:durableId="850294240">
    <w:abstractNumId w:val="34"/>
    <w:lvlOverride w:ilvl="0">
      <w:startOverride w:val="1"/>
    </w:lvlOverride>
  </w:num>
  <w:num w:numId="6" w16cid:durableId="2110273696">
    <w:abstractNumId w:val="34"/>
    <w:lvlOverride w:ilvl="0">
      <w:startOverride w:val="1"/>
    </w:lvlOverride>
  </w:num>
  <w:num w:numId="7" w16cid:durableId="317609463">
    <w:abstractNumId w:val="34"/>
    <w:lvlOverride w:ilvl="0">
      <w:startOverride w:val="1"/>
    </w:lvlOverride>
  </w:num>
  <w:num w:numId="8" w16cid:durableId="1716466389">
    <w:abstractNumId w:val="34"/>
    <w:lvlOverride w:ilvl="0">
      <w:startOverride w:val="1"/>
    </w:lvlOverride>
  </w:num>
  <w:num w:numId="9" w16cid:durableId="1075319549">
    <w:abstractNumId w:val="34"/>
    <w:lvlOverride w:ilvl="0">
      <w:startOverride w:val="1"/>
    </w:lvlOverride>
  </w:num>
  <w:num w:numId="10" w16cid:durableId="151332334">
    <w:abstractNumId w:val="34"/>
    <w:lvlOverride w:ilvl="0">
      <w:startOverride w:val="1"/>
    </w:lvlOverride>
  </w:num>
  <w:num w:numId="11" w16cid:durableId="570895743">
    <w:abstractNumId w:val="34"/>
    <w:lvlOverride w:ilvl="0">
      <w:startOverride w:val="1"/>
    </w:lvlOverride>
  </w:num>
  <w:num w:numId="12" w16cid:durableId="1592664599">
    <w:abstractNumId w:val="34"/>
    <w:lvlOverride w:ilvl="0">
      <w:startOverride w:val="1"/>
    </w:lvlOverride>
  </w:num>
  <w:num w:numId="13" w16cid:durableId="197819640">
    <w:abstractNumId w:val="34"/>
    <w:lvlOverride w:ilvl="0">
      <w:startOverride w:val="1"/>
    </w:lvlOverride>
  </w:num>
  <w:num w:numId="14" w16cid:durableId="566651222">
    <w:abstractNumId w:val="34"/>
    <w:lvlOverride w:ilvl="0">
      <w:startOverride w:val="1"/>
    </w:lvlOverride>
  </w:num>
  <w:num w:numId="15" w16cid:durableId="1164858697">
    <w:abstractNumId w:val="34"/>
    <w:lvlOverride w:ilvl="0">
      <w:startOverride w:val="1"/>
    </w:lvlOverride>
  </w:num>
  <w:num w:numId="16" w16cid:durableId="1010640597">
    <w:abstractNumId w:val="34"/>
    <w:lvlOverride w:ilvl="0">
      <w:startOverride w:val="1"/>
    </w:lvlOverride>
  </w:num>
  <w:num w:numId="17" w16cid:durableId="818227462">
    <w:abstractNumId w:val="34"/>
    <w:lvlOverride w:ilvl="0">
      <w:startOverride w:val="1"/>
    </w:lvlOverride>
  </w:num>
  <w:num w:numId="18" w16cid:durableId="1522283001">
    <w:abstractNumId w:val="34"/>
    <w:lvlOverride w:ilvl="0">
      <w:startOverride w:val="1"/>
    </w:lvlOverride>
  </w:num>
  <w:num w:numId="19" w16cid:durableId="684406846">
    <w:abstractNumId w:val="34"/>
    <w:lvlOverride w:ilvl="0">
      <w:startOverride w:val="1"/>
    </w:lvlOverride>
  </w:num>
  <w:num w:numId="20" w16cid:durableId="155925604">
    <w:abstractNumId w:val="34"/>
    <w:lvlOverride w:ilvl="0">
      <w:startOverride w:val="1"/>
    </w:lvlOverride>
  </w:num>
  <w:num w:numId="21" w16cid:durableId="1930850088">
    <w:abstractNumId w:val="34"/>
    <w:lvlOverride w:ilvl="0">
      <w:startOverride w:val="1"/>
    </w:lvlOverride>
  </w:num>
  <w:num w:numId="22" w16cid:durableId="1374839962">
    <w:abstractNumId w:val="34"/>
    <w:lvlOverride w:ilvl="0">
      <w:startOverride w:val="1"/>
    </w:lvlOverride>
  </w:num>
  <w:num w:numId="23" w16cid:durableId="379671674">
    <w:abstractNumId w:val="34"/>
    <w:lvlOverride w:ilvl="0">
      <w:startOverride w:val="1"/>
    </w:lvlOverride>
  </w:num>
  <w:num w:numId="24" w16cid:durableId="2013995661">
    <w:abstractNumId w:val="34"/>
    <w:lvlOverride w:ilvl="0">
      <w:startOverride w:val="1"/>
    </w:lvlOverride>
  </w:num>
  <w:num w:numId="25" w16cid:durableId="334914982">
    <w:abstractNumId w:val="34"/>
    <w:lvlOverride w:ilvl="0">
      <w:startOverride w:val="1"/>
    </w:lvlOverride>
  </w:num>
  <w:num w:numId="26" w16cid:durableId="702482059">
    <w:abstractNumId w:val="34"/>
    <w:lvlOverride w:ilvl="0">
      <w:startOverride w:val="1"/>
    </w:lvlOverride>
  </w:num>
  <w:num w:numId="27" w16cid:durableId="404454026">
    <w:abstractNumId w:val="34"/>
    <w:lvlOverride w:ilvl="0">
      <w:startOverride w:val="1"/>
    </w:lvlOverride>
  </w:num>
  <w:num w:numId="28" w16cid:durableId="663364778">
    <w:abstractNumId w:val="34"/>
    <w:lvlOverride w:ilvl="0">
      <w:startOverride w:val="1"/>
    </w:lvlOverride>
  </w:num>
  <w:num w:numId="29" w16cid:durableId="1824857528">
    <w:abstractNumId w:val="25"/>
  </w:num>
  <w:num w:numId="30" w16cid:durableId="207107130">
    <w:abstractNumId w:val="22"/>
  </w:num>
  <w:num w:numId="31" w16cid:durableId="1420562573">
    <w:abstractNumId w:val="19"/>
  </w:num>
  <w:num w:numId="32" w16cid:durableId="1179857741">
    <w:abstractNumId w:val="15"/>
  </w:num>
  <w:num w:numId="33" w16cid:durableId="277179743">
    <w:abstractNumId w:val="18"/>
  </w:num>
  <w:num w:numId="34" w16cid:durableId="1093862577">
    <w:abstractNumId w:val="13"/>
  </w:num>
  <w:num w:numId="35" w16cid:durableId="62799078">
    <w:abstractNumId w:val="17"/>
  </w:num>
  <w:num w:numId="36" w16cid:durableId="1650397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745"/>
    <w:rsid w:val="00007A51"/>
    <w:rsid w:val="00125DE1"/>
    <w:rsid w:val="002479FD"/>
    <w:rsid w:val="00605745"/>
    <w:rsid w:val="00732595"/>
    <w:rsid w:val="00A31F07"/>
    <w:rsid w:val="00C57084"/>
    <w:rsid w:val="00CA79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3C96"/>
  <w15:docId w15:val="{4C0E014F-A26F-1E40-AD5D-2B8C4A11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07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07A51"/>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A51"/>
    <w:rPr>
      <w:rFonts w:eastAsiaTheme="majorEastAsia" w:cstheme="majorBidi"/>
      <w:color w:val="0F4761" w:themeColor="accent1" w:themeShade="BF"/>
      <w:sz w:val="28"/>
      <w:szCs w:val="28"/>
    </w:rPr>
  </w:style>
  <w:style w:type="paragraph" w:styleId="NormalWeb">
    <w:name w:val="Normal (Web)"/>
    <w:basedOn w:val="Normal"/>
    <w:uiPriority w:val="99"/>
    <w:unhideWhenUsed/>
    <w:rsid w:val="00007A51"/>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007A51"/>
    <w:rPr>
      <w:b/>
      <w:bCs/>
    </w:rPr>
  </w:style>
  <w:style w:type="character" w:styleId="Hyperlink">
    <w:name w:val="Hyperlink"/>
    <w:basedOn w:val="DefaultParagraphFont"/>
    <w:uiPriority w:val="99"/>
    <w:semiHidden/>
    <w:unhideWhenUsed/>
    <w:rsid w:val="00007A51"/>
    <w:rPr>
      <w:color w:val="0000FF"/>
      <w:u w:val="single"/>
    </w:rPr>
  </w:style>
  <w:style w:type="character" w:styleId="Emphasis">
    <w:name w:val="Emphasis"/>
    <w:basedOn w:val="DefaultParagraphFont"/>
    <w:uiPriority w:val="20"/>
    <w:qFormat/>
    <w:rsid w:val="00007A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pewresearch.org" TargetMode="External" /><Relationship Id="rId13" Type="http://schemas.openxmlformats.org/officeDocument/2006/relationships/hyperlink" Target="https://psycnet.apa.org" TargetMode="External" /><Relationship Id="rId3" Type="http://schemas.openxmlformats.org/officeDocument/2006/relationships/settings" Target="settings.xml" /><Relationship Id="rId7" Type="http://schemas.openxmlformats.org/officeDocument/2006/relationships/hyperlink" Target="https://psycnet.apa.org" TargetMode="External" /><Relationship Id="rId12" Type="http://schemas.openxmlformats.org/officeDocument/2006/relationships/hyperlink" Target="https://www.thetimes.co.uk"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edweek.org" TargetMode="External" /><Relationship Id="rId11" Type="http://schemas.openxmlformats.org/officeDocument/2006/relationships/hyperlink" Target="https://www.theaustralian.com.au" TargetMode="External" /><Relationship Id="rId5" Type="http://schemas.openxmlformats.org/officeDocument/2006/relationships/hyperlink" Target="https://americanprinciplesproject.org" TargetMode="External" /><Relationship Id="rId15" Type="http://schemas.openxmlformats.org/officeDocument/2006/relationships/theme" Target="theme/theme1.xml" /><Relationship Id="rId10" Type="http://schemas.openxmlformats.org/officeDocument/2006/relationships/hyperlink" Target="https://www.ncbi.nlm.nih.gov" TargetMode="External" /><Relationship Id="rId4" Type="http://schemas.openxmlformats.org/officeDocument/2006/relationships/webSettings" Target="webSettings.xml" /><Relationship Id="rId9" Type="http://schemas.openxmlformats.org/officeDocument/2006/relationships/hyperlink" Target="https://academic.oup.co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1100</Words>
  <Characters>6272</Characters>
  <Application>Microsoft Office Word</Application>
  <DocSecurity>0</DocSecurity>
  <Lines>52</Lines>
  <Paragraphs>14</Paragraphs>
  <ScaleCrop>false</ScaleCrop>
  <Company/>
  <LinksUpToDate>false</LinksUpToDate>
  <CharactersWithSpaces>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6</cp:revision>
  <dcterms:created xsi:type="dcterms:W3CDTF">2025-07-22T23:50:00Z</dcterms:created>
  <dcterms:modified xsi:type="dcterms:W3CDTF">2025-07-22T23:53:00Z</dcterms:modified>
</cp:coreProperties>
</file>