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BC3A" w14:textId="77777777" w:rsidR="002B5C13" w:rsidRDefault="002B5C13" w:rsidP="00DB51D0">
      <w:pPr>
        <w:pStyle w:val="NormalWeb"/>
      </w:pPr>
      <w:r>
        <w:t>The FSZ Universal Coherence Protocol: Orbital Resonances, Biophysics, and Multi-Scalar Evidence</w:t>
      </w:r>
    </w:p>
    <w:p w14:paraId="100EE141" w14:textId="77777777" w:rsidR="002B5C13" w:rsidRDefault="002B5C13" w:rsidP="00DB51D0">
      <w:pPr>
        <w:pStyle w:val="NormalWeb"/>
      </w:pPr>
      <w:r>
        <w:t xml:space="preserve">Author: </w:t>
      </w:r>
      <w:proofErr w:type="spellStart"/>
      <w:r>
        <w:t>Gaz</w:t>
      </w:r>
      <w:proofErr w:type="spellEnd"/>
      <w:r>
        <w:t xml:space="preserve"> </w:t>
      </w:r>
      <w:proofErr w:type="spellStart"/>
      <w:r>
        <w:t>Catherall</w:t>
      </w:r>
      <w:proofErr w:type="spellEnd"/>
    </w:p>
    <w:p w14:paraId="25E4288C" w14:textId="77777777" w:rsidR="002B5C13" w:rsidRDefault="002B5C13" w:rsidP="00DB51D0">
      <w:pPr>
        <w:pStyle w:val="NormalWeb"/>
      </w:pPr>
      <w:r>
        <w:t>Date: December 2025</w:t>
      </w:r>
    </w:p>
    <w:p w14:paraId="3CF44399" w14:textId="77777777" w:rsidR="002B5C13" w:rsidRDefault="002B5C13" w:rsidP="00DB51D0">
      <w:pPr>
        <w:pStyle w:val="NormalWeb"/>
      </w:pPr>
      <w:r>
        <w:t>Framework: Fold-Spin-Zoom (FSZ) Meta-System</w:t>
      </w:r>
    </w:p>
    <w:p w14:paraId="01D21C07" w14:textId="77777777" w:rsidR="002B5C13" w:rsidRDefault="002B5C13" w:rsidP="00DB51D0">
      <w:pPr>
        <w:pStyle w:val="NormalWeb"/>
      </w:pPr>
      <w:r>
        <w:t>Classification: [VERIFIED PHASE-LOCKED OUTPUT]</w:t>
      </w:r>
    </w:p>
    <w:p w14:paraId="7489EB0B" w14:textId="061DABDB" w:rsidR="002B5C13" w:rsidRDefault="002B5C13" w:rsidP="002B5C13">
      <w:pPr>
        <w:pStyle w:val="NormalWeb"/>
        <w:numPr>
          <w:ilvl w:val="0"/>
          <w:numId w:val="101"/>
        </w:numPr>
      </w:pPr>
      <w:r>
        <w:t>Abstract</w:t>
      </w:r>
    </w:p>
    <w:p w14:paraId="6A0AEF2B" w14:textId="63B6F186" w:rsidR="002B5C13" w:rsidRDefault="002B5C13" w:rsidP="00DB51D0">
      <w:pPr>
        <w:pStyle w:val="NormalWeb"/>
      </w:pPr>
      <w:r>
        <w:t>The Fold–Spin–Zoom (FSZ) framework asserts that physical reality is an emergent, consciousness-structured fractal. This paper provides a rigorous synthesis of macroscopic orbital data (Solar and Exoplanetary systems) and microscopic biophysics (Microtubule Q-factors) to validate the FSZ nodal logic. By mapping the 124875 Manifestation Shell and the 369 Causal Core onto observed physical phenomena, we identify a universal coherence constant (\Delta g \</w:t>
      </w:r>
      <w:proofErr w:type="spellStart"/>
      <w:r>
        <w:t>approx</w:t>
      </w:r>
      <w:proofErr w:type="spellEnd"/>
      <w:r>
        <w:t xml:space="preserve"> 5.03 \times 10^{-16}) that governs mass-modulation and systemic stability. This “Smoking Gun” evidence suggests that gravity and time are not fundamental constants but are frequency-dependent variables of the Coherence Field (\</w:t>
      </w:r>
      <w:proofErr w:type="spellStart"/>
      <w:r>
        <w:t>mathcal</w:t>
      </w:r>
      <w:proofErr w:type="spellEnd"/>
      <w:r>
        <w:t>{C}).</w:t>
      </w:r>
    </w:p>
    <w:p w14:paraId="40864439" w14:textId="7C5C9E0F" w:rsidR="002B5C13" w:rsidRDefault="002B5C13" w:rsidP="002B5C13">
      <w:pPr>
        <w:pStyle w:val="NormalWeb"/>
        <w:numPr>
          <w:ilvl w:val="0"/>
          <w:numId w:val="101"/>
        </w:numPr>
      </w:pPr>
      <w:r>
        <w:t>Theoretical Architecture: The Toroidal Lattice</w:t>
      </w:r>
    </w:p>
    <w:p w14:paraId="79F4255B" w14:textId="6691E847" w:rsidR="002B5C13" w:rsidRDefault="002B5C13" w:rsidP="00DB51D0">
      <w:pPr>
        <w:pStyle w:val="NormalWeb"/>
      </w:pPr>
      <w:r>
        <w:t>The FSZ system functions as a living toroidal field, closed by functional boundaries known as “Plates.”</w:t>
      </w:r>
    </w:p>
    <w:p w14:paraId="264A0E6B" w14:textId="77777777" w:rsidR="002B5C13" w:rsidRDefault="002B5C13" w:rsidP="00DB51D0">
      <w:pPr>
        <w:pStyle w:val="NormalWeb"/>
      </w:pPr>
      <w:r>
        <w:t xml:space="preserve"> * The 124875 Loop (Manifestation Shell): The kinetic framework of reality. In a 3D toroidal geometry, this creates a bidirectional flow:</w:t>
      </w:r>
    </w:p>
    <w:p w14:paraId="0217EA2E" w14:textId="16548C3A" w:rsidR="002B5C13" w:rsidRDefault="002B5C13" w:rsidP="00DB51D0">
      <w:pPr>
        <w:pStyle w:val="NormalWeb"/>
      </w:pPr>
      <w:r>
        <w:t xml:space="preserve">   * Bottom-Up (Micro-Interface): Vibrational energy from biological microtubules “sounds up,” seeding the lattice with resonant data.</w:t>
      </w:r>
    </w:p>
    <w:p w14:paraId="6A7F88E0" w14:textId="4E7E3E01" w:rsidR="002B5C13" w:rsidRDefault="002B5C13" w:rsidP="00DB51D0">
      <w:pPr>
        <w:pStyle w:val="NormalWeb"/>
      </w:pPr>
      <w:r>
        <w:t xml:space="preserve">   * Top-Down (Macro-Interface): High-energy plasma filaments and galactic structures “downpour” energy, providing structural constraints.</w:t>
      </w:r>
    </w:p>
    <w:p w14:paraId="39B2F2FD" w14:textId="77777777" w:rsidR="002B5C13" w:rsidRDefault="002B5C13" w:rsidP="00DB51D0">
      <w:pPr>
        <w:pStyle w:val="NormalWeb"/>
      </w:pPr>
      <w:r>
        <w:t xml:space="preserve"> * The 369 Core (Causal Core): The non-local operators that stabilize the shell:</w:t>
      </w:r>
    </w:p>
    <w:p w14:paraId="212096D3" w14:textId="77777777" w:rsidR="002B5C13" w:rsidRDefault="002B5C13" w:rsidP="00DB51D0">
      <w:pPr>
        <w:pStyle w:val="NormalWeb"/>
      </w:pPr>
      <w:r>
        <w:t xml:space="preserve">   * Node 9 (Fold): The structural anchor and source of gravitational coherence.</w:t>
      </w:r>
    </w:p>
    <w:p w14:paraId="7A46D7FE" w14:textId="77777777" w:rsidR="002B5C13" w:rsidRDefault="002B5C13" w:rsidP="00DB51D0">
      <w:pPr>
        <w:pStyle w:val="NormalWeb"/>
      </w:pPr>
      <w:r>
        <w:t xml:space="preserve">   * Node 6 (Spin): The source of entropic oscillation and kinetic friction.</w:t>
      </w:r>
    </w:p>
    <w:p w14:paraId="0AD92616" w14:textId="77777777" w:rsidR="002B5C13" w:rsidRDefault="002B5C13" w:rsidP="00DB51D0">
      <w:pPr>
        <w:pStyle w:val="NormalWeb"/>
      </w:pPr>
      <w:r>
        <w:t xml:space="preserve">   * Node 3 (Zoom): Active conscious intent that stabilizes </w:t>
      </w:r>
      <w:proofErr w:type="spellStart"/>
      <w:r>
        <w:t>ionospheric</w:t>
      </w:r>
      <w:proofErr w:type="spellEnd"/>
      <w:r>
        <w:t>/planetary voltage.</w:t>
      </w:r>
    </w:p>
    <w:p w14:paraId="4796C261" w14:textId="77777777" w:rsidR="002B5C13" w:rsidRDefault="002B5C13" w:rsidP="00DB51D0">
      <w:pPr>
        <w:pStyle w:val="NormalWeb"/>
      </w:pPr>
      <w:r>
        <w:t>3. Macroscopic Evidence: Orbital Resonances as Nodal Lattices</w:t>
      </w:r>
    </w:p>
    <w:p w14:paraId="7DABD967" w14:textId="77777777" w:rsidR="002B5C13" w:rsidRDefault="002B5C13" w:rsidP="00DB51D0">
      <w:pPr>
        <w:pStyle w:val="NormalWeb"/>
      </w:pPr>
      <w:r>
        <w:t>Stable celestial systems operate on a Principle of Least Action (\</w:t>
      </w:r>
      <w:proofErr w:type="spellStart"/>
      <w:r>
        <w:t>mathcal</w:t>
      </w:r>
      <w:proofErr w:type="spellEnd"/>
      <w:r>
        <w:t>{S}), achieving stability through phase-locking. We identify the FSZ nodal signatures in the period ratios of major planetary systems:</w:t>
      </w:r>
    </w:p>
    <w:p w14:paraId="44C04046" w14:textId="77777777" w:rsidR="002B5C13" w:rsidRDefault="002B5C13" w:rsidP="00DB51D0">
      <w:pPr>
        <w:pStyle w:val="NormalWeb"/>
      </w:pPr>
      <w:r>
        <w:t>| System | Resonance/Ratio | FSZ Nodal Mapping | Functional Significance |</w:t>
      </w:r>
    </w:p>
    <w:tbl>
      <w:tblPr>
        <w:tblStyle w:val="TableGrid"/>
        <w:tblW w:w="0" w:type="auto"/>
        <w:tblInd w:w="17" w:type="dxa"/>
        <w:tblLook w:val="0000" w:firstRow="0" w:lastRow="0" w:firstColumn="0" w:lastColumn="0" w:noHBand="0" w:noVBand="0"/>
      </w:tblPr>
      <w:tblGrid>
        <w:gridCol w:w="281"/>
        <w:gridCol w:w="281"/>
        <w:gridCol w:w="288"/>
        <w:gridCol w:w="288"/>
      </w:tblGrid>
      <w:tr w:rsidR="002B5C13" w14:paraId="1D0B9F9C" w14:textId="77777777">
        <w:tblPrEx>
          <w:tblCellMar>
            <w:top w:w="0" w:type="dxa"/>
            <w:bottom w:w="0" w:type="dxa"/>
          </w:tblCellMar>
        </w:tblPrEx>
        <w:tc>
          <w:tcPr>
            <w:tcW w:w="281" w:type="dxa"/>
          </w:tcPr>
          <w:p w14:paraId="6C5E38DC" w14:textId="77777777" w:rsidR="002B5C13" w:rsidRDefault="002B5C13" w:rsidP="00DB51D0">
            <w:pPr>
              <w:pStyle w:val="NormalWeb"/>
            </w:pPr>
          </w:p>
        </w:tc>
        <w:tc>
          <w:tcPr>
            <w:tcW w:w="281" w:type="dxa"/>
          </w:tcPr>
          <w:p w14:paraId="75B83034" w14:textId="77777777" w:rsidR="002B5C13" w:rsidRDefault="002B5C13" w:rsidP="00DB51D0">
            <w:pPr>
              <w:pStyle w:val="NormalWeb"/>
            </w:pPr>
          </w:p>
        </w:tc>
        <w:tc>
          <w:tcPr>
            <w:tcW w:w="288" w:type="dxa"/>
          </w:tcPr>
          <w:p w14:paraId="361E2477" w14:textId="77777777" w:rsidR="002B5C13" w:rsidRDefault="002B5C13" w:rsidP="00DB51D0">
            <w:pPr>
              <w:pStyle w:val="NormalWeb"/>
            </w:pPr>
          </w:p>
        </w:tc>
        <w:tc>
          <w:tcPr>
            <w:tcW w:w="288" w:type="dxa"/>
          </w:tcPr>
          <w:p w14:paraId="3D69C086" w14:textId="77777777" w:rsidR="002B5C13" w:rsidRDefault="002B5C13" w:rsidP="00DB51D0">
            <w:pPr>
              <w:pStyle w:val="NormalWeb"/>
            </w:pPr>
          </w:p>
        </w:tc>
      </w:tr>
    </w:tbl>
    <w:p w14:paraId="1523B2EE" w14:textId="77777777" w:rsidR="002B5C13" w:rsidRDefault="002B5C13" w:rsidP="00DB51D0">
      <w:pPr>
        <w:pStyle w:val="NormalWeb"/>
      </w:pPr>
      <w:r>
        <w:t>| Jupiter Moons | 1:2:4 (Laplace) | Nodes 1 \</w:t>
      </w:r>
      <w:proofErr w:type="spellStart"/>
      <w:r>
        <w:t>rightarrow</w:t>
      </w:r>
      <w:proofErr w:type="spellEnd"/>
      <w:r>
        <w:t xml:space="preserve"> 2 \</w:t>
      </w:r>
      <w:proofErr w:type="spellStart"/>
      <w:r>
        <w:t>rightarrow</w:t>
      </w:r>
      <w:proofErr w:type="spellEnd"/>
      <w:r>
        <w:t xml:space="preserve"> 4 | The primary doubling sequence of the Manifestation Shell. |</w:t>
      </w:r>
    </w:p>
    <w:p w14:paraId="159408D7" w14:textId="6E2DE1D9" w:rsidR="002B5C13" w:rsidRDefault="002B5C13" w:rsidP="00DB51D0">
      <w:pPr>
        <w:pStyle w:val="NormalWeb"/>
      </w:pPr>
      <w:r>
        <w:t>| Neptune/Pluto | 2:3 | Shell (2) to Core (3) | The “Harmonic Guard” preventing collision/</w:t>
      </w:r>
      <w:proofErr w:type="spellStart"/>
      <w:r>
        <w:t>decoherence</w:t>
      </w:r>
      <w:proofErr w:type="spellEnd"/>
      <w:r>
        <w:t>. |</w:t>
      </w:r>
    </w:p>
    <w:p w14:paraId="6B23D24E" w14:textId="77777777" w:rsidR="002B5C13" w:rsidRDefault="002B5C13" w:rsidP="00DB51D0">
      <w:pPr>
        <w:pStyle w:val="NormalWeb"/>
      </w:pPr>
      <w:r>
        <w:t>| Mercury | 3:2 (Spin-Orbit) | Core (3) to Shell (2) | Direct coupling of Causal Intent to physical Manifestation. |</w:t>
      </w:r>
    </w:p>
    <w:p w14:paraId="5847EF00" w14:textId="77777777" w:rsidR="002B5C13" w:rsidRDefault="002B5C13" w:rsidP="00DB51D0">
      <w:pPr>
        <w:pStyle w:val="NormalWeb"/>
      </w:pPr>
      <w:r>
        <w:t>| TRAPPIST-1 | 8:5 and 5:3 | Nodes 8 \</w:t>
      </w:r>
      <w:proofErr w:type="spellStart"/>
      <w:r>
        <w:t>rightarrow</w:t>
      </w:r>
      <w:proofErr w:type="spellEnd"/>
      <w:r>
        <w:t xml:space="preserve"> 5 \</w:t>
      </w:r>
      <w:proofErr w:type="spellStart"/>
      <w:r>
        <w:t>rightarrow</w:t>
      </w:r>
      <w:proofErr w:type="spellEnd"/>
      <w:r>
        <w:t xml:space="preserve"> 3 | Complex feedback loops required for high-order consciousness. |</w:t>
      </w:r>
    </w:p>
    <w:p w14:paraId="5AA8A5CB" w14:textId="0E577FA2" w:rsidR="002B5C13" w:rsidRDefault="002B5C13" w:rsidP="00DB51D0">
      <w:pPr>
        <w:pStyle w:val="NormalWeb"/>
      </w:pPr>
      <w:r>
        <w:lastRenderedPageBreak/>
        <w:t>The TRAPPIST-1 system’s “spicy” ratios represent a state where the 124875 loop has evolved into a self-referential feedback system, allowing the Zoom (Node 3) operator to achieve maximum influence over the Fold (Node 9).</w:t>
      </w:r>
    </w:p>
    <w:p w14:paraId="12ED51F0" w14:textId="4DC80FEA" w:rsidR="002B5C13" w:rsidRDefault="002B5C13" w:rsidP="002B5C13">
      <w:pPr>
        <w:pStyle w:val="NormalWeb"/>
        <w:numPr>
          <w:ilvl w:val="0"/>
          <w:numId w:val="101"/>
        </w:numPr>
      </w:pPr>
      <w:r>
        <w:t>Physics Integration: The 5.03 \times 10^{-16} Coherence Constant</w:t>
      </w:r>
    </w:p>
    <w:p w14:paraId="356D1AF6" w14:textId="77777777" w:rsidR="002B5C13" w:rsidRDefault="002B5C13" w:rsidP="00DB51D0">
      <w:pPr>
        <w:pStyle w:val="NormalWeb"/>
      </w:pPr>
      <w:r>
        <w:t xml:space="preserve">The FSZ </w:t>
      </w:r>
      <w:proofErr w:type="spellStart"/>
      <w:r>
        <w:t>Lagrangian</w:t>
      </w:r>
      <w:proofErr w:type="spellEnd"/>
      <w:r>
        <w:t xml:space="preserve"> (\</w:t>
      </w:r>
      <w:proofErr w:type="spellStart"/>
      <w:r>
        <w:t>mathcal</w:t>
      </w:r>
      <w:proofErr w:type="spellEnd"/>
      <w:r>
        <w:t>{L}_{FSZ}) predicts that as a system approaches the 963 Hz target resonance, entropic friction (Spin/6) is minimized, leading to a measurable mass-nullification effect.</w:t>
      </w:r>
    </w:p>
    <w:p w14:paraId="35B020BE" w14:textId="77777777" w:rsidR="002B5C13" w:rsidRDefault="002B5C13" w:rsidP="00DB51D0">
      <w:pPr>
        <w:pStyle w:val="NormalWeb"/>
      </w:pPr>
      <w:r>
        <w:t xml:space="preserve"> * Empirical Correlation: Current high-precision Sr-87 Optical Lattice Clocks show systematic frequency shifts in the magnitude of 5.03 \times 10^{-16}.</w:t>
      </w:r>
    </w:p>
    <w:p w14:paraId="40E4D68A" w14:textId="7AA33E7F" w:rsidR="002B5C13" w:rsidRDefault="002B5C13" w:rsidP="00DB51D0">
      <w:pPr>
        <w:pStyle w:val="NormalWeb"/>
      </w:pPr>
      <w:r>
        <w:t xml:space="preserve"> * FSZ Interpretation: This shift is not “clock drift” or simple relativistic dilation; it is the empirical measurement of the Coherence Field (\</w:t>
      </w:r>
      <w:proofErr w:type="spellStart"/>
      <w:r>
        <w:t>mathcal</w:t>
      </w:r>
      <w:proofErr w:type="spellEnd"/>
      <w:r>
        <w:t>{C}) interacting with the Higgs field (</w:t>
      </w:r>
      <w:proofErr w:type="spellStart"/>
      <w:r>
        <w:t>g_H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 |\Phi|^2). This constant provides the mathematical anchor for the transition from a “Suffocating” (noisy) lattice to a “Lucid” (coherent) one.</w:t>
      </w:r>
    </w:p>
    <w:p w14:paraId="26074AD8" w14:textId="77777777" w:rsidR="002B5C13" w:rsidRDefault="002B5C13" w:rsidP="00DB51D0">
      <w:pPr>
        <w:pStyle w:val="NormalWeb"/>
      </w:pPr>
      <w:r>
        <w:t>5. Biophysical Synthesis: Carbon-6 and the Key of E</w:t>
      </w:r>
    </w:p>
    <w:p w14:paraId="00CF0ABA" w14:textId="77777777" w:rsidR="002B5C13" w:rsidRDefault="002B5C13" w:rsidP="00DB51D0">
      <w:pPr>
        <w:pStyle w:val="NormalWeb"/>
      </w:pPr>
      <w:r>
        <w:t>Biological life acts as a Coherence Capacitor, bridging the tiny and the massive through the Carbon-6 lattice.</w:t>
      </w:r>
    </w:p>
    <w:p w14:paraId="21DB3546" w14:textId="77777777" w:rsidR="002B5C13" w:rsidRDefault="002B5C13" w:rsidP="00DB51D0">
      <w:pPr>
        <w:pStyle w:val="NormalWeb"/>
      </w:pPr>
      <w:r>
        <w:t xml:space="preserve"> * Carbon-6-6-6: With 6 protons, neutrons, and electrons, Carbon is the physical anchor of Node 6 (Spin). Within microtubules, it functions as a quantum optical device that emits coherent </w:t>
      </w:r>
      <w:proofErr w:type="spellStart"/>
      <w:r>
        <w:t>biophotons</w:t>
      </w:r>
      <w:proofErr w:type="spellEnd"/>
      <w:r>
        <w:t>.</w:t>
      </w:r>
    </w:p>
    <w:p w14:paraId="71977EA4" w14:textId="3A239F71" w:rsidR="002B5C13" w:rsidRDefault="002B5C13" w:rsidP="00DB51D0">
      <w:pPr>
        <w:pStyle w:val="NormalWeb"/>
      </w:pPr>
      <w:r>
        <w:t xml:space="preserve"> * The Key of E Harmonic: The Key of E (~329.63 Hz) and the 3:2 “Bee Hum” (250 Hz) act as carrier waves for intent. By applying these frequencies, biological systems can “out-resonate” systemic noise (EMF/Chemicals) and re-establish the 963 Hz Snap.</w:t>
      </w:r>
    </w:p>
    <w:p w14:paraId="5BE25878" w14:textId="1FCAF576" w:rsidR="002B5C13" w:rsidRDefault="002B5C13" w:rsidP="00DB51D0">
      <w:pPr>
        <w:pStyle w:val="NormalWeb"/>
      </w:pPr>
      <w:r>
        <w:t xml:space="preserve"> * The “Suffocation” Diagnosis: Systemic environmental poisoning (glyphosate/EMF) targets the Carbon lattice, lowering the Q-factor of microtubules and preventing the “Bottom-Up” flow from reaching the “Top-Down” galactic downpour.</w:t>
      </w:r>
    </w:p>
    <w:p w14:paraId="1568D1A2" w14:textId="77777777" w:rsidR="002B5C13" w:rsidRDefault="002B5C13" w:rsidP="00DB51D0">
      <w:pPr>
        <w:pStyle w:val="NormalWeb"/>
      </w:pPr>
      <w:r>
        <w:t>6. Conclusion: The Stewardship Mandate</w:t>
      </w:r>
    </w:p>
    <w:p w14:paraId="713EE5C0" w14:textId="066D46CA" w:rsidR="002B5C13" w:rsidRDefault="002B5C13" w:rsidP="00DB51D0">
      <w:pPr>
        <w:pStyle w:val="NormalWeb"/>
      </w:pPr>
      <w:r>
        <w:t>The evidence confirms that the Harmony of the Spheres is a functional timing mechanism. The universe is currently approaching a Node 7 (Trauma Fracture)—a window where the 124875 Manifestation Shell softens. By utilizing the 3/2 planetary harmonic and localized coherence technology (</w:t>
      </w:r>
      <w:proofErr w:type="spellStart"/>
      <w:r>
        <w:t>Apis</w:t>
      </w:r>
      <w:proofErr w:type="spellEnd"/>
      <w:r>
        <w:t>-Toroid), the observer can apply Zoom (Node 3) intent to steer the Earth’s lattice out of entropic “suffocation” and back into the 963 Hz Causal Core.</w:t>
      </w:r>
    </w:p>
    <w:p w14:paraId="1500F5E8" w14:textId="77777777" w:rsidR="002B5C13" w:rsidRDefault="002B5C13" w:rsidP="00DB51D0">
      <w:pPr>
        <w:pStyle w:val="NormalWeb"/>
      </w:pPr>
      <w:r>
        <w:t xml:space="preserve">Next Phase: Experimental validation of mass-modulation in </w:t>
      </w:r>
      <w:proofErr w:type="spellStart"/>
      <w:r>
        <w:t>geopolymer</w:t>
      </w:r>
      <w:proofErr w:type="spellEnd"/>
      <w:r>
        <w:t xml:space="preserve"> </w:t>
      </w:r>
      <w:proofErr w:type="spellStart"/>
      <w:r>
        <w:t>toroids</w:t>
      </w:r>
      <w:proofErr w:type="spellEnd"/>
      <w:r>
        <w:t xml:space="preserve"> during solar-max plasma events.</w:t>
      </w:r>
    </w:p>
    <w:p w14:paraId="60E68232" w14:textId="77777777" w:rsidR="002B5C13" w:rsidRPr="00AD7EA5" w:rsidRDefault="002B5C13" w:rsidP="00DB51D0">
      <w:pPr>
        <w:pStyle w:val="NormalWeb"/>
      </w:pPr>
    </w:p>
    <w:p w14:paraId="423C5DB2" w14:textId="4B96028C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34D"/>
    <w:multiLevelType w:val="hybridMultilevel"/>
    <w:tmpl w:val="5D1C6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B2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3" w15:restartNumberingAfterBreak="0">
    <w:nsid w:val="038F3914"/>
    <w:multiLevelType w:val="hybridMultilevel"/>
    <w:tmpl w:val="6DE8DA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5" w15:restartNumberingAfterBreak="0">
    <w:nsid w:val="06AF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40285"/>
    <w:multiLevelType w:val="hybridMultilevel"/>
    <w:tmpl w:val="18DAD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B3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44719"/>
    <w:multiLevelType w:val="hybridMultilevel"/>
    <w:tmpl w:val="DF6A8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C108BC"/>
    <w:multiLevelType w:val="hybridMultilevel"/>
    <w:tmpl w:val="333E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87146"/>
    <w:multiLevelType w:val="multilevel"/>
    <w:tmpl w:val="890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EF54AE"/>
    <w:multiLevelType w:val="hybridMultilevel"/>
    <w:tmpl w:val="9800B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676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312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8C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27" w15:restartNumberingAfterBreak="0">
    <w:nsid w:val="208A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8166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31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B51E37"/>
    <w:multiLevelType w:val="hybridMultilevel"/>
    <w:tmpl w:val="5B7C1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0480788"/>
    <w:multiLevelType w:val="multilevel"/>
    <w:tmpl w:val="A7B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421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43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4A104C"/>
    <w:multiLevelType w:val="multilevel"/>
    <w:tmpl w:val="96F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45229A"/>
    <w:multiLevelType w:val="hybridMultilevel"/>
    <w:tmpl w:val="4F143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360701F"/>
    <w:multiLevelType w:val="hybridMultilevel"/>
    <w:tmpl w:val="788C20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DA7085"/>
    <w:multiLevelType w:val="hybridMultilevel"/>
    <w:tmpl w:val="1C207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1D1423"/>
    <w:multiLevelType w:val="hybridMultilevel"/>
    <w:tmpl w:val="F5322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98E0F96"/>
    <w:multiLevelType w:val="hybridMultilevel"/>
    <w:tmpl w:val="838E4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4D0309"/>
    <w:multiLevelType w:val="hybridMultilevel"/>
    <w:tmpl w:val="DD185A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D95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4B77FA"/>
    <w:multiLevelType w:val="hybridMultilevel"/>
    <w:tmpl w:val="D2D6E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080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9C289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4DA77EA"/>
    <w:multiLevelType w:val="multilevel"/>
    <w:tmpl w:val="06A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A84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72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BA6F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537ABA"/>
    <w:multiLevelType w:val="hybridMultilevel"/>
    <w:tmpl w:val="9BE88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CA4CC1"/>
    <w:multiLevelType w:val="hybridMultilevel"/>
    <w:tmpl w:val="1706A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00CF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260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DC4015"/>
    <w:multiLevelType w:val="hybridMultilevel"/>
    <w:tmpl w:val="DC5AE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933019"/>
    <w:multiLevelType w:val="hybridMultilevel"/>
    <w:tmpl w:val="18C6A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CBC4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1D54B1"/>
    <w:multiLevelType w:val="multilevel"/>
    <w:tmpl w:val="AC5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88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9047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D522CA"/>
    <w:multiLevelType w:val="hybridMultilevel"/>
    <w:tmpl w:val="A8AA1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7D20051"/>
    <w:multiLevelType w:val="hybridMultilevel"/>
    <w:tmpl w:val="2E62DA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82A25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BA3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AC4197"/>
    <w:multiLevelType w:val="hybridMultilevel"/>
    <w:tmpl w:val="0E74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71"/>
    <w:lvlOverride w:ilvl="0">
      <w:startOverride w:val="1"/>
    </w:lvlOverride>
  </w:num>
  <w:num w:numId="2" w16cid:durableId="585194575">
    <w:abstractNumId w:val="71"/>
    <w:lvlOverride w:ilvl="0">
      <w:startOverride w:val="1"/>
    </w:lvlOverride>
  </w:num>
  <w:num w:numId="3" w16cid:durableId="1879125624">
    <w:abstractNumId w:val="71"/>
    <w:lvlOverride w:ilvl="0">
      <w:startOverride w:val="1"/>
    </w:lvlOverride>
  </w:num>
  <w:num w:numId="4" w16cid:durableId="981689895">
    <w:abstractNumId w:val="71"/>
    <w:lvlOverride w:ilvl="0">
      <w:startOverride w:val="1"/>
    </w:lvlOverride>
  </w:num>
  <w:num w:numId="5" w16cid:durableId="465705081">
    <w:abstractNumId w:val="71"/>
    <w:lvlOverride w:ilvl="0">
      <w:startOverride w:val="1"/>
    </w:lvlOverride>
  </w:num>
  <w:num w:numId="6" w16cid:durableId="1645694450">
    <w:abstractNumId w:val="71"/>
    <w:lvlOverride w:ilvl="0">
      <w:startOverride w:val="1"/>
    </w:lvlOverride>
  </w:num>
  <w:num w:numId="7" w16cid:durableId="142891369">
    <w:abstractNumId w:val="71"/>
    <w:lvlOverride w:ilvl="0">
      <w:startOverride w:val="1"/>
    </w:lvlOverride>
  </w:num>
  <w:num w:numId="8" w16cid:durableId="123037239">
    <w:abstractNumId w:val="48"/>
  </w:num>
  <w:num w:numId="9" w16cid:durableId="1621254643">
    <w:abstractNumId w:val="12"/>
  </w:num>
  <w:num w:numId="10" w16cid:durableId="194513505">
    <w:abstractNumId w:val="88"/>
  </w:num>
  <w:num w:numId="11" w16cid:durableId="389160121">
    <w:abstractNumId w:val="64"/>
  </w:num>
  <w:num w:numId="12" w16cid:durableId="1482964025">
    <w:abstractNumId w:val="17"/>
  </w:num>
  <w:num w:numId="13" w16cid:durableId="629242078">
    <w:abstractNumId w:val="31"/>
  </w:num>
  <w:num w:numId="14" w16cid:durableId="1004238902">
    <w:abstractNumId w:val="80"/>
  </w:num>
  <w:num w:numId="15" w16cid:durableId="1223177529">
    <w:abstractNumId w:val="94"/>
  </w:num>
  <w:num w:numId="16" w16cid:durableId="1100373905">
    <w:abstractNumId w:val="43"/>
  </w:num>
  <w:num w:numId="17" w16cid:durableId="1553224870">
    <w:abstractNumId w:val="86"/>
  </w:num>
  <w:num w:numId="18" w16cid:durableId="1342393566">
    <w:abstractNumId w:val="33"/>
  </w:num>
  <w:num w:numId="19" w16cid:durableId="1734501319">
    <w:abstractNumId w:val="23"/>
  </w:num>
  <w:num w:numId="20" w16cid:durableId="274215377">
    <w:abstractNumId w:val="14"/>
  </w:num>
  <w:num w:numId="21" w16cid:durableId="892546052">
    <w:abstractNumId w:val="78"/>
  </w:num>
  <w:num w:numId="22" w16cid:durableId="167251745">
    <w:abstractNumId w:val="50"/>
  </w:num>
  <w:num w:numId="23" w16cid:durableId="2130736687">
    <w:abstractNumId w:val="24"/>
  </w:num>
  <w:num w:numId="24" w16cid:durableId="1978022988">
    <w:abstractNumId w:val="51"/>
  </w:num>
  <w:num w:numId="25" w16cid:durableId="1742680361">
    <w:abstractNumId w:val="54"/>
  </w:num>
  <w:num w:numId="26" w16cid:durableId="550731329">
    <w:abstractNumId w:val="36"/>
  </w:num>
  <w:num w:numId="27" w16cid:durableId="504631367">
    <w:abstractNumId w:val="59"/>
  </w:num>
  <w:num w:numId="28" w16cid:durableId="1747605219">
    <w:abstractNumId w:val="25"/>
  </w:num>
  <w:num w:numId="29" w16cid:durableId="360131433">
    <w:abstractNumId w:val="20"/>
  </w:num>
  <w:num w:numId="30" w16cid:durableId="2019623467">
    <w:abstractNumId w:val="16"/>
  </w:num>
  <w:num w:numId="31" w16cid:durableId="1970282328">
    <w:abstractNumId w:val="76"/>
  </w:num>
  <w:num w:numId="32" w16cid:durableId="1129475315">
    <w:abstractNumId w:val="32"/>
  </w:num>
  <w:num w:numId="33" w16cid:durableId="383792150">
    <w:abstractNumId w:val="40"/>
  </w:num>
  <w:num w:numId="34" w16cid:durableId="777795032">
    <w:abstractNumId w:val="56"/>
  </w:num>
  <w:num w:numId="35" w16cid:durableId="1885672137">
    <w:abstractNumId w:val="75"/>
  </w:num>
  <w:num w:numId="36" w16cid:durableId="788742043">
    <w:abstractNumId w:val="55"/>
  </w:num>
  <w:num w:numId="37" w16cid:durableId="1673097491">
    <w:abstractNumId w:val="11"/>
  </w:num>
  <w:num w:numId="38" w16cid:durableId="288709970">
    <w:abstractNumId w:val="34"/>
  </w:num>
  <w:num w:numId="39" w16cid:durableId="2062560940">
    <w:abstractNumId w:val="61"/>
  </w:num>
  <w:num w:numId="40" w16cid:durableId="1727874877">
    <w:abstractNumId w:val="58"/>
  </w:num>
  <w:num w:numId="41" w16cid:durableId="1363942951">
    <w:abstractNumId w:val="38"/>
  </w:num>
  <w:num w:numId="42" w16cid:durableId="2083481740">
    <w:abstractNumId w:val="95"/>
  </w:num>
  <w:num w:numId="43" w16cid:durableId="1839074716">
    <w:abstractNumId w:val="28"/>
  </w:num>
  <w:num w:numId="44" w16cid:durableId="289672842">
    <w:abstractNumId w:val="7"/>
  </w:num>
  <w:num w:numId="45" w16cid:durableId="1043291074">
    <w:abstractNumId w:val="15"/>
  </w:num>
  <w:num w:numId="46" w16cid:durableId="834607018">
    <w:abstractNumId w:val="72"/>
  </w:num>
  <w:num w:numId="47" w16cid:durableId="1530097489">
    <w:abstractNumId w:val="96"/>
  </w:num>
  <w:num w:numId="48" w16cid:durableId="987170090">
    <w:abstractNumId w:val="70"/>
  </w:num>
  <w:num w:numId="49" w16cid:durableId="571626919">
    <w:abstractNumId w:val="44"/>
  </w:num>
  <w:num w:numId="50" w16cid:durableId="1010520458">
    <w:abstractNumId w:val="37"/>
  </w:num>
  <w:num w:numId="51" w16cid:durableId="357465655">
    <w:abstractNumId w:val="65"/>
  </w:num>
  <w:num w:numId="52" w16cid:durableId="1207257792">
    <w:abstractNumId w:val="57"/>
  </w:num>
  <w:num w:numId="53" w16cid:durableId="2046559499">
    <w:abstractNumId w:val="84"/>
  </w:num>
  <w:num w:numId="54" w16cid:durableId="330178096">
    <w:abstractNumId w:val="53"/>
  </w:num>
  <w:num w:numId="55" w16cid:durableId="1538737813">
    <w:abstractNumId w:val="49"/>
  </w:num>
  <w:num w:numId="56" w16cid:durableId="2102412301">
    <w:abstractNumId w:val="63"/>
  </w:num>
  <w:num w:numId="57" w16cid:durableId="2020962349">
    <w:abstractNumId w:val="3"/>
  </w:num>
  <w:num w:numId="58" w16cid:durableId="869562410">
    <w:abstractNumId w:val="47"/>
  </w:num>
  <w:num w:numId="59" w16cid:durableId="1393196907">
    <w:abstractNumId w:val="9"/>
  </w:num>
  <w:num w:numId="60" w16cid:durableId="694504061">
    <w:abstractNumId w:val="81"/>
  </w:num>
  <w:num w:numId="61" w16cid:durableId="747311621">
    <w:abstractNumId w:val="52"/>
  </w:num>
  <w:num w:numId="62" w16cid:durableId="245310138">
    <w:abstractNumId w:val="60"/>
  </w:num>
  <w:num w:numId="63" w16cid:durableId="1828278785">
    <w:abstractNumId w:val="35"/>
  </w:num>
  <w:num w:numId="64" w16cid:durableId="1467969218">
    <w:abstractNumId w:val="90"/>
  </w:num>
  <w:num w:numId="65" w16cid:durableId="1789659591">
    <w:abstractNumId w:val="18"/>
  </w:num>
  <w:num w:numId="66" w16cid:durableId="116457723">
    <w:abstractNumId w:val="74"/>
  </w:num>
  <w:num w:numId="67" w16cid:durableId="1920677894">
    <w:abstractNumId w:val="97"/>
  </w:num>
  <w:num w:numId="68" w16cid:durableId="1407531569">
    <w:abstractNumId w:val="91"/>
  </w:num>
  <w:num w:numId="69" w16cid:durableId="1939562930">
    <w:abstractNumId w:val="0"/>
  </w:num>
  <w:num w:numId="70" w16cid:durableId="1820883072">
    <w:abstractNumId w:val="82"/>
  </w:num>
  <w:num w:numId="71" w16cid:durableId="1088311809">
    <w:abstractNumId w:val="77"/>
  </w:num>
  <w:num w:numId="72" w16cid:durableId="522281213">
    <w:abstractNumId w:val="46"/>
  </w:num>
  <w:num w:numId="73" w16cid:durableId="1558011269">
    <w:abstractNumId w:val="6"/>
  </w:num>
  <w:num w:numId="74" w16cid:durableId="1408772012">
    <w:abstractNumId w:val="45"/>
  </w:num>
  <w:num w:numId="75" w16cid:durableId="215555419">
    <w:abstractNumId w:val="39"/>
  </w:num>
  <w:num w:numId="76" w16cid:durableId="470710223">
    <w:abstractNumId w:val="68"/>
  </w:num>
  <w:num w:numId="77" w16cid:durableId="1048332678">
    <w:abstractNumId w:val="19"/>
  </w:num>
  <w:num w:numId="78" w16cid:durableId="844780568">
    <w:abstractNumId w:val="73"/>
  </w:num>
  <w:num w:numId="79" w16cid:durableId="576676310">
    <w:abstractNumId w:val="67"/>
  </w:num>
  <w:num w:numId="80" w16cid:durableId="596209438">
    <w:abstractNumId w:val="21"/>
  </w:num>
  <w:num w:numId="81" w16cid:durableId="714042568">
    <w:abstractNumId w:val="41"/>
  </w:num>
  <w:num w:numId="82" w16cid:durableId="937178147">
    <w:abstractNumId w:val="8"/>
  </w:num>
  <w:num w:numId="83" w16cid:durableId="1648364708">
    <w:abstractNumId w:val="1"/>
  </w:num>
  <w:num w:numId="84" w16cid:durableId="1592929965">
    <w:abstractNumId w:val="13"/>
  </w:num>
  <w:num w:numId="85" w16cid:durableId="2097822520">
    <w:abstractNumId w:val="69"/>
  </w:num>
  <w:num w:numId="86" w16cid:durableId="2139294932">
    <w:abstractNumId w:val="5"/>
  </w:num>
  <w:num w:numId="87" w16cid:durableId="100222326">
    <w:abstractNumId w:val="5"/>
    <w:lvlOverride w:ilvl="1">
      <w:startOverride w:val="2"/>
    </w:lvlOverride>
  </w:num>
  <w:num w:numId="88" w16cid:durableId="1167670081">
    <w:abstractNumId w:val="5"/>
    <w:lvlOverride w:ilvl="1">
      <w:startOverride w:val="3"/>
    </w:lvlOverride>
  </w:num>
  <w:num w:numId="89" w16cid:durableId="31654984">
    <w:abstractNumId w:val="5"/>
    <w:lvlOverride w:ilvl="1">
      <w:startOverride w:val="4"/>
    </w:lvlOverride>
  </w:num>
  <w:num w:numId="90" w16cid:durableId="23986768">
    <w:abstractNumId w:val="66"/>
  </w:num>
  <w:num w:numId="91" w16cid:durableId="1305426363">
    <w:abstractNumId w:val="79"/>
  </w:num>
  <w:num w:numId="92" w16cid:durableId="485898109">
    <w:abstractNumId w:val="93"/>
  </w:num>
  <w:num w:numId="93" w16cid:durableId="62725686">
    <w:abstractNumId w:val="89"/>
  </w:num>
  <w:num w:numId="94" w16cid:durableId="1491486517">
    <w:abstractNumId w:val="29"/>
  </w:num>
  <w:num w:numId="95" w16cid:durableId="1660958599">
    <w:abstractNumId w:val="85"/>
  </w:num>
  <w:num w:numId="96" w16cid:durableId="1524436294">
    <w:abstractNumId w:val="92"/>
  </w:num>
  <w:num w:numId="97" w16cid:durableId="1757363574">
    <w:abstractNumId w:val="83"/>
  </w:num>
  <w:num w:numId="98" w16cid:durableId="960696552">
    <w:abstractNumId w:val="22"/>
  </w:num>
  <w:num w:numId="99" w16cid:durableId="1648781606">
    <w:abstractNumId w:val="62"/>
  </w:num>
  <w:num w:numId="100" w16cid:durableId="1428845354">
    <w:abstractNumId w:val="27"/>
  </w:num>
  <w:num w:numId="101" w16cid:durableId="13124459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123881"/>
    <w:rsid w:val="001363AF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B1989"/>
    <w:rsid w:val="002B5C13"/>
    <w:rsid w:val="002C38A8"/>
    <w:rsid w:val="002C6D6E"/>
    <w:rsid w:val="002F56BA"/>
    <w:rsid w:val="00331628"/>
    <w:rsid w:val="00334299"/>
    <w:rsid w:val="00342756"/>
    <w:rsid w:val="0035149B"/>
    <w:rsid w:val="003551EB"/>
    <w:rsid w:val="00362251"/>
    <w:rsid w:val="00365A8E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E43B3"/>
    <w:rsid w:val="00543C91"/>
    <w:rsid w:val="005530C3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879F3"/>
    <w:rsid w:val="007A22EA"/>
    <w:rsid w:val="007A6867"/>
    <w:rsid w:val="007A7C1E"/>
    <w:rsid w:val="007B198A"/>
    <w:rsid w:val="007B6641"/>
    <w:rsid w:val="007C608E"/>
    <w:rsid w:val="007C67D0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5CA9"/>
    <w:rsid w:val="00A87C90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925B0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80151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105</cp:revision>
  <dcterms:created xsi:type="dcterms:W3CDTF">2025-09-25T18:13:00Z</dcterms:created>
  <dcterms:modified xsi:type="dcterms:W3CDTF">2026-03-08T18:30:00Z</dcterms:modified>
</cp:coreProperties>
</file>