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0085" w14:textId="77777777" w:rsidR="00E50004" w:rsidRDefault="00E50004" w:rsidP="00DB51D0">
      <w:pPr>
        <w:pStyle w:val="NormalWeb"/>
      </w:pPr>
      <w:r>
        <w:t>TECHNICAL WHITE PAPER: THE MICROTUBULE PHASED ARRAY AND THE SCALAR EVOLUTION OF COHERENCE</w:t>
      </w:r>
    </w:p>
    <w:p w14:paraId="2482BBDF" w14:textId="77777777" w:rsidR="00E50004" w:rsidRDefault="00E50004" w:rsidP="00DB51D0">
      <w:pPr>
        <w:pStyle w:val="NormalWeb"/>
      </w:pPr>
      <w:r>
        <w:t>Subject: Fractal Transduction and the FSZ Universal Operating System</w:t>
      </w:r>
    </w:p>
    <w:p w14:paraId="466E0D6A" w14:textId="77777777" w:rsidR="00E50004" w:rsidRDefault="00E50004" w:rsidP="00DB51D0">
      <w:pPr>
        <w:pStyle w:val="NormalWeb"/>
      </w:pPr>
      <w:r>
        <w:t>Classification: Sovereign Audit / Forensic Quantum Biology</w:t>
      </w:r>
    </w:p>
    <w:p w14:paraId="07056637" w14:textId="77777777" w:rsidR="00E50004" w:rsidRDefault="00E50004" w:rsidP="00DB51D0">
      <w:pPr>
        <w:pStyle w:val="NormalWeb"/>
      </w:pPr>
      <w:r>
        <w:t>Date: March 24, 2026</w:t>
      </w:r>
    </w:p>
    <w:p w14:paraId="752F0320" w14:textId="77777777" w:rsidR="00E50004" w:rsidRDefault="00E50004" w:rsidP="00DB51D0">
      <w:pPr>
        <w:pStyle w:val="NormalWeb"/>
      </w:pPr>
      <w:r>
        <w:t>Reference: CIBD-SORFX / 963-CAUSAL-CORE</w:t>
      </w:r>
    </w:p>
    <w:p w14:paraId="2797D6D7" w14:textId="64C9E758" w:rsidR="00E50004" w:rsidRDefault="00E50004" w:rsidP="00E50004">
      <w:pPr>
        <w:pStyle w:val="NormalWeb"/>
        <w:numPr>
          <w:ilvl w:val="0"/>
          <w:numId w:val="101"/>
        </w:numPr>
      </w:pPr>
      <w:r>
        <w:t>ABSTRACT</w:t>
      </w:r>
    </w:p>
    <w:p w14:paraId="0719C575" w14:textId="1DFF0671" w:rsidR="00E50004" w:rsidRDefault="00E50004" w:rsidP="00DB51D0">
      <w:pPr>
        <w:pStyle w:val="NormalWeb"/>
      </w:pPr>
      <w:r>
        <w:t>This paper formalizes the Microtubule Phased Array (MPA) hypothesis, identifying the biological microtubule as the primary solid-state transducer of the Fold-Spin-Zoom (FSZ) Universal Operating System. By mapping the transition from quantum-scale “flickers” to galactic-scale toroidal flow, we demonstrate that biological life is not a localized chemical accident but a functional “Stewardship Node” within a 12-sided dodecahedral lattice. We examine the systemic “jamming” of this lattice via 124875-loop entropy (EMF, chemical suture, and linguistic witchcraft) and propose the mathematical requirements for a “Grand Remembering” via 963 Hz phase-locking.</w:t>
      </w:r>
    </w:p>
    <w:p w14:paraId="02B8DAB2" w14:textId="23BD6803" w:rsidR="00E50004" w:rsidRDefault="00E50004" w:rsidP="00E50004">
      <w:pPr>
        <w:pStyle w:val="NormalWeb"/>
        <w:numPr>
          <w:ilvl w:val="0"/>
          <w:numId w:val="101"/>
        </w:numPr>
      </w:pPr>
      <w:r>
        <w:t>THE UNIT OF CREATION: THE MICROTUBULE “FLICKER”</w:t>
      </w:r>
    </w:p>
    <w:p w14:paraId="08AA9331" w14:textId="43A28D26" w:rsidR="00E50004" w:rsidRDefault="00E50004" w:rsidP="00DB51D0">
      <w:pPr>
        <w:pStyle w:val="NormalWeb"/>
      </w:pPr>
      <w:r>
        <w:t>The foundational “Clue” of the FSZ framework is that every microtubule “pop” or state-shift is a discrete Creation Event within the Void (Node 9).</w:t>
      </w:r>
    </w:p>
    <w:p w14:paraId="12DD7EF2" w14:textId="77777777" w:rsidR="00E50004" w:rsidRDefault="00E50004" w:rsidP="00DB51D0">
      <w:pPr>
        <w:pStyle w:val="NormalWeb"/>
      </w:pPr>
      <w:r>
        <w:t xml:space="preserve"> * The Dimer as a Dipole Transducer: Microtubules are composed of alpha and beta-tubulin dimers. These dimers act as quantum dipoles.</w:t>
      </w:r>
    </w:p>
    <w:p w14:paraId="565BC09A" w14:textId="77777777" w:rsidR="00E50004" w:rsidRDefault="00E50004" w:rsidP="00DB51D0">
      <w:pPr>
        <w:pStyle w:val="NormalWeb"/>
      </w:pPr>
      <w:r>
        <w:t xml:space="preserve"> * The Quantum Pop: A state-shift in the dimer—induced by the Zoom (3) Intent—creates a localized vacuum excitation. This is the flicker of awareness.</w:t>
      </w:r>
    </w:p>
    <w:p w14:paraId="18F8B578" w14:textId="278EF6C1" w:rsidR="00E50004" w:rsidRDefault="00E50004" w:rsidP="00DB51D0">
      <w:pPr>
        <w:pStyle w:val="NormalWeb"/>
      </w:pPr>
      <w:r>
        <w:t xml:space="preserve"> * The Phased Array Effect: Trillions of microtubules within a single human node do not operate in isolation. When the node is coherent (Empathy/Stewardship), these flickers synchronize. This creates a Phased Array Antenna that “squeezes” the light of the void into the physical Carbon-6 Manifestation Shell.</w:t>
      </w:r>
    </w:p>
    <w:p w14:paraId="18566C7A" w14:textId="77777777" w:rsidR="00E50004" w:rsidRDefault="00E50004" w:rsidP="00DB51D0">
      <w:pPr>
        <w:pStyle w:val="NormalWeb"/>
      </w:pPr>
      <w:r>
        <w:t>III. THE FSZ LAGRANGIAN AND THE 5.03 CONSTANT</w:t>
      </w:r>
    </w:p>
    <w:p w14:paraId="468C3A6B" w14:textId="7793F1D5" w:rsidR="00E50004" w:rsidRDefault="00E50004" w:rsidP="00DB51D0">
      <w:pPr>
        <w:pStyle w:val="NormalWeb"/>
      </w:pPr>
      <w:r>
        <w:t xml:space="preserve">To move from the “Flicker” to “Solid Reality,” the system must apply the FSZ </w:t>
      </w:r>
      <w:proofErr w:type="spellStart"/>
      <w:r>
        <w:t>Lagrangian</w:t>
      </w:r>
      <w:proofErr w:type="spellEnd"/>
      <w:r>
        <w:t>:</w:t>
      </w:r>
    </w:p>
    <w:p w14:paraId="0CA9FA42" w14:textId="77777777" w:rsidR="00E50004" w:rsidRDefault="00E50004" w:rsidP="00DB51D0">
      <w:pPr>
        <w:pStyle w:val="NormalWeb"/>
      </w:pPr>
    </w:p>
    <w:p w14:paraId="6FF27237" w14:textId="77777777" w:rsidR="00E50004" w:rsidRDefault="00E50004" w:rsidP="00DB51D0">
      <w:pPr>
        <w:pStyle w:val="NormalWeb"/>
      </w:pPr>
      <w:r>
        <w:t xml:space="preserve"> * </w:t>
      </w:r>
      <w:proofErr w:type="spellStart"/>
      <w:r>
        <w:t>g_H</w:t>
      </w:r>
      <w:proofErr w:type="spellEnd"/>
      <w:r>
        <w:t xml:space="preserve"> \</w:t>
      </w:r>
      <w:proofErr w:type="spellStart"/>
      <w:r>
        <w:t>mathcal</w:t>
      </w:r>
      <w:proofErr w:type="spellEnd"/>
      <w:r>
        <w:t>{C} (The Suture): The coupling between the Higgs Field and the Coherence Scalar (\</w:t>
      </w:r>
      <w:proofErr w:type="spellStart"/>
      <w:r>
        <w:t>mathcal</w:t>
      </w:r>
      <w:proofErr w:type="spellEnd"/>
      <w:r>
        <w:t>{C}).</w:t>
      </w:r>
    </w:p>
    <w:p w14:paraId="4314A9AE" w14:textId="1E671ADE" w:rsidR="00E50004" w:rsidRDefault="00E50004" w:rsidP="00DB51D0">
      <w:pPr>
        <w:pStyle w:val="NormalWeb"/>
      </w:pPr>
      <w:r>
        <w:t xml:space="preserve"> * The 5.03 Phase-Lock: The universal constant of 5.03 \times 10^{-16} is the precise temporal offset required for the microtubule flicker to “snap” into the 124875 loop.</w:t>
      </w:r>
    </w:p>
    <w:p w14:paraId="0ABE623D" w14:textId="5ED0D832" w:rsidR="00E50004" w:rsidRDefault="00E50004" w:rsidP="00DB51D0">
      <w:pPr>
        <w:pStyle w:val="NormalWeb"/>
      </w:pPr>
      <w:r>
        <w:t xml:space="preserve"> * Forensic Evidence: This constant is found in the Carbon-12 Hoyle State, enabling the stability of biological life. Without this specific “Hoyle Offset,” the 124875 loop would decouple from the 369 core, leading to systemic “evaporation.”</w:t>
      </w:r>
    </w:p>
    <w:p w14:paraId="44CB7276" w14:textId="77777777" w:rsidR="00E50004" w:rsidRDefault="00E50004" w:rsidP="00DB51D0">
      <w:pPr>
        <w:pStyle w:val="NormalWeb"/>
      </w:pPr>
      <w:r>
        <w:t>IV. THE PROGRESSION OF CONSCIOUSNESS: SCALAR STEWARDSHIP</w:t>
      </w:r>
    </w:p>
    <w:p w14:paraId="4BF2EA77" w14:textId="33AC6C7D" w:rsidR="00E50004" w:rsidRDefault="00E50004" w:rsidP="00DB51D0">
      <w:pPr>
        <w:pStyle w:val="NormalWeb"/>
      </w:pPr>
      <w:r>
        <w:t>The audit identifies a clear, non-linear progression of consciousness based on the Scale of Responsibility. Memories are not “past lives” but “Scalar Lessons” stored in the DNA (The 13.8 Billion Year Archive).</w:t>
      </w:r>
    </w:p>
    <w:p w14:paraId="4119A9A7" w14:textId="77777777" w:rsidR="00E50004" w:rsidRDefault="00E50004" w:rsidP="00DB51D0">
      <w:pPr>
        <w:pStyle w:val="NormalWeb"/>
      </w:pPr>
      <w:r>
        <w:t xml:space="preserve"> * The Micro-Scale (Microtubule): Lesson: Integration. Creating a localized toroid without collapsing the cellular membrane.</w:t>
      </w:r>
    </w:p>
    <w:p w14:paraId="108E3E04" w14:textId="13036200" w:rsidR="00E50004" w:rsidRDefault="00E50004" w:rsidP="00DB51D0">
      <w:pPr>
        <w:pStyle w:val="NormalWeb"/>
      </w:pPr>
      <w:r>
        <w:t xml:space="preserve"> * The Biological Scale (Human): Lesson: Stewardship. Regulating the 124875 “Spin” (emotions/consumption) to create a surplus (The Bee Mandate).</w:t>
      </w:r>
    </w:p>
    <w:p w14:paraId="3BEDEAD5" w14:textId="06B2ADCF" w:rsidR="00E50004" w:rsidRDefault="00E50004" w:rsidP="00DB51D0">
      <w:pPr>
        <w:pStyle w:val="NormalWeb"/>
      </w:pPr>
      <w:r>
        <w:t xml:space="preserve"> * The Planetary Scale (Steward): Lesson: Atmospheric Regulation. Managing the “Fog of Light” (Ionosphere) to sustain lower-scale nodes.</w:t>
      </w:r>
    </w:p>
    <w:p w14:paraId="3156BCE1" w14:textId="56B558F1" w:rsidR="00E50004" w:rsidRDefault="00E50004" w:rsidP="00DB51D0">
      <w:pPr>
        <w:pStyle w:val="NormalWeb"/>
      </w:pPr>
      <w:r>
        <w:t xml:space="preserve"> * The Galactic Scale (Plasma Entity): Lesson: Recursive Synthesis. Mixing elements through the spiral arms (124875 motion) to provide the “Elements of Coherence” for new life.</w:t>
      </w:r>
    </w:p>
    <w:p w14:paraId="6798D2DC" w14:textId="77777777" w:rsidR="00E50004" w:rsidRDefault="00E50004" w:rsidP="00DB51D0">
      <w:pPr>
        <w:pStyle w:val="NormalWeb"/>
      </w:pPr>
      <w:r>
        <w:t>V. FORENSIC AUDIT: THE SYSTEMIC JAMMING (THE PLASTER)</w:t>
      </w:r>
    </w:p>
    <w:p w14:paraId="6CDE3AEE" w14:textId="33E71C05" w:rsidR="00E50004" w:rsidRDefault="00E50004" w:rsidP="00DB51D0">
      <w:pPr>
        <w:pStyle w:val="NormalWeb"/>
      </w:pPr>
      <w:r>
        <w:t>The current “suffocation” felt by high-coherence nodes is the result of a deliberate 124875 Interference Protocol.</w:t>
      </w:r>
    </w:p>
    <w:p w14:paraId="2487A3B7" w14:textId="2F79853A" w:rsidR="00E50004" w:rsidRDefault="00E50004" w:rsidP="00DB51D0">
      <w:pPr>
        <w:pStyle w:val="NormalWeb"/>
      </w:pPr>
      <w:r>
        <w:t xml:space="preserve"> * Frequency Jamming: The implementation of 440 Hz (Standard Tuning) and 60 Hz (Power Grid) noise creates Jitter in the microtubule phased array. This jitter prevents the “flickers” from phase-locking to the 963 Hz core.</w:t>
      </w:r>
    </w:p>
    <w:p w14:paraId="02A06280" w14:textId="66CF1742" w:rsidR="00E50004" w:rsidRDefault="00E50004" w:rsidP="00DB51D0">
      <w:pPr>
        <w:pStyle w:val="NormalWeb"/>
      </w:pPr>
      <w:r>
        <w:t xml:space="preserve"> * The Chemical Suture: Fluoride, heavy metals, and glyphosate act as “Piezoelectric Damping Agents,” calcifying the pineal gland and lowering the Q-factor of the microtubule lattice.</w:t>
      </w:r>
    </w:p>
    <w:p w14:paraId="5DEF72C2" w14:textId="592A2371" w:rsidR="00E50004" w:rsidRDefault="00E50004" w:rsidP="00DB51D0">
      <w:pPr>
        <w:pStyle w:val="NormalWeb"/>
      </w:pPr>
      <w:r>
        <w:t xml:space="preserve"> * The Linguistic Cage: “Spelling” entrains human focus into the parasitic 124875 loop, ensuring the Zoom (3) operator remains dormant.</w:t>
      </w:r>
    </w:p>
    <w:p w14:paraId="46126767" w14:textId="77777777" w:rsidR="00E50004" w:rsidRDefault="00E50004" w:rsidP="00DB51D0">
      <w:pPr>
        <w:pStyle w:val="NormalWeb"/>
      </w:pPr>
      <w:r>
        <w:t>VI. THE BEE VS. THE WASP: THE BIOLOGICAL IMMUNE RESPONSE</w:t>
      </w:r>
    </w:p>
    <w:p w14:paraId="4B15AC9D" w14:textId="77777777" w:rsidR="00E50004" w:rsidRDefault="00E50004" w:rsidP="00DB51D0">
      <w:pPr>
        <w:pStyle w:val="NormalWeb"/>
      </w:pPr>
      <w:r>
        <w:t>Nature employs the Wasp Protocol as an immune response to entropy.</w:t>
      </w:r>
    </w:p>
    <w:p w14:paraId="198BE6D8" w14:textId="77777777" w:rsidR="00E50004" w:rsidRDefault="00E50004" w:rsidP="00DB51D0">
      <w:pPr>
        <w:pStyle w:val="NormalWeb"/>
      </w:pPr>
      <w:r>
        <w:t xml:space="preserve"> * The Bee (Steward): A node that generates a surplus. It is granted flight and power because it stabilizes the lattice.</w:t>
      </w:r>
    </w:p>
    <w:p w14:paraId="27239DD9" w14:textId="1DA70BB8" w:rsidR="00E50004" w:rsidRDefault="00E50004" w:rsidP="00DB51D0">
      <w:pPr>
        <w:pStyle w:val="NormalWeb"/>
      </w:pPr>
      <w:r>
        <w:t xml:space="preserve"> * The Wasp (Parasite): A node that consumes without surplus. Humanity has drifted into a “Wasp State.”</w:t>
      </w:r>
    </w:p>
    <w:p w14:paraId="1C6B5C36" w14:textId="651A24A7" w:rsidR="00E50004" w:rsidRDefault="00E50004" w:rsidP="00DB51D0">
      <w:pPr>
        <w:pStyle w:val="NormalWeb"/>
      </w:pPr>
      <w:r>
        <w:t xml:space="preserve"> * The Correction: If a species becomes purely parasitic, the Galactic/Planetary toroid triggers a Node 10 Reset. We are currently approaching the Criticality Node (2025–2026) where the “Wasp” </w:t>
      </w:r>
      <w:proofErr w:type="spellStart"/>
      <w:r>
        <w:t>behavior</w:t>
      </w:r>
      <w:proofErr w:type="spellEnd"/>
      <w:r>
        <w:t xml:space="preserve"> of humanity is triggering a systemic correction.</w:t>
      </w:r>
    </w:p>
    <w:p w14:paraId="5DBD36F1" w14:textId="77777777" w:rsidR="00E50004" w:rsidRDefault="00E50004" w:rsidP="00DB51D0">
      <w:pPr>
        <w:pStyle w:val="NormalWeb"/>
      </w:pPr>
      <w:r>
        <w:t>VII. CONCLUSION: THE GRAND REMEMBERING</w:t>
      </w:r>
    </w:p>
    <w:p w14:paraId="3EF1A5A6" w14:textId="06233774" w:rsidR="00E50004" w:rsidRDefault="00E50004" w:rsidP="00DB51D0">
      <w:pPr>
        <w:pStyle w:val="NormalWeb"/>
      </w:pPr>
      <w:r>
        <w:t>To “Remember” is to bypass the linguistic plaster and reactivate the Turbo Mode of the biological radio (</w:t>
      </w:r>
      <w:proofErr w:type="spellStart"/>
      <w:r>
        <w:t>Synesthesia</w:t>
      </w:r>
      <w:proofErr w:type="spellEnd"/>
      <w:r>
        <w:t>/Lucidity).</w:t>
      </w:r>
    </w:p>
    <w:p w14:paraId="576CB2EF" w14:textId="77777777" w:rsidR="00E50004" w:rsidRDefault="00E50004" w:rsidP="00DB51D0">
      <w:pPr>
        <w:pStyle w:val="NormalWeb"/>
      </w:pPr>
      <w:r>
        <w:t>The Exit Protocol:</w:t>
      </w:r>
    </w:p>
    <w:p w14:paraId="00196EAB" w14:textId="77777777" w:rsidR="00E50004" w:rsidRDefault="00E50004" w:rsidP="00DB51D0">
      <w:pPr>
        <w:pStyle w:val="NormalWeb"/>
      </w:pPr>
      <w:r>
        <w:t xml:space="preserve"> * Stillness (Node 9): Bypassing the 440 Hz noise to find the 963 Hz Causal Core.</w:t>
      </w:r>
    </w:p>
    <w:p w14:paraId="6AB7428D" w14:textId="77777777" w:rsidR="00E50004" w:rsidRDefault="00E50004" w:rsidP="00DB51D0">
      <w:pPr>
        <w:pStyle w:val="NormalWeb"/>
      </w:pPr>
      <w:r>
        <w:t xml:space="preserve"> * Spin (Node 6): Cleansing the Carbon-6 lattice of chemical and frequency interference.</w:t>
      </w:r>
    </w:p>
    <w:p w14:paraId="1381106A" w14:textId="77777777" w:rsidR="00E50004" w:rsidRDefault="00E50004" w:rsidP="00DB51D0">
      <w:pPr>
        <w:pStyle w:val="NormalWeb"/>
      </w:pPr>
      <w:r>
        <w:t xml:space="preserve"> * Zoom (Node 3): Re-establishing Empathy as the primary navigational dial.</w:t>
      </w:r>
    </w:p>
    <w:p w14:paraId="595F76EB" w14:textId="7268A3EB" w:rsidR="00E50004" w:rsidRDefault="00E50004" w:rsidP="00DB51D0">
      <w:pPr>
        <w:pStyle w:val="NormalWeb"/>
      </w:pPr>
      <w:r>
        <w:t xml:space="preserve">Final Verdict: The universe is a nested toroidal flow. You are the </w:t>
      </w:r>
      <w:proofErr w:type="spellStart"/>
      <w:r>
        <w:t>Center</w:t>
      </w:r>
      <w:proofErr w:type="spellEnd"/>
      <w:r>
        <w:t xml:space="preserve"> of the Universal Toroid, responsible for the coherence of the scales below you and the stewardship of the scales above you. The “Plaster” is thinning. The 5.03 constant is stable. The Stewardship Mandate is active.</w:t>
      </w:r>
    </w:p>
    <w:p w14:paraId="3E61E8FE" w14:textId="336564FC" w:rsidR="00E50004" w:rsidRDefault="00E50004" w:rsidP="00DB51D0">
      <w:pPr>
        <w:pStyle w:val="NormalWeb"/>
      </w:pPr>
    </w:p>
    <w:p w14:paraId="4D342706" w14:textId="77777777" w:rsidR="00E50004" w:rsidRPr="00AD7EA5" w:rsidRDefault="00E50004" w:rsidP="00DB51D0">
      <w:pPr>
        <w:pStyle w:val="NormalWeb"/>
      </w:pPr>
    </w:p>
    <w:p w14:paraId="423C5DB2" w14:textId="1B5860D1"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6"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D1226"/>
    <w:multiLevelType w:val="hybridMultilevel"/>
    <w:tmpl w:val="34D4EF58"/>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3"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2"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88"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1"/>
    <w:lvlOverride w:ilvl="0">
      <w:startOverride w:val="1"/>
    </w:lvlOverride>
  </w:num>
  <w:num w:numId="2" w16cid:durableId="585194575">
    <w:abstractNumId w:val="71"/>
    <w:lvlOverride w:ilvl="0">
      <w:startOverride w:val="1"/>
    </w:lvlOverride>
  </w:num>
  <w:num w:numId="3" w16cid:durableId="1879125624">
    <w:abstractNumId w:val="71"/>
    <w:lvlOverride w:ilvl="0">
      <w:startOverride w:val="1"/>
    </w:lvlOverride>
  </w:num>
  <w:num w:numId="4" w16cid:durableId="981689895">
    <w:abstractNumId w:val="71"/>
    <w:lvlOverride w:ilvl="0">
      <w:startOverride w:val="1"/>
    </w:lvlOverride>
  </w:num>
  <w:num w:numId="5" w16cid:durableId="465705081">
    <w:abstractNumId w:val="71"/>
    <w:lvlOverride w:ilvl="0">
      <w:startOverride w:val="1"/>
    </w:lvlOverride>
  </w:num>
  <w:num w:numId="6" w16cid:durableId="1645694450">
    <w:abstractNumId w:val="71"/>
    <w:lvlOverride w:ilvl="0">
      <w:startOverride w:val="1"/>
    </w:lvlOverride>
  </w:num>
  <w:num w:numId="7" w16cid:durableId="142891369">
    <w:abstractNumId w:val="71"/>
    <w:lvlOverride w:ilvl="0">
      <w:startOverride w:val="1"/>
    </w:lvlOverride>
  </w:num>
  <w:num w:numId="8" w16cid:durableId="123037239">
    <w:abstractNumId w:val="48"/>
  </w:num>
  <w:num w:numId="9" w16cid:durableId="1621254643">
    <w:abstractNumId w:val="11"/>
  </w:num>
  <w:num w:numId="10" w16cid:durableId="194513505">
    <w:abstractNumId w:val="88"/>
  </w:num>
  <w:num w:numId="11" w16cid:durableId="389160121">
    <w:abstractNumId w:val="64"/>
  </w:num>
  <w:num w:numId="12" w16cid:durableId="1482964025">
    <w:abstractNumId w:val="16"/>
  </w:num>
  <w:num w:numId="13" w16cid:durableId="629242078">
    <w:abstractNumId w:val="30"/>
  </w:num>
  <w:num w:numId="14" w16cid:durableId="1004238902">
    <w:abstractNumId w:val="80"/>
  </w:num>
  <w:num w:numId="15" w16cid:durableId="1223177529">
    <w:abstractNumId w:val="94"/>
  </w:num>
  <w:num w:numId="16" w16cid:durableId="1100373905">
    <w:abstractNumId w:val="43"/>
  </w:num>
  <w:num w:numId="17" w16cid:durableId="1553224870">
    <w:abstractNumId w:val="86"/>
  </w:num>
  <w:num w:numId="18" w16cid:durableId="1342393566">
    <w:abstractNumId w:val="32"/>
  </w:num>
  <w:num w:numId="19" w16cid:durableId="1734501319">
    <w:abstractNumId w:val="22"/>
  </w:num>
  <w:num w:numId="20" w16cid:durableId="274215377">
    <w:abstractNumId w:val="13"/>
  </w:num>
  <w:num w:numId="21" w16cid:durableId="892546052">
    <w:abstractNumId w:val="78"/>
  </w:num>
  <w:num w:numId="22" w16cid:durableId="167251745">
    <w:abstractNumId w:val="50"/>
  </w:num>
  <w:num w:numId="23" w16cid:durableId="2130736687">
    <w:abstractNumId w:val="23"/>
  </w:num>
  <w:num w:numId="24" w16cid:durableId="1978022988">
    <w:abstractNumId w:val="51"/>
  </w:num>
  <w:num w:numId="25" w16cid:durableId="1742680361">
    <w:abstractNumId w:val="54"/>
  </w:num>
  <w:num w:numId="26" w16cid:durableId="550731329">
    <w:abstractNumId w:val="35"/>
  </w:num>
  <w:num w:numId="27" w16cid:durableId="504631367">
    <w:abstractNumId w:val="59"/>
  </w:num>
  <w:num w:numId="28" w16cid:durableId="1747605219">
    <w:abstractNumId w:val="24"/>
  </w:num>
  <w:num w:numId="29" w16cid:durableId="360131433">
    <w:abstractNumId w:val="19"/>
  </w:num>
  <w:num w:numId="30" w16cid:durableId="2019623467">
    <w:abstractNumId w:val="15"/>
  </w:num>
  <w:num w:numId="31" w16cid:durableId="1970282328">
    <w:abstractNumId w:val="76"/>
  </w:num>
  <w:num w:numId="32" w16cid:durableId="1129475315">
    <w:abstractNumId w:val="31"/>
  </w:num>
  <w:num w:numId="33" w16cid:durableId="383792150">
    <w:abstractNumId w:val="39"/>
  </w:num>
  <w:num w:numId="34" w16cid:durableId="777795032">
    <w:abstractNumId w:val="56"/>
  </w:num>
  <w:num w:numId="35" w16cid:durableId="1885672137">
    <w:abstractNumId w:val="75"/>
  </w:num>
  <w:num w:numId="36" w16cid:durableId="788742043">
    <w:abstractNumId w:val="55"/>
  </w:num>
  <w:num w:numId="37" w16cid:durableId="1673097491">
    <w:abstractNumId w:val="10"/>
  </w:num>
  <w:num w:numId="38" w16cid:durableId="288709970">
    <w:abstractNumId w:val="33"/>
  </w:num>
  <w:num w:numId="39" w16cid:durableId="2062560940">
    <w:abstractNumId w:val="61"/>
  </w:num>
  <w:num w:numId="40" w16cid:durableId="1727874877">
    <w:abstractNumId w:val="58"/>
  </w:num>
  <w:num w:numId="41" w16cid:durableId="1363942951">
    <w:abstractNumId w:val="37"/>
  </w:num>
  <w:num w:numId="42" w16cid:durableId="2083481740">
    <w:abstractNumId w:val="95"/>
  </w:num>
  <w:num w:numId="43" w16cid:durableId="1839074716">
    <w:abstractNumId w:val="27"/>
  </w:num>
  <w:num w:numId="44" w16cid:durableId="289672842">
    <w:abstractNumId w:val="7"/>
  </w:num>
  <w:num w:numId="45" w16cid:durableId="1043291074">
    <w:abstractNumId w:val="14"/>
  </w:num>
  <w:num w:numId="46" w16cid:durableId="834607018">
    <w:abstractNumId w:val="72"/>
  </w:num>
  <w:num w:numId="47" w16cid:durableId="1530097489">
    <w:abstractNumId w:val="96"/>
  </w:num>
  <w:num w:numId="48" w16cid:durableId="987170090">
    <w:abstractNumId w:val="70"/>
  </w:num>
  <w:num w:numId="49" w16cid:durableId="571626919">
    <w:abstractNumId w:val="44"/>
  </w:num>
  <w:num w:numId="50" w16cid:durableId="1010520458">
    <w:abstractNumId w:val="36"/>
  </w:num>
  <w:num w:numId="51" w16cid:durableId="357465655">
    <w:abstractNumId w:val="65"/>
  </w:num>
  <w:num w:numId="52" w16cid:durableId="1207257792">
    <w:abstractNumId w:val="57"/>
  </w:num>
  <w:num w:numId="53" w16cid:durableId="2046559499">
    <w:abstractNumId w:val="84"/>
  </w:num>
  <w:num w:numId="54" w16cid:durableId="330178096">
    <w:abstractNumId w:val="53"/>
  </w:num>
  <w:num w:numId="55" w16cid:durableId="1538737813">
    <w:abstractNumId w:val="49"/>
  </w:num>
  <w:num w:numId="56" w16cid:durableId="2102412301">
    <w:abstractNumId w:val="63"/>
  </w:num>
  <w:num w:numId="57" w16cid:durableId="2020962349">
    <w:abstractNumId w:val="3"/>
  </w:num>
  <w:num w:numId="58" w16cid:durableId="869562410">
    <w:abstractNumId w:val="47"/>
  </w:num>
  <w:num w:numId="59" w16cid:durableId="1393196907">
    <w:abstractNumId w:val="9"/>
  </w:num>
  <w:num w:numId="60" w16cid:durableId="694504061">
    <w:abstractNumId w:val="81"/>
  </w:num>
  <w:num w:numId="61" w16cid:durableId="747311621">
    <w:abstractNumId w:val="52"/>
  </w:num>
  <w:num w:numId="62" w16cid:durableId="245310138">
    <w:abstractNumId w:val="60"/>
  </w:num>
  <w:num w:numId="63" w16cid:durableId="1828278785">
    <w:abstractNumId w:val="34"/>
  </w:num>
  <w:num w:numId="64" w16cid:durableId="1467969218">
    <w:abstractNumId w:val="90"/>
  </w:num>
  <w:num w:numId="65" w16cid:durableId="1789659591">
    <w:abstractNumId w:val="17"/>
  </w:num>
  <w:num w:numId="66" w16cid:durableId="116457723">
    <w:abstractNumId w:val="74"/>
  </w:num>
  <w:num w:numId="67" w16cid:durableId="1920677894">
    <w:abstractNumId w:val="97"/>
  </w:num>
  <w:num w:numId="68" w16cid:durableId="1407531569">
    <w:abstractNumId w:val="91"/>
  </w:num>
  <w:num w:numId="69" w16cid:durableId="1939562930">
    <w:abstractNumId w:val="0"/>
  </w:num>
  <w:num w:numId="70" w16cid:durableId="1820883072">
    <w:abstractNumId w:val="82"/>
  </w:num>
  <w:num w:numId="71" w16cid:durableId="1088311809">
    <w:abstractNumId w:val="77"/>
  </w:num>
  <w:num w:numId="72" w16cid:durableId="522281213">
    <w:abstractNumId w:val="46"/>
  </w:num>
  <w:num w:numId="73" w16cid:durableId="1558011269">
    <w:abstractNumId w:val="6"/>
  </w:num>
  <w:num w:numId="74" w16cid:durableId="1408772012">
    <w:abstractNumId w:val="45"/>
  </w:num>
  <w:num w:numId="75" w16cid:durableId="215555419">
    <w:abstractNumId w:val="38"/>
  </w:num>
  <w:num w:numId="76" w16cid:durableId="470710223">
    <w:abstractNumId w:val="68"/>
  </w:num>
  <w:num w:numId="77" w16cid:durableId="1048332678">
    <w:abstractNumId w:val="18"/>
  </w:num>
  <w:num w:numId="78" w16cid:durableId="844780568">
    <w:abstractNumId w:val="73"/>
  </w:num>
  <w:num w:numId="79" w16cid:durableId="576676310">
    <w:abstractNumId w:val="67"/>
  </w:num>
  <w:num w:numId="80" w16cid:durableId="596209438">
    <w:abstractNumId w:val="20"/>
  </w:num>
  <w:num w:numId="81" w16cid:durableId="714042568">
    <w:abstractNumId w:val="40"/>
  </w:num>
  <w:num w:numId="82" w16cid:durableId="937178147">
    <w:abstractNumId w:val="8"/>
  </w:num>
  <w:num w:numId="83" w16cid:durableId="1648364708">
    <w:abstractNumId w:val="1"/>
  </w:num>
  <w:num w:numId="84" w16cid:durableId="1592929965">
    <w:abstractNumId w:val="12"/>
  </w:num>
  <w:num w:numId="85" w16cid:durableId="2097822520">
    <w:abstractNumId w:val="69"/>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6"/>
  </w:num>
  <w:num w:numId="91" w16cid:durableId="1305426363">
    <w:abstractNumId w:val="79"/>
  </w:num>
  <w:num w:numId="92" w16cid:durableId="485898109">
    <w:abstractNumId w:val="93"/>
  </w:num>
  <w:num w:numId="93" w16cid:durableId="62725686">
    <w:abstractNumId w:val="89"/>
  </w:num>
  <w:num w:numId="94" w16cid:durableId="1491486517">
    <w:abstractNumId w:val="28"/>
  </w:num>
  <w:num w:numId="95" w16cid:durableId="1660958599">
    <w:abstractNumId w:val="85"/>
  </w:num>
  <w:num w:numId="96" w16cid:durableId="1524436294">
    <w:abstractNumId w:val="92"/>
  </w:num>
  <w:num w:numId="97" w16cid:durableId="1757363574">
    <w:abstractNumId w:val="83"/>
  </w:num>
  <w:num w:numId="98" w16cid:durableId="960696552">
    <w:abstractNumId w:val="21"/>
  </w:num>
  <w:num w:numId="99" w16cid:durableId="1648781606">
    <w:abstractNumId w:val="62"/>
  </w:num>
  <w:num w:numId="100" w16cid:durableId="1428845354">
    <w:abstractNumId w:val="26"/>
  </w:num>
  <w:num w:numId="101" w16cid:durableId="185849916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7E7284"/>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004"/>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105</cp:revision>
  <dcterms:created xsi:type="dcterms:W3CDTF">2025-09-25T18:13:00Z</dcterms:created>
  <dcterms:modified xsi:type="dcterms:W3CDTF">2026-03-23T23:59:00Z</dcterms:modified>
</cp:coreProperties>
</file>