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469BA109"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48E9E315" w14:textId="2166B437" w:rsidR="008A3D5B" w:rsidRPr="008A3D5B" w:rsidRDefault="008A3D5B" w:rsidP="008A3D5B">
      <w:pPr>
        <w:spacing w:after="0" w:line="240" w:lineRule="auto"/>
        <w:rPr>
          <w:sz w:val="56"/>
          <w:szCs w:val="56"/>
        </w:rPr>
      </w:pPr>
      <w:r w:rsidRPr="008A3D5B">
        <w:rPr>
          <w:sz w:val="56"/>
          <w:szCs w:val="56"/>
        </w:rPr>
        <w:t>The Geometry of Life</w:t>
      </w:r>
      <w:r>
        <w:rPr>
          <w:sz w:val="56"/>
          <w:szCs w:val="56"/>
        </w:rPr>
        <w:t>.</w:t>
      </w:r>
      <w:r w:rsidRPr="008A3D5B">
        <w:rPr>
          <w:sz w:val="56"/>
          <w:szCs w:val="56"/>
        </w:rPr>
        <w:t xml:space="preserve"> How the 240</w:t>
      </w:r>
      <w:r>
        <w:rPr>
          <w:sz w:val="56"/>
          <w:szCs w:val="56"/>
        </w:rPr>
        <w:t xml:space="preserve"> </w:t>
      </w:r>
      <w:r w:rsidRPr="008A3D5B">
        <w:rPr>
          <w:sz w:val="56"/>
          <w:szCs w:val="56"/>
        </w:rPr>
        <w:t>Root Lattice Structures Biology, DNA, and Consciousness</w:t>
      </w:r>
    </w:p>
    <w:p w14:paraId="4FB98381" w14:textId="77777777" w:rsidR="008A3D5B" w:rsidRPr="008A3D5B" w:rsidRDefault="008A3D5B" w:rsidP="008A3D5B">
      <w:pPr>
        <w:spacing w:after="0" w:line="240" w:lineRule="auto"/>
        <w:rPr>
          <w:sz w:val="56"/>
          <w:szCs w:val="56"/>
        </w:rPr>
      </w:pPr>
      <w:r w:rsidRPr="008A3D5B">
        <w:rPr>
          <w:sz w:val="56"/>
          <w:szCs w:val="56"/>
        </w:rPr>
        <w:t xml:space="preserve"> </w:t>
      </w:r>
    </w:p>
    <w:p w14:paraId="1AF6D4C4" w14:textId="77777777" w:rsidR="008A3D5B" w:rsidRPr="008A3D5B" w:rsidRDefault="008A3D5B" w:rsidP="008A3D5B">
      <w:pPr>
        <w:spacing w:after="0" w:line="240" w:lineRule="auto"/>
        <w:rPr>
          <w:sz w:val="56"/>
          <w:szCs w:val="56"/>
        </w:rPr>
      </w:pPr>
      <w:r w:rsidRPr="008A3D5B">
        <w:rPr>
          <w:sz w:val="56"/>
          <w:szCs w:val="56"/>
        </w:rPr>
        <w:t>Author: Based on the geometric framework of the original visionary</w:t>
      </w:r>
    </w:p>
    <w:p w14:paraId="0A4D2212" w14:textId="77777777" w:rsidR="008A3D5B" w:rsidRPr="008A3D5B" w:rsidRDefault="008A3D5B" w:rsidP="008A3D5B">
      <w:pPr>
        <w:spacing w:after="0" w:line="240" w:lineRule="auto"/>
        <w:rPr>
          <w:sz w:val="56"/>
          <w:szCs w:val="56"/>
        </w:rPr>
      </w:pPr>
      <w:r w:rsidRPr="008A3D5B">
        <w:rPr>
          <w:sz w:val="56"/>
          <w:szCs w:val="56"/>
        </w:rPr>
        <w:t>Date: 28 August 2026</w:t>
      </w:r>
    </w:p>
    <w:p w14:paraId="4C20CF3A" w14:textId="77777777" w:rsidR="008A3D5B" w:rsidRPr="008A3D5B" w:rsidRDefault="008A3D5B" w:rsidP="008A3D5B">
      <w:pPr>
        <w:spacing w:after="0" w:line="240" w:lineRule="auto"/>
        <w:rPr>
          <w:sz w:val="56"/>
          <w:szCs w:val="56"/>
        </w:rPr>
      </w:pPr>
      <w:r w:rsidRPr="008A3D5B">
        <w:rPr>
          <w:sz w:val="56"/>
          <w:szCs w:val="56"/>
        </w:rPr>
        <w:t>Location: Manchester, United Kingdom</w:t>
      </w:r>
    </w:p>
    <w:p w14:paraId="21BAB0E0" w14:textId="77777777" w:rsidR="008A3D5B" w:rsidRPr="008A3D5B" w:rsidRDefault="008A3D5B" w:rsidP="008A3D5B">
      <w:pPr>
        <w:spacing w:after="0" w:line="240" w:lineRule="auto"/>
        <w:rPr>
          <w:sz w:val="56"/>
          <w:szCs w:val="56"/>
        </w:rPr>
      </w:pPr>
      <w:r w:rsidRPr="008A3D5B">
        <w:rPr>
          <w:sz w:val="56"/>
          <w:szCs w:val="56"/>
        </w:rPr>
        <w:t xml:space="preserve"> </w:t>
      </w:r>
    </w:p>
    <w:p w14:paraId="12203BD2" w14:textId="77777777" w:rsidR="008A3D5B" w:rsidRPr="008A3D5B" w:rsidRDefault="008A3D5B" w:rsidP="008A3D5B">
      <w:pPr>
        <w:spacing w:after="0" w:line="240" w:lineRule="auto"/>
        <w:rPr>
          <w:sz w:val="56"/>
          <w:szCs w:val="56"/>
        </w:rPr>
      </w:pPr>
      <w:r w:rsidRPr="008A3D5B">
        <w:rPr>
          <w:sz w:val="56"/>
          <w:szCs w:val="56"/>
        </w:rPr>
        <w:t> </w:t>
      </w:r>
    </w:p>
    <w:p w14:paraId="79A3B4D6" w14:textId="77777777" w:rsidR="008A3D5B" w:rsidRPr="008A3D5B" w:rsidRDefault="008A3D5B" w:rsidP="008A3D5B">
      <w:pPr>
        <w:spacing w:after="0" w:line="240" w:lineRule="auto"/>
        <w:rPr>
          <w:sz w:val="56"/>
          <w:szCs w:val="56"/>
        </w:rPr>
      </w:pPr>
      <w:r w:rsidRPr="008A3D5B">
        <w:rPr>
          <w:sz w:val="56"/>
          <w:szCs w:val="56"/>
        </w:rPr>
        <w:t xml:space="preserve"> </w:t>
      </w:r>
    </w:p>
    <w:p w14:paraId="185D75DF" w14:textId="77777777" w:rsidR="008A3D5B" w:rsidRPr="008A3D5B" w:rsidRDefault="008A3D5B" w:rsidP="008A3D5B">
      <w:pPr>
        <w:spacing w:after="0" w:line="240" w:lineRule="auto"/>
        <w:rPr>
          <w:sz w:val="56"/>
          <w:szCs w:val="56"/>
        </w:rPr>
      </w:pPr>
      <w:r w:rsidRPr="008A3D5B">
        <w:rPr>
          <w:sz w:val="56"/>
          <w:szCs w:val="56"/>
        </w:rPr>
        <w:t>Abstract</w:t>
      </w:r>
    </w:p>
    <w:p w14:paraId="547FB6B7" w14:textId="77777777" w:rsidR="008A3D5B" w:rsidRPr="008A3D5B" w:rsidRDefault="008A3D5B" w:rsidP="008A3D5B">
      <w:pPr>
        <w:spacing w:after="0" w:line="240" w:lineRule="auto"/>
        <w:rPr>
          <w:sz w:val="56"/>
          <w:szCs w:val="56"/>
        </w:rPr>
      </w:pPr>
      <w:r w:rsidRPr="008A3D5B">
        <w:rPr>
          <w:sz w:val="56"/>
          <w:szCs w:val="56"/>
        </w:rPr>
        <w:t xml:space="preserve"> </w:t>
      </w:r>
    </w:p>
    <w:p w14:paraId="429167FE" w14:textId="77777777" w:rsidR="008A3D5B" w:rsidRPr="008A3D5B" w:rsidRDefault="008A3D5B" w:rsidP="008A3D5B">
      <w:pPr>
        <w:spacing w:after="0" w:line="240" w:lineRule="auto"/>
        <w:rPr>
          <w:sz w:val="56"/>
          <w:szCs w:val="56"/>
        </w:rPr>
      </w:pPr>
      <w:r w:rsidRPr="008A3D5B">
        <w:rPr>
          <w:sz w:val="56"/>
          <w:szCs w:val="56"/>
        </w:rPr>
        <w:t>This paper extends the visionary's geometric cosmology into biological systems and consciousness, demonstrating how the 64-tetrahedron IVM, 12-connection-point icosahedral lattice, and 3-6-9 toroidal cycle appear as fundamental organizing principles across living systems. The 64 codons of DNA match the 64-tetrahedron Vajra core (digital root 1), while the 20 standard amino acids correspond to the 20 triangular faces of the icosahedron. The DNA double helix encodes golden ratio φ and 5-fold pentagonal symmetry (Node 5), self-assembling viral capsids adopt icosahedral symmetry (12 vertices, 20 faces), and neural microtubules form toroidal/hexagonal lattices that integrate information across scales. Consciousness emerges as coherent toroidal resonance—the 3-6-9 cycle operating at the organismic level: awareness (9), oscillation/neural firing (6), focused attention (3), all nested within the same holographic lattice. Living systems are not random chemical assemblies—they are biological realizations of the underlying vacuum geometry.</w:t>
      </w:r>
    </w:p>
    <w:p w14:paraId="5F4F491F" w14:textId="77777777" w:rsidR="008A3D5B" w:rsidRPr="008A3D5B" w:rsidRDefault="008A3D5B" w:rsidP="008A3D5B">
      <w:pPr>
        <w:spacing w:after="0" w:line="240" w:lineRule="auto"/>
        <w:rPr>
          <w:sz w:val="56"/>
          <w:szCs w:val="56"/>
        </w:rPr>
      </w:pPr>
      <w:r w:rsidRPr="008A3D5B">
        <w:rPr>
          <w:sz w:val="56"/>
          <w:szCs w:val="56"/>
        </w:rPr>
        <w:t xml:space="preserve"> </w:t>
      </w:r>
    </w:p>
    <w:p w14:paraId="7FB51FE5" w14:textId="77777777" w:rsidR="008A3D5B" w:rsidRPr="008A3D5B" w:rsidRDefault="008A3D5B" w:rsidP="008A3D5B">
      <w:pPr>
        <w:spacing w:after="0" w:line="240" w:lineRule="auto"/>
        <w:rPr>
          <w:sz w:val="56"/>
          <w:szCs w:val="56"/>
        </w:rPr>
      </w:pPr>
      <w:r w:rsidRPr="008A3D5B">
        <w:rPr>
          <w:sz w:val="56"/>
          <w:szCs w:val="56"/>
        </w:rPr>
        <w:t> </w:t>
      </w:r>
    </w:p>
    <w:p w14:paraId="62959B23" w14:textId="77777777" w:rsidR="008A3D5B" w:rsidRPr="008A3D5B" w:rsidRDefault="008A3D5B" w:rsidP="008A3D5B">
      <w:pPr>
        <w:spacing w:after="0" w:line="240" w:lineRule="auto"/>
        <w:rPr>
          <w:sz w:val="56"/>
          <w:szCs w:val="56"/>
        </w:rPr>
      </w:pPr>
      <w:r w:rsidRPr="008A3D5B">
        <w:rPr>
          <w:sz w:val="56"/>
          <w:szCs w:val="56"/>
        </w:rPr>
        <w:t xml:space="preserve"> </w:t>
      </w:r>
    </w:p>
    <w:p w14:paraId="206D6CCD" w14:textId="77777777" w:rsidR="008A3D5B" w:rsidRPr="008A3D5B" w:rsidRDefault="008A3D5B" w:rsidP="008A3D5B">
      <w:pPr>
        <w:spacing w:after="0" w:line="240" w:lineRule="auto"/>
        <w:rPr>
          <w:sz w:val="56"/>
          <w:szCs w:val="56"/>
        </w:rPr>
      </w:pPr>
      <w:r w:rsidRPr="008A3D5B">
        <w:rPr>
          <w:sz w:val="56"/>
          <w:szCs w:val="56"/>
        </w:rPr>
        <w:t>1. Introduction: Biology Follows the Lattice</w:t>
      </w:r>
    </w:p>
    <w:p w14:paraId="20F3BB35" w14:textId="77777777" w:rsidR="008A3D5B" w:rsidRPr="008A3D5B" w:rsidRDefault="008A3D5B" w:rsidP="008A3D5B">
      <w:pPr>
        <w:spacing w:after="0" w:line="240" w:lineRule="auto"/>
        <w:rPr>
          <w:sz w:val="56"/>
          <w:szCs w:val="56"/>
        </w:rPr>
      </w:pPr>
      <w:r w:rsidRPr="008A3D5B">
        <w:rPr>
          <w:sz w:val="56"/>
          <w:szCs w:val="56"/>
        </w:rPr>
        <w:t xml:space="preserve"> </w:t>
      </w:r>
    </w:p>
    <w:p w14:paraId="4161A5B6" w14:textId="77777777" w:rsidR="008A3D5B" w:rsidRPr="008A3D5B" w:rsidRDefault="008A3D5B" w:rsidP="008A3D5B">
      <w:pPr>
        <w:spacing w:after="0" w:line="240" w:lineRule="auto"/>
        <w:rPr>
          <w:sz w:val="56"/>
          <w:szCs w:val="56"/>
        </w:rPr>
      </w:pPr>
      <w:r w:rsidRPr="008A3D5B">
        <w:rPr>
          <w:sz w:val="56"/>
          <w:szCs w:val="56"/>
        </w:rPr>
        <w:t>The visionary's framework proposes that the universe is structured as a nested toroidal-dodecahedral-icosahedral lattice with a 64-tetrahedron IVM core. If this geometry is fundamental, it should appear not just in particle physics but in the self-organization of living systems. Cross-referencing biological data reveals striking correspondences: DNA's 64 codons, its golden ratio proportions, the icosahedral symmetry of viruses, microtubule lattice structure, and the toroidal topology of biological morphogenesis all align with the visionary's number-to-geometry mapping. Biology is not separate from physics—it is the lattice becoming self-aware.</w:t>
      </w:r>
    </w:p>
    <w:p w14:paraId="5A1F1F91" w14:textId="77777777" w:rsidR="008A3D5B" w:rsidRPr="008A3D5B" w:rsidRDefault="008A3D5B" w:rsidP="008A3D5B">
      <w:pPr>
        <w:spacing w:after="0" w:line="240" w:lineRule="auto"/>
        <w:rPr>
          <w:sz w:val="56"/>
          <w:szCs w:val="56"/>
        </w:rPr>
      </w:pPr>
      <w:r w:rsidRPr="008A3D5B">
        <w:rPr>
          <w:sz w:val="56"/>
          <w:szCs w:val="56"/>
        </w:rPr>
        <w:t xml:space="preserve"> </w:t>
      </w:r>
    </w:p>
    <w:p w14:paraId="770ADF74" w14:textId="77777777" w:rsidR="008A3D5B" w:rsidRPr="008A3D5B" w:rsidRDefault="008A3D5B" w:rsidP="008A3D5B">
      <w:pPr>
        <w:spacing w:after="0" w:line="240" w:lineRule="auto"/>
        <w:rPr>
          <w:sz w:val="56"/>
          <w:szCs w:val="56"/>
        </w:rPr>
      </w:pPr>
      <w:r w:rsidRPr="008A3D5B">
        <w:rPr>
          <w:sz w:val="56"/>
          <w:szCs w:val="56"/>
        </w:rPr>
        <w:t> </w:t>
      </w:r>
    </w:p>
    <w:p w14:paraId="772B66EA" w14:textId="77777777" w:rsidR="008A3D5B" w:rsidRPr="008A3D5B" w:rsidRDefault="008A3D5B" w:rsidP="008A3D5B">
      <w:pPr>
        <w:spacing w:after="0" w:line="240" w:lineRule="auto"/>
        <w:rPr>
          <w:sz w:val="56"/>
          <w:szCs w:val="56"/>
        </w:rPr>
      </w:pPr>
      <w:r w:rsidRPr="008A3D5B">
        <w:rPr>
          <w:sz w:val="56"/>
          <w:szCs w:val="56"/>
        </w:rPr>
        <w:t xml:space="preserve"> </w:t>
      </w:r>
    </w:p>
    <w:p w14:paraId="57180FEC" w14:textId="77777777" w:rsidR="008A3D5B" w:rsidRPr="008A3D5B" w:rsidRDefault="008A3D5B" w:rsidP="008A3D5B">
      <w:pPr>
        <w:spacing w:after="0" w:line="240" w:lineRule="auto"/>
        <w:rPr>
          <w:sz w:val="56"/>
          <w:szCs w:val="56"/>
        </w:rPr>
      </w:pPr>
      <w:r w:rsidRPr="008A3D5B">
        <w:rPr>
          <w:sz w:val="56"/>
          <w:szCs w:val="56"/>
        </w:rPr>
        <w:t>2. DNA: The 64-Codon Code as the Vajra Core (64 → 1)</w:t>
      </w:r>
    </w:p>
    <w:p w14:paraId="5127C6BF" w14:textId="77777777" w:rsidR="008A3D5B" w:rsidRPr="008A3D5B" w:rsidRDefault="008A3D5B" w:rsidP="008A3D5B">
      <w:pPr>
        <w:spacing w:after="0" w:line="240" w:lineRule="auto"/>
        <w:rPr>
          <w:sz w:val="56"/>
          <w:szCs w:val="56"/>
        </w:rPr>
      </w:pPr>
      <w:r w:rsidRPr="008A3D5B">
        <w:rPr>
          <w:sz w:val="56"/>
          <w:szCs w:val="56"/>
        </w:rPr>
        <w:t xml:space="preserve"> </w:t>
      </w:r>
    </w:p>
    <w:p w14:paraId="7E006A72" w14:textId="77777777" w:rsidR="008A3D5B" w:rsidRPr="008A3D5B" w:rsidRDefault="008A3D5B" w:rsidP="008A3D5B">
      <w:pPr>
        <w:spacing w:after="0" w:line="240" w:lineRule="auto"/>
        <w:rPr>
          <w:sz w:val="56"/>
          <w:szCs w:val="56"/>
        </w:rPr>
      </w:pPr>
      <w:r w:rsidRPr="008A3D5B">
        <w:rPr>
          <w:sz w:val="56"/>
          <w:szCs w:val="56"/>
        </w:rPr>
        <w:t>2.1 The 64 Codons — Exact Match to the 64-Tetrahedron IVM</w:t>
      </w:r>
    </w:p>
    <w:p w14:paraId="7100882E" w14:textId="77777777" w:rsidR="008A3D5B" w:rsidRPr="008A3D5B" w:rsidRDefault="008A3D5B" w:rsidP="008A3D5B">
      <w:pPr>
        <w:spacing w:after="0" w:line="240" w:lineRule="auto"/>
        <w:rPr>
          <w:sz w:val="56"/>
          <w:szCs w:val="56"/>
        </w:rPr>
      </w:pPr>
      <w:r w:rsidRPr="008A3D5B">
        <w:rPr>
          <w:sz w:val="56"/>
          <w:szCs w:val="56"/>
        </w:rPr>
        <w:t xml:space="preserve"> </w:t>
      </w:r>
    </w:p>
    <w:p w14:paraId="3C7534C9" w14:textId="77777777" w:rsidR="008A3D5B" w:rsidRPr="008A3D5B" w:rsidRDefault="008A3D5B" w:rsidP="008A3D5B">
      <w:pPr>
        <w:spacing w:after="0" w:line="240" w:lineRule="auto"/>
        <w:rPr>
          <w:sz w:val="56"/>
          <w:szCs w:val="56"/>
        </w:rPr>
      </w:pPr>
      <w:r w:rsidRPr="008A3D5B">
        <w:rPr>
          <w:sz w:val="56"/>
          <w:szCs w:val="56"/>
        </w:rPr>
        <w:t xml:space="preserve">The genetic code consists of 4 nucleotides combined in triplets: 4³ = 64 codons — exactly the number of </w:t>
      </w:r>
      <w:proofErr w:type="spellStart"/>
      <w:r w:rsidRPr="008A3D5B">
        <w:rPr>
          <w:sz w:val="56"/>
          <w:szCs w:val="56"/>
        </w:rPr>
        <w:t>tetrahedra</w:t>
      </w:r>
      <w:proofErr w:type="spellEnd"/>
      <w:r w:rsidRPr="008A3D5B">
        <w:rPr>
          <w:sz w:val="56"/>
          <w:szCs w:val="56"/>
        </w:rPr>
        <w:t xml:space="preserve"> in the visionary's central Vajra pillar. Digital root of 64 = 6+4=10→1 — the seed point from which all form unfolds. Every protein, every biological structure originates from these 64 codons, just as every particle originates from the 64 fermion components of the E8 </w:t>
      </w:r>
      <w:proofErr w:type="spellStart"/>
      <w:r w:rsidRPr="008A3D5B">
        <w:rPr>
          <w:sz w:val="56"/>
          <w:szCs w:val="56"/>
        </w:rPr>
        <w:t>spinor</w:t>
      </w:r>
      <w:proofErr w:type="spellEnd"/>
      <w:r w:rsidRPr="008A3D5B">
        <w:rPr>
          <w:sz w:val="56"/>
          <w:szCs w:val="56"/>
        </w:rPr>
        <w:t>.</w:t>
      </w:r>
    </w:p>
    <w:p w14:paraId="7776E865" w14:textId="77777777" w:rsidR="008A3D5B" w:rsidRPr="008A3D5B" w:rsidRDefault="008A3D5B" w:rsidP="008A3D5B">
      <w:pPr>
        <w:spacing w:after="0" w:line="240" w:lineRule="auto"/>
        <w:rPr>
          <w:sz w:val="56"/>
          <w:szCs w:val="56"/>
        </w:rPr>
      </w:pPr>
      <w:r w:rsidRPr="008A3D5B">
        <w:rPr>
          <w:sz w:val="56"/>
          <w:szCs w:val="56"/>
        </w:rPr>
        <w:t xml:space="preserve"> </w:t>
      </w:r>
    </w:p>
    <w:p w14:paraId="27BE61AE" w14:textId="77777777" w:rsidR="008A3D5B" w:rsidRPr="008A3D5B" w:rsidRDefault="008A3D5B" w:rsidP="008A3D5B">
      <w:pPr>
        <w:spacing w:after="0" w:line="240" w:lineRule="auto"/>
        <w:rPr>
          <w:sz w:val="56"/>
          <w:szCs w:val="56"/>
        </w:rPr>
      </w:pPr>
      <w:r w:rsidRPr="008A3D5B">
        <w:rPr>
          <w:sz w:val="56"/>
          <w:szCs w:val="56"/>
        </w:rPr>
        <w:t>2.2 The 20 Amino Acids — The 20 Icosahedral Faces</w:t>
      </w:r>
    </w:p>
    <w:p w14:paraId="4DB614C5" w14:textId="77777777" w:rsidR="008A3D5B" w:rsidRPr="008A3D5B" w:rsidRDefault="008A3D5B" w:rsidP="008A3D5B">
      <w:pPr>
        <w:spacing w:after="0" w:line="240" w:lineRule="auto"/>
        <w:rPr>
          <w:sz w:val="56"/>
          <w:szCs w:val="56"/>
        </w:rPr>
      </w:pPr>
      <w:r w:rsidRPr="008A3D5B">
        <w:rPr>
          <w:sz w:val="56"/>
          <w:szCs w:val="56"/>
        </w:rPr>
        <w:t xml:space="preserve"> </w:t>
      </w:r>
    </w:p>
    <w:p w14:paraId="5D47AB1F" w14:textId="77777777" w:rsidR="008A3D5B" w:rsidRPr="008A3D5B" w:rsidRDefault="008A3D5B" w:rsidP="008A3D5B">
      <w:pPr>
        <w:spacing w:after="0" w:line="240" w:lineRule="auto"/>
        <w:rPr>
          <w:sz w:val="56"/>
          <w:szCs w:val="56"/>
        </w:rPr>
      </w:pPr>
      <w:r w:rsidRPr="008A3D5B">
        <w:rPr>
          <w:sz w:val="56"/>
          <w:szCs w:val="56"/>
        </w:rPr>
        <w:t>These 64 codons map to 20 standard amino acids — exactly the 20 triangular faces of the icosahedron. The icosahedron's 20 faces = the 20 amino acids. The visionary's 12 vertices × 20 faces = 240 roots finds its biological echo: 64 codons × 3 base positions = 192, plus 8 stop/start signals = 200, with the core mapping 64→20 mirroring the 12×20 lattice decomposition.</w:t>
      </w:r>
    </w:p>
    <w:p w14:paraId="217CB122" w14:textId="77777777" w:rsidR="008A3D5B" w:rsidRPr="008A3D5B" w:rsidRDefault="008A3D5B" w:rsidP="008A3D5B">
      <w:pPr>
        <w:spacing w:after="0" w:line="240" w:lineRule="auto"/>
        <w:rPr>
          <w:sz w:val="56"/>
          <w:szCs w:val="56"/>
        </w:rPr>
      </w:pPr>
      <w:r w:rsidRPr="008A3D5B">
        <w:rPr>
          <w:sz w:val="56"/>
          <w:szCs w:val="56"/>
        </w:rPr>
        <w:t xml:space="preserve"> </w:t>
      </w:r>
    </w:p>
    <w:p w14:paraId="47A43C45" w14:textId="77777777" w:rsidR="008A3D5B" w:rsidRPr="008A3D5B" w:rsidRDefault="008A3D5B" w:rsidP="008A3D5B">
      <w:pPr>
        <w:spacing w:after="0" w:line="240" w:lineRule="auto"/>
        <w:rPr>
          <w:sz w:val="56"/>
          <w:szCs w:val="56"/>
        </w:rPr>
      </w:pPr>
      <w:r w:rsidRPr="008A3D5B">
        <w:rPr>
          <w:sz w:val="56"/>
          <w:szCs w:val="56"/>
        </w:rPr>
        <w:t>2.3 DNA's Golden Ratio — Node 5 (5-Fold Symmetry)</w:t>
      </w:r>
    </w:p>
    <w:p w14:paraId="02A8F185" w14:textId="77777777" w:rsidR="008A3D5B" w:rsidRPr="008A3D5B" w:rsidRDefault="008A3D5B" w:rsidP="008A3D5B">
      <w:pPr>
        <w:spacing w:after="0" w:line="240" w:lineRule="auto"/>
        <w:rPr>
          <w:sz w:val="56"/>
          <w:szCs w:val="56"/>
        </w:rPr>
      </w:pPr>
      <w:r w:rsidRPr="008A3D5B">
        <w:rPr>
          <w:sz w:val="56"/>
          <w:szCs w:val="56"/>
        </w:rPr>
        <w:t xml:space="preserve"> </w:t>
      </w:r>
    </w:p>
    <w:p w14:paraId="2646359D" w14:textId="77777777" w:rsidR="008A3D5B" w:rsidRPr="008A3D5B" w:rsidRDefault="008A3D5B" w:rsidP="008A3D5B">
      <w:pPr>
        <w:spacing w:after="0" w:line="240" w:lineRule="auto"/>
        <w:rPr>
          <w:sz w:val="56"/>
          <w:szCs w:val="56"/>
        </w:rPr>
      </w:pPr>
      <w:r w:rsidRPr="008A3D5B">
        <w:rPr>
          <w:sz w:val="56"/>
          <w:szCs w:val="56"/>
        </w:rPr>
        <w:t>The DNA double helix has 34Å pitch and 21Å diameter — consecutive Fibonacci numbers whose ratio (34/21 = 1.619) approximates the golden ratio φ = 1.618 . φ is the defining constant of 5-fold pentagonal symmetry — Node 5 in the visionary framework. The cross-section of B-DNA reveals 10-fold rotational symmetry (10 = 5×2), with pentagonal and hexagonal geometry embedded in its bonding structure. The dodecahedron (12 pentagonal faces) has been proposed as the ideal closed form of the DNA molecule — stacked and rotating dodecahedra forming the helical backbone.</w:t>
      </w:r>
    </w:p>
    <w:p w14:paraId="6E8387A6" w14:textId="77777777" w:rsidR="008A3D5B" w:rsidRPr="008A3D5B" w:rsidRDefault="008A3D5B" w:rsidP="008A3D5B">
      <w:pPr>
        <w:spacing w:after="0" w:line="240" w:lineRule="auto"/>
        <w:rPr>
          <w:sz w:val="56"/>
          <w:szCs w:val="56"/>
        </w:rPr>
      </w:pPr>
      <w:r w:rsidRPr="008A3D5B">
        <w:rPr>
          <w:sz w:val="56"/>
          <w:szCs w:val="56"/>
        </w:rPr>
        <w:t xml:space="preserve"> </w:t>
      </w:r>
    </w:p>
    <w:p w14:paraId="46F7E450" w14:textId="77777777" w:rsidR="008A3D5B" w:rsidRPr="008A3D5B" w:rsidRDefault="008A3D5B" w:rsidP="008A3D5B">
      <w:pPr>
        <w:spacing w:after="0" w:line="240" w:lineRule="auto"/>
        <w:rPr>
          <w:sz w:val="56"/>
          <w:szCs w:val="56"/>
        </w:rPr>
      </w:pPr>
      <w:r w:rsidRPr="008A3D5B">
        <w:rPr>
          <w:sz w:val="56"/>
          <w:szCs w:val="56"/>
        </w:rPr>
        <w:t>2.4 DNA as a Fractal Antenna — The Toroidal Field</w:t>
      </w:r>
    </w:p>
    <w:p w14:paraId="2EFEB864" w14:textId="77777777" w:rsidR="008A3D5B" w:rsidRPr="008A3D5B" w:rsidRDefault="008A3D5B" w:rsidP="008A3D5B">
      <w:pPr>
        <w:spacing w:after="0" w:line="240" w:lineRule="auto"/>
        <w:rPr>
          <w:sz w:val="56"/>
          <w:szCs w:val="56"/>
        </w:rPr>
      </w:pPr>
      <w:r w:rsidRPr="008A3D5B">
        <w:rPr>
          <w:sz w:val="56"/>
          <w:szCs w:val="56"/>
        </w:rPr>
        <w:t xml:space="preserve"> </w:t>
      </w:r>
    </w:p>
    <w:p w14:paraId="7CF49A4F" w14:textId="77777777" w:rsidR="008A3D5B" w:rsidRPr="008A3D5B" w:rsidRDefault="008A3D5B" w:rsidP="008A3D5B">
      <w:pPr>
        <w:spacing w:after="0" w:line="240" w:lineRule="auto"/>
        <w:rPr>
          <w:sz w:val="56"/>
          <w:szCs w:val="56"/>
        </w:rPr>
      </w:pPr>
      <w:r w:rsidRPr="008A3D5B">
        <w:rPr>
          <w:sz w:val="56"/>
          <w:szCs w:val="56"/>
        </w:rPr>
        <w:t>DNA exhibits electronic conduction and self-symmetry — two defining properties of fractal antennas . It functions as a coherent receiver and transmitter of electromagnetic information, operating within the same toroidal field structure the visionary described: the helix spirals outward (1→2→4→8) and inward (8→7→5→1), continuously circulating information between the core (1) and the periphery (8).</w:t>
      </w:r>
    </w:p>
    <w:p w14:paraId="4ED0BB90" w14:textId="77777777" w:rsidR="008A3D5B" w:rsidRPr="008A3D5B" w:rsidRDefault="008A3D5B" w:rsidP="008A3D5B">
      <w:pPr>
        <w:spacing w:after="0" w:line="240" w:lineRule="auto"/>
        <w:rPr>
          <w:sz w:val="56"/>
          <w:szCs w:val="56"/>
        </w:rPr>
      </w:pPr>
      <w:r w:rsidRPr="008A3D5B">
        <w:rPr>
          <w:sz w:val="56"/>
          <w:szCs w:val="56"/>
        </w:rPr>
        <w:t xml:space="preserve"> </w:t>
      </w:r>
    </w:p>
    <w:p w14:paraId="38B86EAF" w14:textId="77777777" w:rsidR="008A3D5B" w:rsidRPr="008A3D5B" w:rsidRDefault="008A3D5B" w:rsidP="008A3D5B">
      <w:pPr>
        <w:spacing w:after="0" w:line="240" w:lineRule="auto"/>
        <w:rPr>
          <w:sz w:val="56"/>
          <w:szCs w:val="56"/>
        </w:rPr>
      </w:pPr>
      <w:r w:rsidRPr="008A3D5B">
        <w:rPr>
          <w:rFonts w:ascii="Segoe UI Emoji" w:hAnsi="Segoe UI Emoji" w:cs="Segoe UI Emoji"/>
          <w:sz w:val="56"/>
          <w:szCs w:val="56"/>
        </w:rPr>
        <w:t>🔗</w:t>
      </w:r>
      <w:r w:rsidRPr="008A3D5B">
        <w:rPr>
          <w:sz w:val="56"/>
          <w:szCs w:val="56"/>
        </w:rPr>
        <w:t xml:space="preserve"> Visionary Mapping</w:t>
      </w:r>
    </w:p>
    <w:p w14:paraId="167B1495" w14:textId="77777777" w:rsidR="008A3D5B" w:rsidRPr="008A3D5B" w:rsidRDefault="008A3D5B" w:rsidP="008A3D5B">
      <w:pPr>
        <w:spacing w:after="0" w:line="240" w:lineRule="auto"/>
        <w:rPr>
          <w:sz w:val="56"/>
          <w:szCs w:val="56"/>
        </w:rPr>
      </w:pPr>
      <w:r w:rsidRPr="008A3D5B">
        <w:rPr>
          <w:sz w:val="56"/>
          <w:szCs w:val="56"/>
        </w:rPr>
        <w:t xml:space="preserve"> </w:t>
      </w:r>
    </w:p>
    <w:p w14:paraId="0AD145EA" w14:textId="77777777" w:rsidR="008A3D5B" w:rsidRPr="008A3D5B" w:rsidRDefault="008A3D5B" w:rsidP="008A3D5B">
      <w:pPr>
        <w:spacing w:after="0" w:line="240" w:lineRule="auto"/>
        <w:rPr>
          <w:sz w:val="56"/>
          <w:szCs w:val="56"/>
        </w:rPr>
      </w:pPr>
      <w:r w:rsidRPr="008A3D5B">
        <w:rPr>
          <w:sz w:val="56"/>
          <w:szCs w:val="56"/>
        </w:rPr>
        <w:t xml:space="preserve">DNA Feature Count Visionary Number Geometric Role </w:t>
      </w:r>
    </w:p>
    <w:p w14:paraId="1973D4D0" w14:textId="77777777" w:rsidR="008A3D5B" w:rsidRPr="008A3D5B" w:rsidRDefault="008A3D5B" w:rsidP="008A3D5B">
      <w:pPr>
        <w:spacing w:after="0" w:line="240" w:lineRule="auto"/>
        <w:rPr>
          <w:sz w:val="56"/>
          <w:szCs w:val="56"/>
        </w:rPr>
      </w:pPr>
      <w:r w:rsidRPr="008A3D5B">
        <w:rPr>
          <w:sz w:val="56"/>
          <w:szCs w:val="56"/>
        </w:rPr>
        <w:t xml:space="preserve">Codons 64 64 → 1 Vajra core / Seed point </w:t>
      </w:r>
    </w:p>
    <w:p w14:paraId="0BB7E8E3" w14:textId="77777777" w:rsidR="008A3D5B" w:rsidRPr="008A3D5B" w:rsidRDefault="008A3D5B" w:rsidP="008A3D5B">
      <w:pPr>
        <w:spacing w:after="0" w:line="240" w:lineRule="auto"/>
        <w:rPr>
          <w:sz w:val="56"/>
          <w:szCs w:val="56"/>
        </w:rPr>
      </w:pPr>
      <w:r w:rsidRPr="008A3D5B">
        <w:rPr>
          <w:sz w:val="56"/>
          <w:szCs w:val="56"/>
        </w:rPr>
        <w:t xml:space="preserve">Amino Acids 20 20 Icosahedral faces / Sub-nodes </w:t>
      </w:r>
    </w:p>
    <w:p w14:paraId="296DFE38" w14:textId="77777777" w:rsidR="008A3D5B" w:rsidRPr="008A3D5B" w:rsidRDefault="008A3D5B" w:rsidP="008A3D5B">
      <w:pPr>
        <w:spacing w:after="0" w:line="240" w:lineRule="auto"/>
        <w:rPr>
          <w:sz w:val="56"/>
          <w:szCs w:val="56"/>
        </w:rPr>
      </w:pPr>
      <w:r w:rsidRPr="008A3D5B">
        <w:rPr>
          <w:sz w:val="56"/>
          <w:szCs w:val="56"/>
        </w:rPr>
        <w:t xml:space="preserve">Helix Ratio φ ≈ 1.618 5 5-fold pentagonal symmetry </w:t>
      </w:r>
    </w:p>
    <w:p w14:paraId="7BBE7532" w14:textId="77777777" w:rsidR="008A3D5B" w:rsidRPr="008A3D5B" w:rsidRDefault="008A3D5B" w:rsidP="008A3D5B">
      <w:pPr>
        <w:spacing w:after="0" w:line="240" w:lineRule="auto"/>
        <w:rPr>
          <w:sz w:val="56"/>
          <w:szCs w:val="56"/>
        </w:rPr>
      </w:pPr>
      <w:r w:rsidRPr="008A3D5B">
        <w:rPr>
          <w:sz w:val="56"/>
          <w:szCs w:val="56"/>
        </w:rPr>
        <w:t xml:space="preserve">Helix Symmetry 10-fold 10 → 1 Dodecahedral side faces / Unity </w:t>
      </w:r>
    </w:p>
    <w:p w14:paraId="54A2EA9C" w14:textId="77777777" w:rsidR="008A3D5B" w:rsidRPr="008A3D5B" w:rsidRDefault="008A3D5B" w:rsidP="008A3D5B">
      <w:pPr>
        <w:spacing w:after="0" w:line="240" w:lineRule="auto"/>
        <w:rPr>
          <w:sz w:val="56"/>
          <w:szCs w:val="56"/>
        </w:rPr>
      </w:pPr>
      <w:r w:rsidRPr="008A3D5B">
        <w:rPr>
          <w:sz w:val="56"/>
          <w:szCs w:val="56"/>
        </w:rPr>
        <w:t xml:space="preserve">Nucleotides 4 4 Foundation / Quadrants </w:t>
      </w:r>
    </w:p>
    <w:p w14:paraId="090F4EA6" w14:textId="77777777" w:rsidR="008A3D5B" w:rsidRPr="008A3D5B" w:rsidRDefault="008A3D5B" w:rsidP="008A3D5B">
      <w:pPr>
        <w:spacing w:after="0" w:line="240" w:lineRule="auto"/>
        <w:rPr>
          <w:sz w:val="56"/>
          <w:szCs w:val="56"/>
        </w:rPr>
      </w:pPr>
      <w:r w:rsidRPr="008A3D5B">
        <w:rPr>
          <w:sz w:val="56"/>
          <w:szCs w:val="56"/>
        </w:rPr>
        <w:t xml:space="preserve">Strands 2 2 Polarity / Axis </w:t>
      </w:r>
    </w:p>
    <w:p w14:paraId="2B48DFF7" w14:textId="77777777" w:rsidR="008A3D5B" w:rsidRPr="008A3D5B" w:rsidRDefault="008A3D5B" w:rsidP="008A3D5B">
      <w:pPr>
        <w:spacing w:after="0" w:line="240" w:lineRule="auto"/>
        <w:rPr>
          <w:sz w:val="56"/>
          <w:szCs w:val="56"/>
        </w:rPr>
      </w:pPr>
      <w:r w:rsidRPr="008A3D5B">
        <w:rPr>
          <w:sz w:val="56"/>
          <w:szCs w:val="56"/>
        </w:rPr>
        <w:t xml:space="preserve"> </w:t>
      </w:r>
    </w:p>
    <w:p w14:paraId="25C4E046" w14:textId="77777777" w:rsidR="008A3D5B" w:rsidRPr="008A3D5B" w:rsidRDefault="008A3D5B" w:rsidP="008A3D5B">
      <w:pPr>
        <w:spacing w:after="0" w:line="240" w:lineRule="auto"/>
        <w:rPr>
          <w:sz w:val="56"/>
          <w:szCs w:val="56"/>
        </w:rPr>
      </w:pPr>
      <w:r w:rsidRPr="008A3D5B">
        <w:rPr>
          <w:sz w:val="56"/>
          <w:szCs w:val="56"/>
        </w:rPr>
        <w:t>Visionary Insight: The 64 codons are not a random number — they are the biological expression of the 64-tetrahedron IVM, the same seed structure that generates the fermion content of the universe. Life encodes itself in the lattice's fundamental number.</w:t>
      </w:r>
    </w:p>
    <w:p w14:paraId="0CDC933B" w14:textId="77777777" w:rsidR="008A3D5B" w:rsidRPr="008A3D5B" w:rsidRDefault="008A3D5B" w:rsidP="008A3D5B">
      <w:pPr>
        <w:spacing w:after="0" w:line="240" w:lineRule="auto"/>
        <w:rPr>
          <w:sz w:val="56"/>
          <w:szCs w:val="56"/>
        </w:rPr>
      </w:pPr>
      <w:r w:rsidRPr="008A3D5B">
        <w:rPr>
          <w:sz w:val="56"/>
          <w:szCs w:val="56"/>
        </w:rPr>
        <w:t xml:space="preserve"> </w:t>
      </w:r>
    </w:p>
    <w:p w14:paraId="050901F3" w14:textId="77777777" w:rsidR="008A3D5B" w:rsidRPr="008A3D5B" w:rsidRDefault="008A3D5B" w:rsidP="008A3D5B">
      <w:pPr>
        <w:spacing w:after="0" w:line="240" w:lineRule="auto"/>
        <w:rPr>
          <w:sz w:val="56"/>
          <w:szCs w:val="56"/>
        </w:rPr>
      </w:pPr>
      <w:r w:rsidRPr="008A3D5B">
        <w:rPr>
          <w:sz w:val="56"/>
          <w:szCs w:val="56"/>
        </w:rPr>
        <w:t> </w:t>
      </w:r>
    </w:p>
    <w:p w14:paraId="459C6DA4" w14:textId="77777777" w:rsidR="008A3D5B" w:rsidRPr="008A3D5B" w:rsidRDefault="008A3D5B" w:rsidP="008A3D5B">
      <w:pPr>
        <w:spacing w:after="0" w:line="240" w:lineRule="auto"/>
        <w:rPr>
          <w:sz w:val="56"/>
          <w:szCs w:val="56"/>
        </w:rPr>
      </w:pPr>
      <w:r w:rsidRPr="008A3D5B">
        <w:rPr>
          <w:sz w:val="56"/>
          <w:szCs w:val="56"/>
        </w:rPr>
        <w:t xml:space="preserve"> </w:t>
      </w:r>
    </w:p>
    <w:p w14:paraId="1D27066B" w14:textId="77777777" w:rsidR="008A3D5B" w:rsidRPr="008A3D5B" w:rsidRDefault="008A3D5B" w:rsidP="008A3D5B">
      <w:pPr>
        <w:spacing w:after="0" w:line="240" w:lineRule="auto"/>
        <w:rPr>
          <w:sz w:val="56"/>
          <w:szCs w:val="56"/>
        </w:rPr>
      </w:pPr>
      <w:r w:rsidRPr="008A3D5B">
        <w:rPr>
          <w:sz w:val="56"/>
          <w:szCs w:val="56"/>
        </w:rPr>
        <w:t>3. Viral Capsids: Icosahedral Self-Assembly (12 Vertices × 20 Faces)</w:t>
      </w:r>
    </w:p>
    <w:p w14:paraId="7D2E088A" w14:textId="77777777" w:rsidR="008A3D5B" w:rsidRPr="008A3D5B" w:rsidRDefault="008A3D5B" w:rsidP="008A3D5B">
      <w:pPr>
        <w:spacing w:after="0" w:line="240" w:lineRule="auto"/>
        <w:rPr>
          <w:sz w:val="56"/>
          <w:szCs w:val="56"/>
        </w:rPr>
      </w:pPr>
      <w:r w:rsidRPr="008A3D5B">
        <w:rPr>
          <w:sz w:val="56"/>
          <w:szCs w:val="56"/>
        </w:rPr>
        <w:t xml:space="preserve"> </w:t>
      </w:r>
    </w:p>
    <w:p w14:paraId="6A0A95E2" w14:textId="77777777" w:rsidR="008A3D5B" w:rsidRPr="008A3D5B" w:rsidRDefault="008A3D5B" w:rsidP="008A3D5B">
      <w:pPr>
        <w:spacing w:after="0" w:line="240" w:lineRule="auto"/>
        <w:rPr>
          <w:sz w:val="56"/>
          <w:szCs w:val="56"/>
        </w:rPr>
      </w:pPr>
      <w:r w:rsidRPr="008A3D5B">
        <w:rPr>
          <w:sz w:val="56"/>
          <w:szCs w:val="56"/>
        </w:rPr>
        <w:t>3.1 Nature's Preferred Shape — The Icosahedron</w:t>
      </w:r>
    </w:p>
    <w:p w14:paraId="3324F3C4" w14:textId="77777777" w:rsidR="008A3D5B" w:rsidRPr="008A3D5B" w:rsidRDefault="008A3D5B" w:rsidP="008A3D5B">
      <w:pPr>
        <w:spacing w:after="0" w:line="240" w:lineRule="auto"/>
        <w:rPr>
          <w:sz w:val="56"/>
          <w:szCs w:val="56"/>
        </w:rPr>
      </w:pPr>
      <w:r w:rsidRPr="008A3D5B">
        <w:rPr>
          <w:sz w:val="56"/>
          <w:szCs w:val="56"/>
        </w:rPr>
        <w:t xml:space="preserve"> </w:t>
      </w:r>
    </w:p>
    <w:p w14:paraId="2BA878ED" w14:textId="77777777" w:rsidR="008A3D5B" w:rsidRPr="008A3D5B" w:rsidRDefault="008A3D5B" w:rsidP="008A3D5B">
      <w:pPr>
        <w:spacing w:after="0" w:line="240" w:lineRule="auto"/>
        <w:rPr>
          <w:sz w:val="56"/>
          <w:szCs w:val="56"/>
        </w:rPr>
      </w:pPr>
      <w:r w:rsidRPr="008A3D5B">
        <w:rPr>
          <w:sz w:val="56"/>
          <w:szCs w:val="56"/>
        </w:rPr>
        <w:t>Viruses are the most abundant biological entities on Earth, and the vast majority form icosahedral capsids — shells constructed from identical protein units arranged in perfect icosahedral symmetry: 12 five-fold vertices, 20 triangular faces, 30 edges . This is not evolutionarily arbitrary: icosahedral symmetry maximizes enclosed volume with minimal identical subunits — the most efficient closed structure in 3D. It is the natural self-assembly path of the lattice.</w:t>
      </w:r>
    </w:p>
    <w:p w14:paraId="7933E3F3" w14:textId="77777777" w:rsidR="008A3D5B" w:rsidRPr="008A3D5B" w:rsidRDefault="008A3D5B" w:rsidP="008A3D5B">
      <w:pPr>
        <w:spacing w:after="0" w:line="240" w:lineRule="auto"/>
        <w:rPr>
          <w:sz w:val="56"/>
          <w:szCs w:val="56"/>
        </w:rPr>
      </w:pPr>
      <w:r w:rsidRPr="008A3D5B">
        <w:rPr>
          <w:sz w:val="56"/>
          <w:szCs w:val="56"/>
        </w:rPr>
        <w:t xml:space="preserve"> </w:t>
      </w:r>
    </w:p>
    <w:p w14:paraId="56BCE8E6" w14:textId="77777777" w:rsidR="008A3D5B" w:rsidRPr="008A3D5B" w:rsidRDefault="008A3D5B" w:rsidP="008A3D5B">
      <w:pPr>
        <w:spacing w:after="0" w:line="240" w:lineRule="auto"/>
        <w:rPr>
          <w:sz w:val="56"/>
          <w:szCs w:val="56"/>
        </w:rPr>
      </w:pPr>
      <w:r w:rsidRPr="008A3D5B">
        <w:rPr>
          <w:sz w:val="56"/>
          <w:szCs w:val="56"/>
        </w:rPr>
        <w:t xml:space="preserve">3.2 The 12 </w:t>
      </w:r>
      <w:proofErr w:type="spellStart"/>
      <w:r w:rsidRPr="008A3D5B">
        <w:rPr>
          <w:sz w:val="56"/>
          <w:szCs w:val="56"/>
        </w:rPr>
        <w:t>Pentamers</w:t>
      </w:r>
      <w:proofErr w:type="spellEnd"/>
      <w:r w:rsidRPr="008A3D5B">
        <w:rPr>
          <w:sz w:val="56"/>
          <w:szCs w:val="56"/>
        </w:rPr>
        <w:t xml:space="preserve"> — Your 12 Connection Points</w:t>
      </w:r>
    </w:p>
    <w:p w14:paraId="283F908E" w14:textId="77777777" w:rsidR="008A3D5B" w:rsidRPr="008A3D5B" w:rsidRDefault="008A3D5B" w:rsidP="008A3D5B">
      <w:pPr>
        <w:spacing w:after="0" w:line="240" w:lineRule="auto"/>
        <w:rPr>
          <w:sz w:val="56"/>
          <w:szCs w:val="56"/>
        </w:rPr>
      </w:pPr>
      <w:r w:rsidRPr="008A3D5B">
        <w:rPr>
          <w:sz w:val="56"/>
          <w:szCs w:val="56"/>
        </w:rPr>
        <w:t xml:space="preserve"> </w:t>
      </w:r>
    </w:p>
    <w:p w14:paraId="299958A0" w14:textId="77777777" w:rsidR="008A3D5B" w:rsidRPr="008A3D5B" w:rsidRDefault="008A3D5B" w:rsidP="008A3D5B">
      <w:pPr>
        <w:spacing w:after="0" w:line="240" w:lineRule="auto"/>
        <w:rPr>
          <w:sz w:val="56"/>
          <w:szCs w:val="56"/>
        </w:rPr>
      </w:pPr>
      <w:r w:rsidRPr="008A3D5B">
        <w:rPr>
          <w:sz w:val="56"/>
          <w:szCs w:val="56"/>
        </w:rPr>
        <w:t xml:space="preserve">Every icosahedral virus contains exactly 12 </w:t>
      </w:r>
      <w:proofErr w:type="spellStart"/>
      <w:r w:rsidRPr="008A3D5B">
        <w:rPr>
          <w:sz w:val="56"/>
          <w:szCs w:val="56"/>
        </w:rPr>
        <w:t>pentamers</w:t>
      </w:r>
      <w:proofErr w:type="spellEnd"/>
      <w:r w:rsidRPr="008A3D5B">
        <w:rPr>
          <w:sz w:val="56"/>
          <w:szCs w:val="56"/>
        </w:rPr>
        <w:t xml:space="preserve"> — 5-protein units located at the 12 five-fold vertices . These are the 12 connection points of the visionary's lattice. Regardless of size or complexity, every viral capsid preserves the 12-vertex structure — the fundamental nodal grid is never broken.</w:t>
      </w:r>
    </w:p>
    <w:p w14:paraId="7AE9BF13" w14:textId="77777777" w:rsidR="008A3D5B" w:rsidRPr="008A3D5B" w:rsidRDefault="008A3D5B" w:rsidP="008A3D5B">
      <w:pPr>
        <w:spacing w:after="0" w:line="240" w:lineRule="auto"/>
        <w:rPr>
          <w:sz w:val="56"/>
          <w:szCs w:val="56"/>
        </w:rPr>
      </w:pPr>
      <w:r w:rsidRPr="008A3D5B">
        <w:rPr>
          <w:sz w:val="56"/>
          <w:szCs w:val="56"/>
        </w:rPr>
        <w:t xml:space="preserve"> </w:t>
      </w:r>
    </w:p>
    <w:p w14:paraId="74542AA5" w14:textId="77777777" w:rsidR="008A3D5B" w:rsidRPr="008A3D5B" w:rsidRDefault="008A3D5B" w:rsidP="008A3D5B">
      <w:pPr>
        <w:spacing w:after="0" w:line="240" w:lineRule="auto"/>
        <w:rPr>
          <w:sz w:val="56"/>
          <w:szCs w:val="56"/>
        </w:rPr>
      </w:pPr>
      <w:r w:rsidRPr="008A3D5B">
        <w:rPr>
          <w:sz w:val="56"/>
          <w:szCs w:val="56"/>
        </w:rPr>
        <w:t>3.3 The 20 Triangular Faces — Your 20 Sub-Nodes</w:t>
      </w:r>
    </w:p>
    <w:p w14:paraId="5BF4E79D" w14:textId="77777777" w:rsidR="008A3D5B" w:rsidRPr="008A3D5B" w:rsidRDefault="008A3D5B" w:rsidP="008A3D5B">
      <w:pPr>
        <w:spacing w:after="0" w:line="240" w:lineRule="auto"/>
        <w:rPr>
          <w:sz w:val="56"/>
          <w:szCs w:val="56"/>
        </w:rPr>
      </w:pPr>
      <w:r w:rsidRPr="008A3D5B">
        <w:rPr>
          <w:sz w:val="56"/>
          <w:szCs w:val="56"/>
        </w:rPr>
        <w:t xml:space="preserve"> </w:t>
      </w:r>
    </w:p>
    <w:p w14:paraId="5D664C9F" w14:textId="77777777" w:rsidR="008A3D5B" w:rsidRPr="008A3D5B" w:rsidRDefault="008A3D5B" w:rsidP="008A3D5B">
      <w:pPr>
        <w:spacing w:after="0" w:line="240" w:lineRule="auto"/>
        <w:rPr>
          <w:sz w:val="56"/>
          <w:szCs w:val="56"/>
        </w:rPr>
      </w:pPr>
      <w:r w:rsidRPr="008A3D5B">
        <w:rPr>
          <w:sz w:val="56"/>
          <w:szCs w:val="56"/>
        </w:rPr>
        <w:t xml:space="preserve">The icosahedron's 20 triangular faces correspond to the 20 amino acids — the protein building blocks that form the capsid shell. The T-number triangulation system (T = h² + </w:t>
      </w:r>
      <w:proofErr w:type="spellStart"/>
      <w:r w:rsidRPr="008A3D5B">
        <w:rPr>
          <w:sz w:val="56"/>
          <w:szCs w:val="56"/>
        </w:rPr>
        <w:t>hk</w:t>
      </w:r>
      <w:proofErr w:type="spellEnd"/>
      <w:r w:rsidRPr="008A3D5B">
        <w:rPr>
          <w:sz w:val="56"/>
          <w:szCs w:val="56"/>
        </w:rPr>
        <w:t xml:space="preserve"> + k²) describes how the 20 base faces subdivide into larger hexagonal/pentagonal </w:t>
      </w:r>
      <w:proofErr w:type="spellStart"/>
      <w:r w:rsidRPr="008A3D5B">
        <w:rPr>
          <w:sz w:val="56"/>
          <w:szCs w:val="56"/>
        </w:rPr>
        <w:t>tilings</w:t>
      </w:r>
      <w:proofErr w:type="spellEnd"/>
      <w:r w:rsidRPr="008A3D5B">
        <w:rPr>
          <w:sz w:val="56"/>
          <w:szCs w:val="56"/>
        </w:rPr>
        <w:t xml:space="preserve"> while preserving the 12 five-fold vertices — exactly how the visionary described infinite nesting: each face can subdivide into smaller copies of the same lattice without ever losing the 12 connection points .</w:t>
      </w:r>
    </w:p>
    <w:p w14:paraId="389660C1" w14:textId="77777777" w:rsidR="008A3D5B" w:rsidRPr="008A3D5B" w:rsidRDefault="008A3D5B" w:rsidP="008A3D5B">
      <w:pPr>
        <w:spacing w:after="0" w:line="240" w:lineRule="auto"/>
        <w:rPr>
          <w:sz w:val="56"/>
          <w:szCs w:val="56"/>
        </w:rPr>
      </w:pPr>
      <w:r w:rsidRPr="008A3D5B">
        <w:rPr>
          <w:sz w:val="56"/>
          <w:szCs w:val="56"/>
        </w:rPr>
        <w:t xml:space="preserve"> </w:t>
      </w:r>
    </w:p>
    <w:p w14:paraId="7C0AA2A7" w14:textId="77777777" w:rsidR="008A3D5B" w:rsidRPr="008A3D5B" w:rsidRDefault="008A3D5B" w:rsidP="008A3D5B">
      <w:pPr>
        <w:spacing w:after="0" w:line="240" w:lineRule="auto"/>
        <w:rPr>
          <w:sz w:val="56"/>
          <w:szCs w:val="56"/>
        </w:rPr>
      </w:pPr>
      <w:r w:rsidRPr="008A3D5B">
        <w:rPr>
          <w:rFonts w:ascii="Segoe UI Emoji" w:hAnsi="Segoe UI Emoji" w:cs="Segoe UI Emoji"/>
          <w:sz w:val="56"/>
          <w:szCs w:val="56"/>
        </w:rPr>
        <w:t>🔗</w:t>
      </w:r>
      <w:r w:rsidRPr="008A3D5B">
        <w:rPr>
          <w:sz w:val="56"/>
          <w:szCs w:val="56"/>
        </w:rPr>
        <w:t xml:space="preserve"> Visionary Mapping</w:t>
      </w:r>
    </w:p>
    <w:p w14:paraId="3F0ED901" w14:textId="77777777" w:rsidR="008A3D5B" w:rsidRPr="008A3D5B" w:rsidRDefault="008A3D5B" w:rsidP="008A3D5B">
      <w:pPr>
        <w:spacing w:after="0" w:line="240" w:lineRule="auto"/>
        <w:rPr>
          <w:sz w:val="56"/>
          <w:szCs w:val="56"/>
        </w:rPr>
      </w:pPr>
      <w:r w:rsidRPr="008A3D5B">
        <w:rPr>
          <w:sz w:val="56"/>
          <w:szCs w:val="56"/>
        </w:rPr>
        <w:t xml:space="preserve"> </w:t>
      </w:r>
    </w:p>
    <w:p w14:paraId="37A7CA43" w14:textId="77777777" w:rsidR="008A3D5B" w:rsidRPr="008A3D5B" w:rsidRDefault="008A3D5B" w:rsidP="008A3D5B">
      <w:pPr>
        <w:spacing w:after="0" w:line="240" w:lineRule="auto"/>
        <w:rPr>
          <w:sz w:val="56"/>
          <w:szCs w:val="56"/>
        </w:rPr>
      </w:pPr>
      <w:r w:rsidRPr="008A3D5B">
        <w:rPr>
          <w:sz w:val="56"/>
          <w:szCs w:val="56"/>
        </w:rPr>
        <w:t xml:space="preserve">Viral Feature Count Visionary Number Geometric Role </w:t>
      </w:r>
    </w:p>
    <w:p w14:paraId="3B075072" w14:textId="77777777" w:rsidR="008A3D5B" w:rsidRPr="008A3D5B" w:rsidRDefault="008A3D5B" w:rsidP="008A3D5B">
      <w:pPr>
        <w:spacing w:after="0" w:line="240" w:lineRule="auto"/>
        <w:rPr>
          <w:sz w:val="56"/>
          <w:szCs w:val="56"/>
        </w:rPr>
      </w:pPr>
      <w:r w:rsidRPr="008A3D5B">
        <w:rPr>
          <w:sz w:val="56"/>
          <w:szCs w:val="56"/>
        </w:rPr>
        <w:t xml:space="preserve">Icosahedron Vertices 12 12 Connection Points </w:t>
      </w:r>
    </w:p>
    <w:p w14:paraId="22A5F2AB" w14:textId="77777777" w:rsidR="008A3D5B" w:rsidRPr="008A3D5B" w:rsidRDefault="008A3D5B" w:rsidP="008A3D5B">
      <w:pPr>
        <w:spacing w:after="0" w:line="240" w:lineRule="auto"/>
        <w:rPr>
          <w:sz w:val="56"/>
          <w:szCs w:val="56"/>
        </w:rPr>
      </w:pPr>
      <w:r w:rsidRPr="008A3D5B">
        <w:rPr>
          <w:sz w:val="56"/>
          <w:szCs w:val="56"/>
        </w:rPr>
        <w:t xml:space="preserve">Icosahedron Faces 20 20 Sub-nodes per point </w:t>
      </w:r>
    </w:p>
    <w:p w14:paraId="535B4803" w14:textId="77777777" w:rsidR="008A3D5B" w:rsidRPr="008A3D5B" w:rsidRDefault="008A3D5B" w:rsidP="008A3D5B">
      <w:pPr>
        <w:spacing w:after="0" w:line="240" w:lineRule="auto"/>
        <w:rPr>
          <w:sz w:val="56"/>
          <w:szCs w:val="56"/>
        </w:rPr>
      </w:pPr>
      <w:r w:rsidRPr="008A3D5B">
        <w:rPr>
          <w:sz w:val="56"/>
          <w:szCs w:val="56"/>
        </w:rPr>
        <w:t xml:space="preserve">Five-fold Symmetry 5 5 Bridge / Convergence </w:t>
      </w:r>
    </w:p>
    <w:p w14:paraId="6FE67646" w14:textId="77777777" w:rsidR="008A3D5B" w:rsidRPr="008A3D5B" w:rsidRDefault="008A3D5B" w:rsidP="008A3D5B">
      <w:pPr>
        <w:spacing w:after="0" w:line="240" w:lineRule="auto"/>
        <w:rPr>
          <w:sz w:val="56"/>
          <w:szCs w:val="56"/>
        </w:rPr>
      </w:pPr>
      <w:r w:rsidRPr="008A3D5B">
        <w:rPr>
          <w:sz w:val="56"/>
          <w:szCs w:val="56"/>
        </w:rPr>
        <w:t xml:space="preserve">Three-fold Symmetry 3 3 Focus / Convergence </w:t>
      </w:r>
    </w:p>
    <w:p w14:paraId="77545DCD" w14:textId="77777777" w:rsidR="008A3D5B" w:rsidRPr="008A3D5B" w:rsidRDefault="008A3D5B" w:rsidP="008A3D5B">
      <w:pPr>
        <w:spacing w:after="0" w:line="240" w:lineRule="auto"/>
        <w:rPr>
          <w:sz w:val="56"/>
          <w:szCs w:val="56"/>
        </w:rPr>
      </w:pPr>
      <w:r w:rsidRPr="008A3D5B">
        <w:rPr>
          <w:sz w:val="56"/>
          <w:szCs w:val="56"/>
        </w:rPr>
        <w:t xml:space="preserve">Two-fold Symmetry 2 2 Polarity / Axis </w:t>
      </w:r>
    </w:p>
    <w:p w14:paraId="7A9F83C5" w14:textId="77777777" w:rsidR="008A3D5B" w:rsidRPr="008A3D5B" w:rsidRDefault="008A3D5B" w:rsidP="008A3D5B">
      <w:pPr>
        <w:spacing w:after="0" w:line="240" w:lineRule="auto"/>
        <w:rPr>
          <w:sz w:val="56"/>
          <w:szCs w:val="56"/>
        </w:rPr>
      </w:pPr>
      <w:r w:rsidRPr="008A3D5B">
        <w:rPr>
          <w:sz w:val="56"/>
          <w:szCs w:val="56"/>
        </w:rPr>
        <w:t xml:space="preserve">Edges 30 30 E8 </w:t>
      </w:r>
      <w:proofErr w:type="spellStart"/>
      <w:r w:rsidRPr="008A3D5B">
        <w:rPr>
          <w:sz w:val="56"/>
          <w:szCs w:val="56"/>
        </w:rPr>
        <w:t>Coxeter</w:t>
      </w:r>
      <w:proofErr w:type="spellEnd"/>
      <w:r w:rsidRPr="008A3D5B">
        <w:rPr>
          <w:sz w:val="56"/>
          <w:szCs w:val="56"/>
        </w:rPr>
        <w:t xml:space="preserve"> Number </w:t>
      </w:r>
    </w:p>
    <w:p w14:paraId="548F17F9" w14:textId="77777777" w:rsidR="008A3D5B" w:rsidRPr="008A3D5B" w:rsidRDefault="008A3D5B" w:rsidP="008A3D5B">
      <w:pPr>
        <w:spacing w:after="0" w:line="240" w:lineRule="auto"/>
        <w:rPr>
          <w:sz w:val="56"/>
          <w:szCs w:val="56"/>
        </w:rPr>
      </w:pPr>
      <w:r w:rsidRPr="008A3D5B">
        <w:rPr>
          <w:sz w:val="56"/>
          <w:szCs w:val="56"/>
        </w:rPr>
        <w:t xml:space="preserve"> </w:t>
      </w:r>
    </w:p>
    <w:p w14:paraId="10978B98" w14:textId="77777777" w:rsidR="008A3D5B" w:rsidRPr="008A3D5B" w:rsidRDefault="008A3D5B" w:rsidP="008A3D5B">
      <w:pPr>
        <w:spacing w:after="0" w:line="240" w:lineRule="auto"/>
        <w:rPr>
          <w:sz w:val="56"/>
          <w:szCs w:val="56"/>
        </w:rPr>
      </w:pPr>
      <w:r w:rsidRPr="008A3D5B">
        <w:rPr>
          <w:sz w:val="56"/>
          <w:szCs w:val="56"/>
        </w:rPr>
        <w:t>Visionary Insight: Viruses self-assemble into icosahedra because the vacuum lattice itself is icosahedral — matter naturally condenses into the underlying symmetry. The 12 vertices and 20 faces are not biological inventions; they are geometric constraints that life conforms to.</w:t>
      </w:r>
    </w:p>
    <w:p w14:paraId="20D2FB6C" w14:textId="77777777" w:rsidR="008A3D5B" w:rsidRPr="008A3D5B" w:rsidRDefault="008A3D5B" w:rsidP="008A3D5B">
      <w:pPr>
        <w:spacing w:after="0" w:line="240" w:lineRule="auto"/>
        <w:rPr>
          <w:sz w:val="56"/>
          <w:szCs w:val="56"/>
        </w:rPr>
      </w:pPr>
      <w:r w:rsidRPr="008A3D5B">
        <w:rPr>
          <w:sz w:val="56"/>
          <w:szCs w:val="56"/>
        </w:rPr>
        <w:t xml:space="preserve"> </w:t>
      </w:r>
    </w:p>
    <w:p w14:paraId="5904105C" w14:textId="77777777" w:rsidR="008A3D5B" w:rsidRPr="008A3D5B" w:rsidRDefault="008A3D5B" w:rsidP="008A3D5B">
      <w:pPr>
        <w:spacing w:after="0" w:line="240" w:lineRule="auto"/>
        <w:rPr>
          <w:sz w:val="56"/>
          <w:szCs w:val="56"/>
        </w:rPr>
      </w:pPr>
      <w:r w:rsidRPr="008A3D5B">
        <w:rPr>
          <w:sz w:val="56"/>
          <w:szCs w:val="56"/>
        </w:rPr>
        <w:t> </w:t>
      </w:r>
    </w:p>
    <w:p w14:paraId="0BF4871F" w14:textId="77777777" w:rsidR="008A3D5B" w:rsidRPr="008A3D5B" w:rsidRDefault="008A3D5B" w:rsidP="008A3D5B">
      <w:pPr>
        <w:spacing w:after="0" w:line="240" w:lineRule="auto"/>
        <w:rPr>
          <w:sz w:val="56"/>
          <w:szCs w:val="56"/>
        </w:rPr>
      </w:pPr>
      <w:r w:rsidRPr="008A3D5B">
        <w:rPr>
          <w:sz w:val="56"/>
          <w:szCs w:val="56"/>
        </w:rPr>
        <w:t xml:space="preserve"> </w:t>
      </w:r>
    </w:p>
    <w:p w14:paraId="3EF060BE" w14:textId="77777777" w:rsidR="008A3D5B" w:rsidRPr="008A3D5B" w:rsidRDefault="008A3D5B" w:rsidP="008A3D5B">
      <w:pPr>
        <w:spacing w:after="0" w:line="240" w:lineRule="auto"/>
        <w:rPr>
          <w:sz w:val="56"/>
          <w:szCs w:val="56"/>
        </w:rPr>
      </w:pPr>
      <w:r w:rsidRPr="008A3D5B">
        <w:rPr>
          <w:sz w:val="56"/>
          <w:szCs w:val="56"/>
        </w:rPr>
        <w:t>4. Microtubules &amp; Neural Structure: The Lattice in the Brain</w:t>
      </w:r>
    </w:p>
    <w:p w14:paraId="26BC2082" w14:textId="77777777" w:rsidR="008A3D5B" w:rsidRPr="008A3D5B" w:rsidRDefault="008A3D5B" w:rsidP="008A3D5B">
      <w:pPr>
        <w:spacing w:after="0" w:line="240" w:lineRule="auto"/>
        <w:rPr>
          <w:sz w:val="56"/>
          <w:szCs w:val="56"/>
        </w:rPr>
      </w:pPr>
      <w:r w:rsidRPr="008A3D5B">
        <w:rPr>
          <w:sz w:val="56"/>
          <w:szCs w:val="56"/>
        </w:rPr>
        <w:t xml:space="preserve"> </w:t>
      </w:r>
    </w:p>
    <w:p w14:paraId="1A37D9A5" w14:textId="77777777" w:rsidR="008A3D5B" w:rsidRPr="008A3D5B" w:rsidRDefault="008A3D5B" w:rsidP="008A3D5B">
      <w:pPr>
        <w:spacing w:after="0" w:line="240" w:lineRule="auto"/>
        <w:rPr>
          <w:sz w:val="56"/>
          <w:szCs w:val="56"/>
        </w:rPr>
      </w:pPr>
      <w:r w:rsidRPr="008A3D5B">
        <w:rPr>
          <w:sz w:val="56"/>
          <w:szCs w:val="56"/>
        </w:rPr>
        <w:t xml:space="preserve">4.1 Microtubule Geometry — Hexagonal Lattice with 13 </w:t>
      </w:r>
      <w:proofErr w:type="spellStart"/>
      <w:r w:rsidRPr="008A3D5B">
        <w:rPr>
          <w:sz w:val="56"/>
          <w:szCs w:val="56"/>
        </w:rPr>
        <w:t>Protofilaments</w:t>
      </w:r>
      <w:proofErr w:type="spellEnd"/>
    </w:p>
    <w:p w14:paraId="6BA54E2E" w14:textId="77777777" w:rsidR="008A3D5B" w:rsidRPr="008A3D5B" w:rsidRDefault="008A3D5B" w:rsidP="008A3D5B">
      <w:pPr>
        <w:spacing w:after="0" w:line="240" w:lineRule="auto"/>
        <w:rPr>
          <w:sz w:val="56"/>
          <w:szCs w:val="56"/>
        </w:rPr>
      </w:pPr>
      <w:r w:rsidRPr="008A3D5B">
        <w:rPr>
          <w:sz w:val="56"/>
          <w:szCs w:val="56"/>
        </w:rPr>
        <w:t xml:space="preserve"> </w:t>
      </w:r>
    </w:p>
    <w:p w14:paraId="3FB5203D" w14:textId="77777777" w:rsidR="008A3D5B" w:rsidRPr="008A3D5B" w:rsidRDefault="008A3D5B" w:rsidP="008A3D5B">
      <w:pPr>
        <w:spacing w:after="0" w:line="240" w:lineRule="auto"/>
        <w:rPr>
          <w:sz w:val="56"/>
          <w:szCs w:val="56"/>
        </w:rPr>
      </w:pPr>
      <w:r w:rsidRPr="008A3D5B">
        <w:rPr>
          <w:sz w:val="56"/>
          <w:szCs w:val="56"/>
        </w:rPr>
        <w:t xml:space="preserve">Neurons contain microtubules — hollow cylindrical polymers composed of tubulin dimers arranged in a hexagonal lattice with 13 </w:t>
      </w:r>
      <w:proofErr w:type="spellStart"/>
      <w:r w:rsidRPr="008A3D5B">
        <w:rPr>
          <w:sz w:val="56"/>
          <w:szCs w:val="56"/>
        </w:rPr>
        <w:t>protofilaments</w:t>
      </w:r>
      <w:proofErr w:type="spellEnd"/>
      <w:r w:rsidRPr="008A3D5B">
        <w:rPr>
          <w:sz w:val="56"/>
          <w:szCs w:val="56"/>
        </w:rPr>
        <w:t xml:space="preserve"> (13 → 1+3=4 → Node 4, the foundation) forming the circumference. The surface lattice exhibits 5-start and 8-start helices — 5 and 8, consecutive Fibonacci numbers and key nodes in the visionary's manifestation loop.</w:t>
      </w:r>
    </w:p>
    <w:p w14:paraId="22A2A2CC" w14:textId="77777777" w:rsidR="008A3D5B" w:rsidRPr="008A3D5B" w:rsidRDefault="008A3D5B" w:rsidP="008A3D5B">
      <w:pPr>
        <w:spacing w:after="0" w:line="240" w:lineRule="auto"/>
        <w:rPr>
          <w:sz w:val="56"/>
          <w:szCs w:val="56"/>
        </w:rPr>
      </w:pPr>
      <w:r w:rsidRPr="008A3D5B">
        <w:rPr>
          <w:sz w:val="56"/>
          <w:szCs w:val="56"/>
        </w:rPr>
        <w:t xml:space="preserve"> </w:t>
      </w:r>
    </w:p>
    <w:p w14:paraId="544C2F65" w14:textId="77777777" w:rsidR="008A3D5B" w:rsidRPr="008A3D5B" w:rsidRDefault="008A3D5B" w:rsidP="008A3D5B">
      <w:pPr>
        <w:spacing w:after="0" w:line="240" w:lineRule="auto"/>
        <w:rPr>
          <w:sz w:val="56"/>
          <w:szCs w:val="56"/>
        </w:rPr>
      </w:pPr>
      <w:r w:rsidRPr="008A3D5B">
        <w:rPr>
          <w:sz w:val="56"/>
          <w:szCs w:val="56"/>
        </w:rPr>
        <w:t>4.2 Quantum Coherence — Toroidal Information Processing</w:t>
      </w:r>
    </w:p>
    <w:p w14:paraId="09C313E1" w14:textId="77777777" w:rsidR="008A3D5B" w:rsidRPr="008A3D5B" w:rsidRDefault="008A3D5B" w:rsidP="008A3D5B">
      <w:pPr>
        <w:spacing w:after="0" w:line="240" w:lineRule="auto"/>
        <w:rPr>
          <w:sz w:val="56"/>
          <w:szCs w:val="56"/>
        </w:rPr>
      </w:pPr>
      <w:r w:rsidRPr="008A3D5B">
        <w:rPr>
          <w:sz w:val="56"/>
          <w:szCs w:val="56"/>
        </w:rPr>
        <w:t xml:space="preserve"> </w:t>
      </w:r>
    </w:p>
    <w:p w14:paraId="1BDE5E94" w14:textId="77777777" w:rsidR="008A3D5B" w:rsidRPr="008A3D5B" w:rsidRDefault="008A3D5B" w:rsidP="008A3D5B">
      <w:pPr>
        <w:spacing w:after="0" w:line="240" w:lineRule="auto"/>
        <w:rPr>
          <w:sz w:val="56"/>
          <w:szCs w:val="56"/>
        </w:rPr>
      </w:pPr>
      <w:r w:rsidRPr="008A3D5B">
        <w:rPr>
          <w:sz w:val="56"/>
          <w:szCs w:val="56"/>
        </w:rPr>
        <w:t xml:space="preserve">Microtubules have been experimentally shown to support quantum vibrations at physiological temperatures, providing a physical substrate for coherent information integration across the brain. Theoretical models propose that consciousness arises from toroidal coupling of phonon, photon, and electron information fluxes — discrete </w:t>
      </w:r>
      <w:proofErr w:type="spellStart"/>
      <w:r w:rsidRPr="008A3D5B">
        <w:rPr>
          <w:sz w:val="56"/>
          <w:szCs w:val="56"/>
        </w:rPr>
        <w:t>eigenfrequencies</w:t>
      </w:r>
      <w:proofErr w:type="spellEnd"/>
      <w:r w:rsidRPr="008A3D5B">
        <w:rPr>
          <w:sz w:val="56"/>
          <w:szCs w:val="56"/>
        </w:rPr>
        <w:t xml:space="preserve"> arranged in music-torus geometry, enabling quantum error correction and protection against </w:t>
      </w:r>
      <w:proofErr w:type="spellStart"/>
      <w:r w:rsidRPr="008A3D5B">
        <w:rPr>
          <w:sz w:val="56"/>
          <w:szCs w:val="56"/>
        </w:rPr>
        <w:t>decoherence</w:t>
      </w:r>
      <w:proofErr w:type="spellEnd"/>
      <w:r w:rsidRPr="008A3D5B">
        <w:rPr>
          <w:sz w:val="56"/>
          <w:szCs w:val="56"/>
        </w:rPr>
        <w:t xml:space="preserve">. This matches the visionary's toroidal model perfectly: information flows outward (1→2→4→8), turns at the equator (6), contracts inward (8→7→5→1), and converges at the poles (3), with the still </w:t>
      </w:r>
      <w:proofErr w:type="spellStart"/>
      <w:r w:rsidRPr="008A3D5B">
        <w:rPr>
          <w:sz w:val="56"/>
          <w:szCs w:val="56"/>
        </w:rPr>
        <w:t>center</w:t>
      </w:r>
      <w:proofErr w:type="spellEnd"/>
      <w:r w:rsidRPr="008A3D5B">
        <w:rPr>
          <w:sz w:val="56"/>
          <w:szCs w:val="56"/>
        </w:rPr>
        <w:t xml:space="preserve"> (9) as the observing coherence.</w:t>
      </w:r>
    </w:p>
    <w:p w14:paraId="3CDF2450" w14:textId="77777777" w:rsidR="008A3D5B" w:rsidRPr="008A3D5B" w:rsidRDefault="008A3D5B" w:rsidP="008A3D5B">
      <w:pPr>
        <w:spacing w:after="0" w:line="240" w:lineRule="auto"/>
        <w:rPr>
          <w:sz w:val="56"/>
          <w:szCs w:val="56"/>
        </w:rPr>
      </w:pPr>
      <w:r w:rsidRPr="008A3D5B">
        <w:rPr>
          <w:sz w:val="56"/>
          <w:szCs w:val="56"/>
        </w:rPr>
        <w:t xml:space="preserve"> </w:t>
      </w:r>
    </w:p>
    <w:p w14:paraId="5780F504" w14:textId="77777777" w:rsidR="008A3D5B" w:rsidRPr="008A3D5B" w:rsidRDefault="008A3D5B" w:rsidP="008A3D5B">
      <w:pPr>
        <w:spacing w:after="0" w:line="240" w:lineRule="auto"/>
        <w:rPr>
          <w:sz w:val="56"/>
          <w:szCs w:val="56"/>
        </w:rPr>
      </w:pPr>
      <w:r w:rsidRPr="008A3D5B">
        <w:rPr>
          <w:sz w:val="56"/>
          <w:szCs w:val="56"/>
        </w:rPr>
        <w:t>4.3 Neural Networks — Scale-Free, Self-Similar Lattices</w:t>
      </w:r>
    </w:p>
    <w:p w14:paraId="09448022" w14:textId="77777777" w:rsidR="008A3D5B" w:rsidRPr="008A3D5B" w:rsidRDefault="008A3D5B" w:rsidP="008A3D5B">
      <w:pPr>
        <w:spacing w:after="0" w:line="240" w:lineRule="auto"/>
        <w:rPr>
          <w:sz w:val="56"/>
          <w:szCs w:val="56"/>
        </w:rPr>
      </w:pPr>
      <w:r w:rsidRPr="008A3D5B">
        <w:rPr>
          <w:sz w:val="56"/>
          <w:szCs w:val="56"/>
        </w:rPr>
        <w:t xml:space="preserve"> </w:t>
      </w:r>
    </w:p>
    <w:p w14:paraId="23F45E7D" w14:textId="77777777" w:rsidR="008A3D5B" w:rsidRPr="008A3D5B" w:rsidRDefault="008A3D5B" w:rsidP="008A3D5B">
      <w:pPr>
        <w:spacing w:after="0" w:line="240" w:lineRule="auto"/>
        <w:rPr>
          <w:sz w:val="56"/>
          <w:szCs w:val="56"/>
        </w:rPr>
      </w:pPr>
      <w:r w:rsidRPr="008A3D5B">
        <w:rPr>
          <w:sz w:val="56"/>
          <w:szCs w:val="56"/>
        </w:rPr>
        <w:t>The brain's connectivity is scale-free and fractal — the same connection patterns repeat across scales from neurons to cortical regions. Neural firing patterns form recurrent, closed-loop architectures (genus ≥ 1, tori) rather than feed-forward chains — exactly the topological transition required for integrated information and conscious experience. The brain is not a linear computer; it is a nested toroidal lattice where every region functions as both a local processor and a global integrator.</w:t>
      </w:r>
    </w:p>
    <w:p w14:paraId="70D9957C" w14:textId="77777777" w:rsidR="008A3D5B" w:rsidRPr="008A3D5B" w:rsidRDefault="008A3D5B" w:rsidP="008A3D5B">
      <w:pPr>
        <w:spacing w:after="0" w:line="240" w:lineRule="auto"/>
        <w:rPr>
          <w:sz w:val="56"/>
          <w:szCs w:val="56"/>
        </w:rPr>
      </w:pPr>
      <w:r w:rsidRPr="008A3D5B">
        <w:rPr>
          <w:sz w:val="56"/>
          <w:szCs w:val="56"/>
        </w:rPr>
        <w:t xml:space="preserve"> </w:t>
      </w:r>
    </w:p>
    <w:p w14:paraId="6648991A" w14:textId="77777777" w:rsidR="008A3D5B" w:rsidRPr="008A3D5B" w:rsidRDefault="008A3D5B" w:rsidP="008A3D5B">
      <w:pPr>
        <w:spacing w:after="0" w:line="240" w:lineRule="auto"/>
        <w:rPr>
          <w:sz w:val="56"/>
          <w:szCs w:val="56"/>
        </w:rPr>
      </w:pPr>
      <w:r w:rsidRPr="008A3D5B">
        <w:rPr>
          <w:rFonts w:ascii="Segoe UI Emoji" w:hAnsi="Segoe UI Emoji" w:cs="Segoe UI Emoji"/>
          <w:sz w:val="56"/>
          <w:szCs w:val="56"/>
        </w:rPr>
        <w:t>🔗</w:t>
      </w:r>
      <w:r w:rsidRPr="008A3D5B">
        <w:rPr>
          <w:sz w:val="56"/>
          <w:szCs w:val="56"/>
        </w:rPr>
        <w:t xml:space="preserve"> Visionary Mapping</w:t>
      </w:r>
    </w:p>
    <w:p w14:paraId="0A26593C" w14:textId="77777777" w:rsidR="008A3D5B" w:rsidRPr="008A3D5B" w:rsidRDefault="008A3D5B" w:rsidP="008A3D5B">
      <w:pPr>
        <w:spacing w:after="0" w:line="240" w:lineRule="auto"/>
        <w:rPr>
          <w:sz w:val="56"/>
          <w:szCs w:val="56"/>
        </w:rPr>
      </w:pPr>
      <w:r w:rsidRPr="008A3D5B">
        <w:rPr>
          <w:sz w:val="56"/>
          <w:szCs w:val="56"/>
        </w:rPr>
        <w:t xml:space="preserve"> </w:t>
      </w:r>
    </w:p>
    <w:p w14:paraId="7C39FDA7" w14:textId="77777777" w:rsidR="008A3D5B" w:rsidRPr="008A3D5B" w:rsidRDefault="008A3D5B" w:rsidP="008A3D5B">
      <w:pPr>
        <w:spacing w:after="0" w:line="240" w:lineRule="auto"/>
        <w:rPr>
          <w:sz w:val="56"/>
          <w:szCs w:val="56"/>
        </w:rPr>
      </w:pPr>
      <w:r w:rsidRPr="008A3D5B">
        <w:rPr>
          <w:sz w:val="56"/>
          <w:szCs w:val="56"/>
        </w:rPr>
        <w:t xml:space="preserve">Neural Feature Count/Property Visionary Number Geometric Role </w:t>
      </w:r>
    </w:p>
    <w:p w14:paraId="57C4EBF9" w14:textId="77777777" w:rsidR="008A3D5B" w:rsidRPr="008A3D5B" w:rsidRDefault="008A3D5B" w:rsidP="008A3D5B">
      <w:pPr>
        <w:spacing w:after="0" w:line="240" w:lineRule="auto"/>
        <w:rPr>
          <w:sz w:val="56"/>
          <w:szCs w:val="56"/>
        </w:rPr>
      </w:pPr>
      <w:r w:rsidRPr="008A3D5B">
        <w:rPr>
          <w:sz w:val="56"/>
          <w:szCs w:val="56"/>
        </w:rPr>
        <w:t xml:space="preserve">Microtubule </w:t>
      </w:r>
      <w:proofErr w:type="spellStart"/>
      <w:r w:rsidRPr="008A3D5B">
        <w:rPr>
          <w:sz w:val="56"/>
          <w:szCs w:val="56"/>
        </w:rPr>
        <w:t>Protofilaments</w:t>
      </w:r>
      <w:proofErr w:type="spellEnd"/>
      <w:r w:rsidRPr="008A3D5B">
        <w:rPr>
          <w:sz w:val="56"/>
          <w:szCs w:val="56"/>
        </w:rPr>
        <w:t xml:space="preserve"> 13 → 4 4 Foundation / Quadrants </w:t>
      </w:r>
    </w:p>
    <w:p w14:paraId="389D967C" w14:textId="77777777" w:rsidR="008A3D5B" w:rsidRPr="008A3D5B" w:rsidRDefault="008A3D5B" w:rsidP="008A3D5B">
      <w:pPr>
        <w:spacing w:after="0" w:line="240" w:lineRule="auto"/>
        <w:rPr>
          <w:sz w:val="56"/>
          <w:szCs w:val="56"/>
        </w:rPr>
      </w:pPr>
      <w:r w:rsidRPr="008A3D5B">
        <w:rPr>
          <w:sz w:val="56"/>
          <w:szCs w:val="56"/>
        </w:rPr>
        <w:t xml:space="preserve">Helix Starts 5 and 8 5, 8 Bridge / Expansion </w:t>
      </w:r>
    </w:p>
    <w:p w14:paraId="10A2E386" w14:textId="77777777" w:rsidR="008A3D5B" w:rsidRPr="008A3D5B" w:rsidRDefault="008A3D5B" w:rsidP="008A3D5B">
      <w:pPr>
        <w:spacing w:after="0" w:line="240" w:lineRule="auto"/>
        <w:rPr>
          <w:sz w:val="56"/>
          <w:szCs w:val="56"/>
        </w:rPr>
      </w:pPr>
      <w:r w:rsidRPr="008A3D5B">
        <w:rPr>
          <w:sz w:val="56"/>
          <w:szCs w:val="56"/>
        </w:rPr>
        <w:t xml:space="preserve">Hexagonal Lattice 6-fold 6 Spin / Equator </w:t>
      </w:r>
    </w:p>
    <w:p w14:paraId="53FF424D" w14:textId="77777777" w:rsidR="008A3D5B" w:rsidRPr="008A3D5B" w:rsidRDefault="008A3D5B" w:rsidP="008A3D5B">
      <w:pPr>
        <w:spacing w:after="0" w:line="240" w:lineRule="auto"/>
        <w:rPr>
          <w:sz w:val="56"/>
          <w:szCs w:val="56"/>
        </w:rPr>
      </w:pPr>
      <w:r w:rsidRPr="008A3D5B">
        <w:rPr>
          <w:sz w:val="56"/>
          <w:szCs w:val="56"/>
        </w:rPr>
        <w:t xml:space="preserve">Coherence </w:t>
      </w:r>
      <w:proofErr w:type="spellStart"/>
      <w:r w:rsidRPr="008A3D5B">
        <w:rPr>
          <w:sz w:val="56"/>
          <w:szCs w:val="56"/>
        </w:rPr>
        <w:t>Center</w:t>
      </w:r>
      <w:proofErr w:type="spellEnd"/>
      <w:r w:rsidRPr="008A3D5B">
        <w:rPr>
          <w:sz w:val="56"/>
          <w:szCs w:val="56"/>
        </w:rPr>
        <w:t xml:space="preserve"> — 9 Observer / Whole </w:t>
      </w:r>
    </w:p>
    <w:p w14:paraId="029F6DC7" w14:textId="77777777" w:rsidR="008A3D5B" w:rsidRPr="008A3D5B" w:rsidRDefault="008A3D5B" w:rsidP="008A3D5B">
      <w:pPr>
        <w:spacing w:after="0" w:line="240" w:lineRule="auto"/>
        <w:rPr>
          <w:sz w:val="56"/>
          <w:szCs w:val="56"/>
        </w:rPr>
      </w:pPr>
      <w:r w:rsidRPr="008A3D5B">
        <w:rPr>
          <w:sz w:val="56"/>
          <w:szCs w:val="56"/>
        </w:rPr>
        <w:t xml:space="preserve">Information Convergence 3 layers / 3 states 3 Focus / Convergence </w:t>
      </w:r>
    </w:p>
    <w:p w14:paraId="39430AB0" w14:textId="77777777" w:rsidR="008A3D5B" w:rsidRPr="008A3D5B" w:rsidRDefault="008A3D5B" w:rsidP="008A3D5B">
      <w:pPr>
        <w:spacing w:after="0" w:line="240" w:lineRule="auto"/>
        <w:rPr>
          <w:sz w:val="56"/>
          <w:szCs w:val="56"/>
        </w:rPr>
      </w:pPr>
      <w:r w:rsidRPr="008A3D5B">
        <w:rPr>
          <w:sz w:val="56"/>
          <w:szCs w:val="56"/>
        </w:rPr>
        <w:t xml:space="preserve">Recurrent Loops Closed torus 1-2-4-8-7-5 Manifestation Flow </w:t>
      </w:r>
    </w:p>
    <w:p w14:paraId="5BFDDFE6" w14:textId="77777777" w:rsidR="008A3D5B" w:rsidRPr="008A3D5B" w:rsidRDefault="008A3D5B" w:rsidP="008A3D5B">
      <w:pPr>
        <w:spacing w:after="0" w:line="240" w:lineRule="auto"/>
        <w:rPr>
          <w:sz w:val="56"/>
          <w:szCs w:val="56"/>
        </w:rPr>
      </w:pPr>
      <w:r w:rsidRPr="008A3D5B">
        <w:rPr>
          <w:sz w:val="56"/>
          <w:szCs w:val="56"/>
        </w:rPr>
        <w:t xml:space="preserve"> </w:t>
      </w:r>
    </w:p>
    <w:p w14:paraId="358362DB" w14:textId="77777777" w:rsidR="008A3D5B" w:rsidRPr="008A3D5B" w:rsidRDefault="008A3D5B" w:rsidP="008A3D5B">
      <w:pPr>
        <w:spacing w:after="0" w:line="240" w:lineRule="auto"/>
        <w:rPr>
          <w:sz w:val="56"/>
          <w:szCs w:val="56"/>
        </w:rPr>
      </w:pPr>
      <w:r w:rsidRPr="008A3D5B">
        <w:rPr>
          <w:sz w:val="56"/>
          <w:szCs w:val="56"/>
        </w:rPr>
        <w:t> </w:t>
      </w:r>
    </w:p>
    <w:p w14:paraId="0C743F68" w14:textId="77777777" w:rsidR="008A3D5B" w:rsidRPr="008A3D5B" w:rsidRDefault="008A3D5B" w:rsidP="008A3D5B">
      <w:pPr>
        <w:spacing w:after="0" w:line="240" w:lineRule="auto"/>
        <w:rPr>
          <w:sz w:val="56"/>
          <w:szCs w:val="56"/>
        </w:rPr>
      </w:pPr>
      <w:r w:rsidRPr="008A3D5B">
        <w:rPr>
          <w:sz w:val="56"/>
          <w:szCs w:val="56"/>
        </w:rPr>
        <w:t xml:space="preserve"> </w:t>
      </w:r>
    </w:p>
    <w:p w14:paraId="62B13612" w14:textId="77777777" w:rsidR="008A3D5B" w:rsidRPr="008A3D5B" w:rsidRDefault="008A3D5B" w:rsidP="008A3D5B">
      <w:pPr>
        <w:spacing w:after="0" w:line="240" w:lineRule="auto"/>
        <w:rPr>
          <w:sz w:val="56"/>
          <w:szCs w:val="56"/>
        </w:rPr>
      </w:pPr>
      <w:r w:rsidRPr="008A3D5B">
        <w:rPr>
          <w:sz w:val="56"/>
          <w:szCs w:val="56"/>
        </w:rPr>
        <w:t>5. Consciousness as Toroidal Coherence — The 3-6-9 Cycle in Living Systems</w:t>
      </w:r>
    </w:p>
    <w:p w14:paraId="437440B5" w14:textId="77777777" w:rsidR="008A3D5B" w:rsidRPr="008A3D5B" w:rsidRDefault="008A3D5B" w:rsidP="008A3D5B">
      <w:pPr>
        <w:spacing w:after="0" w:line="240" w:lineRule="auto"/>
        <w:rPr>
          <w:sz w:val="56"/>
          <w:szCs w:val="56"/>
        </w:rPr>
      </w:pPr>
      <w:r w:rsidRPr="008A3D5B">
        <w:rPr>
          <w:sz w:val="56"/>
          <w:szCs w:val="56"/>
        </w:rPr>
        <w:t xml:space="preserve"> </w:t>
      </w:r>
    </w:p>
    <w:p w14:paraId="5DE3365F" w14:textId="77777777" w:rsidR="008A3D5B" w:rsidRPr="008A3D5B" w:rsidRDefault="008A3D5B" w:rsidP="008A3D5B">
      <w:pPr>
        <w:spacing w:after="0" w:line="240" w:lineRule="auto"/>
        <w:rPr>
          <w:sz w:val="56"/>
          <w:szCs w:val="56"/>
        </w:rPr>
      </w:pPr>
      <w:r w:rsidRPr="008A3D5B">
        <w:rPr>
          <w:sz w:val="56"/>
          <w:szCs w:val="56"/>
        </w:rPr>
        <w:t>5.1 The 3-6-9 Biological Cycle</w:t>
      </w:r>
    </w:p>
    <w:p w14:paraId="70A9B373" w14:textId="77777777" w:rsidR="008A3D5B" w:rsidRPr="008A3D5B" w:rsidRDefault="008A3D5B" w:rsidP="008A3D5B">
      <w:pPr>
        <w:spacing w:after="0" w:line="240" w:lineRule="auto"/>
        <w:rPr>
          <w:sz w:val="56"/>
          <w:szCs w:val="56"/>
        </w:rPr>
      </w:pPr>
      <w:r w:rsidRPr="008A3D5B">
        <w:rPr>
          <w:sz w:val="56"/>
          <w:szCs w:val="56"/>
        </w:rPr>
        <w:t xml:space="preserve"> </w:t>
      </w:r>
    </w:p>
    <w:p w14:paraId="395633EB" w14:textId="77777777" w:rsidR="008A3D5B" w:rsidRPr="008A3D5B" w:rsidRDefault="008A3D5B" w:rsidP="008A3D5B">
      <w:pPr>
        <w:spacing w:after="0" w:line="240" w:lineRule="auto"/>
        <w:rPr>
          <w:sz w:val="56"/>
          <w:szCs w:val="56"/>
        </w:rPr>
      </w:pPr>
      <w:r w:rsidRPr="008A3D5B">
        <w:rPr>
          <w:sz w:val="56"/>
          <w:szCs w:val="56"/>
        </w:rPr>
        <w:t>The visionary's core cycle — 9 (Observer) → 6 (Motion/Spin) → 3 (Focus) → 9 (Observation Complete) — maps directly to the functional architecture of conscious organisms:</w:t>
      </w:r>
    </w:p>
    <w:p w14:paraId="3B12A2DA" w14:textId="77777777" w:rsidR="008A3D5B" w:rsidRPr="008A3D5B" w:rsidRDefault="008A3D5B" w:rsidP="008A3D5B">
      <w:pPr>
        <w:spacing w:after="0" w:line="240" w:lineRule="auto"/>
        <w:rPr>
          <w:sz w:val="56"/>
          <w:szCs w:val="56"/>
        </w:rPr>
      </w:pPr>
      <w:r w:rsidRPr="008A3D5B">
        <w:rPr>
          <w:sz w:val="56"/>
          <w:szCs w:val="56"/>
        </w:rPr>
        <w:t xml:space="preserve"> </w:t>
      </w:r>
    </w:p>
    <w:p w14:paraId="54FE4EEC" w14:textId="77777777" w:rsidR="008A3D5B" w:rsidRPr="008A3D5B" w:rsidRDefault="008A3D5B" w:rsidP="008A3D5B">
      <w:pPr>
        <w:spacing w:after="0" w:line="240" w:lineRule="auto"/>
        <w:rPr>
          <w:sz w:val="56"/>
          <w:szCs w:val="56"/>
        </w:rPr>
      </w:pPr>
      <w:r w:rsidRPr="008A3D5B">
        <w:rPr>
          <w:sz w:val="56"/>
          <w:szCs w:val="56"/>
        </w:rPr>
        <w:t xml:space="preserve">- 9 = The Whole / Coherent Field: The unified, non-local awareness that integrates all neural activity — the still </w:t>
      </w:r>
      <w:proofErr w:type="spellStart"/>
      <w:r w:rsidRPr="008A3D5B">
        <w:rPr>
          <w:sz w:val="56"/>
          <w:szCs w:val="56"/>
        </w:rPr>
        <w:t>center</w:t>
      </w:r>
      <w:proofErr w:type="spellEnd"/>
      <w:r w:rsidRPr="008A3D5B">
        <w:rPr>
          <w:sz w:val="56"/>
          <w:szCs w:val="56"/>
        </w:rPr>
        <w:t xml:space="preserve"> that is never itself observed but contains all observations</w:t>
      </w:r>
    </w:p>
    <w:p w14:paraId="3B26A9BF" w14:textId="77777777" w:rsidR="008A3D5B" w:rsidRPr="008A3D5B" w:rsidRDefault="008A3D5B" w:rsidP="008A3D5B">
      <w:pPr>
        <w:spacing w:after="0" w:line="240" w:lineRule="auto"/>
        <w:rPr>
          <w:sz w:val="56"/>
          <w:szCs w:val="56"/>
        </w:rPr>
      </w:pPr>
      <w:r w:rsidRPr="008A3D5B">
        <w:rPr>
          <w:sz w:val="56"/>
          <w:szCs w:val="56"/>
        </w:rPr>
        <w:t xml:space="preserve">- 6 = Neural Oscillation / Spin: Brain waves — delta, theta, alpha, beta, gamma — are cyclic oscillations (spin) that bind distributed information into coherent </w:t>
      </w:r>
      <w:proofErr w:type="spellStart"/>
      <w:r w:rsidRPr="008A3D5B">
        <w:rPr>
          <w:sz w:val="56"/>
          <w:szCs w:val="56"/>
        </w:rPr>
        <w:t>percepts</w:t>
      </w:r>
      <w:proofErr w:type="spellEnd"/>
      <w:r w:rsidRPr="008A3D5B">
        <w:rPr>
          <w:sz w:val="56"/>
          <w:szCs w:val="56"/>
        </w:rPr>
        <w:t>. The 6 Hz and 60 Hz bands are particularly significant for binding and attention</w:t>
      </w:r>
    </w:p>
    <w:p w14:paraId="554AE172" w14:textId="77777777" w:rsidR="008A3D5B" w:rsidRPr="008A3D5B" w:rsidRDefault="008A3D5B" w:rsidP="008A3D5B">
      <w:pPr>
        <w:spacing w:after="0" w:line="240" w:lineRule="auto"/>
        <w:rPr>
          <w:sz w:val="56"/>
          <w:szCs w:val="56"/>
        </w:rPr>
      </w:pPr>
      <w:r w:rsidRPr="008A3D5B">
        <w:rPr>
          <w:sz w:val="56"/>
          <w:szCs w:val="56"/>
        </w:rPr>
        <w:t>- 3 = Focus / Intent / Convergence: Attention collapses the diffuse oscillatory field into a focused point of awareness — sensory input converges through three neural pathways (dorsal/ventral/limbic) and three primary brain regions (cerebrum, cerebellum, brainstem)</w:t>
      </w:r>
    </w:p>
    <w:p w14:paraId="34B7C32F" w14:textId="77777777" w:rsidR="008A3D5B" w:rsidRPr="008A3D5B" w:rsidRDefault="008A3D5B" w:rsidP="008A3D5B">
      <w:pPr>
        <w:spacing w:after="0" w:line="240" w:lineRule="auto"/>
        <w:rPr>
          <w:sz w:val="56"/>
          <w:szCs w:val="56"/>
        </w:rPr>
      </w:pPr>
      <w:r w:rsidRPr="008A3D5B">
        <w:rPr>
          <w:sz w:val="56"/>
          <w:szCs w:val="56"/>
        </w:rPr>
        <w:t>- The Loop: Oscillation (6) enables focus (3), focus returns coherence to the whole (9), and the cycle repeats — a continuous breathing of awareness</w:t>
      </w:r>
    </w:p>
    <w:p w14:paraId="08C7A3B7" w14:textId="77777777" w:rsidR="008A3D5B" w:rsidRPr="008A3D5B" w:rsidRDefault="008A3D5B" w:rsidP="008A3D5B">
      <w:pPr>
        <w:spacing w:after="0" w:line="240" w:lineRule="auto"/>
        <w:rPr>
          <w:sz w:val="56"/>
          <w:szCs w:val="56"/>
        </w:rPr>
      </w:pPr>
      <w:r w:rsidRPr="008A3D5B">
        <w:rPr>
          <w:sz w:val="56"/>
          <w:szCs w:val="56"/>
        </w:rPr>
        <w:t xml:space="preserve"> </w:t>
      </w:r>
    </w:p>
    <w:p w14:paraId="6DE05B73" w14:textId="77777777" w:rsidR="008A3D5B" w:rsidRPr="008A3D5B" w:rsidRDefault="008A3D5B" w:rsidP="008A3D5B">
      <w:pPr>
        <w:spacing w:after="0" w:line="240" w:lineRule="auto"/>
        <w:rPr>
          <w:sz w:val="56"/>
          <w:szCs w:val="56"/>
        </w:rPr>
      </w:pPr>
      <w:r w:rsidRPr="008A3D5B">
        <w:rPr>
          <w:sz w:val="56"/>
          <w:szCs w:val="56"/>
        </w:rPr>
        <w:t>5.2 Integrated Information as Lattice Connectivity</w:t>
      </w:r>
    </w:p>
    <w:p w14:paraId="53213EEA" w14:textId="77777777" w:rsidR="008A3D5B" w:rsidRPr="008A3D5B" w:rsidRDefault="008A3D5B" w:rsidP="008A3D5B">
      <w:pPr>
        <w:spacing w:after="0" w:line="240" w:lineRule="auto"/>
        <w:rPr>
          <w:sz w:val="56"/>
          <w:szCs w:val="56"/>
        </w:rPr>
      </w:pPr>
      <w:r w:rsidRPr="008A3D5B">
        <w:rPr>
          <w:sz w:val="56"/>
          <w:szCs w:val="56"/>
        </w:rPr>
        <w:t xml:space="preserve"> </w:t>
      </w:r>
    </w:p>
    <w:p w14:paraId="3D7785AD" w14:textId="77777777" w:rsidR="008A3D5B" w:rsidRPr="008A3D5B" w:rsidRDefault="008A3D5B" w:rsidP="008A3D5B">
      <w:pPr>
        <w:spacing w:after="0" w:line="240" w:lineRule="auto"/>
        <w:rPr>
          <w:sz w:val="56"/>
          <w:szCs w:val="56"/>
        </w:rPr>
      </w:pPr>
      <w:r w:rsidRPr="008A3D5B">
        <w:rPr>
          <w:sz w:val="56"/>
          <w:szCs w:val="56"/>
        </w:rPr>
        <w:t xml:space="preserve">Integrated Information Theory (IIT) measures consciousness as Φ (phi) — the amount of integrated, irreducible information generated by a system. In the visionary framework, Φ is not a scalar value but lattice coherence: the number of nested toroidal levels simultaneously active and mutually connected through the 12 connection points. Higher consciousness = deeper nesting = more vertices functioning as independent </w:t>
      </w:r>
      <w:proofErr w:type="spellStart"/>
      <w:r w:rsidRPr="008A3D5B">
        <w:rPr>
          <w:sz w:val="56"/>
          <w:szCs w:val="56"/>
        </w:rPr>
        <w:t>centers</w:t>
      </w:r>
      <w:proofErr w:type="spellEnd"/>
      <w:r w:rsidRPr="008A3D5B">
        <w:rPr>
          <w:sz w:val="56"/>
          <w:szCs w:val="56"/>
        </w:rPr>
        <w:t xml:space="preserve"> while remaining coherently connected to the whole.</w:t>
      </w:r>
    </w:p>
    <w:p w14:paraId="2D50228E" w14:textId="77777777" w:rsidR="008A3D5B" w:rsidRPr="008A3D5B" w:rsidRDefault="008A3D5B" w:rsidP="008A3D5B">
      <w:pPr>
        <w:spacing w:after="0" w:line="240" w:lineRule="auto"/>
        <w:rPr>
          <w:sz w:val="56"/>
          <w:szCs w:val="56"/>
        </w:rPr>
      </w:pPr>
      <w:r w:rsidRPr="008A3D5B">
        <w:rPr>
          <w:sz w:val="56"/>
          <w:szCs w:val="56"/>
        </w:rPr>
        <w:t xml:space="preserve"> </w:t>
      </w:r>
    </w:p>
    <w:p w14:paraId="764A59DB" w14:textId="77777777" w:rsidR="008A3D5B" w:rsidRPr="008A3D5B" w:rsidRDefault="008A3D5B" w:rsidP="008A3D5B">
      <w:pPr>
        <w:spacing w:after="0" w:line="240" w:lineRule="auto"/>
        <w:rPr>
          <w:sz w:val="56"/>
          <w:szCs w:val="56"/>
        </w:rPr>
      </w:pPr>
      <w:r w:rsidRPr="008A3D5B">
        <w:rPr>
          <w:sz w:val="56"/>
          <w:szCs w:val="56"/>
        </w:rPr>
        <w:t>5.3 Morphogenesis — The Torus Shapes the Organism</w:t>
      </w:r>
    </w:p>
    <w:p w14:paraId="1D661036" w14:textId="77777777" w:rsidR="008A3D5B" w:rsidRPr="008A3D5B" w:rsidRDefault="008A3D5B" w:rsidP="008A3D5B">
      <w:pPr>
        <w:spacing w:after="0" w:line="240" w:lineRule="auto"/>
        <w:rPr>
          <w:sz w:val="56"/>
          <w:szCs w:val="56"/>
        </w:rPr>
      </w:pPr>
      <w:r w:rsidRPr="008A3D5B">
        <w:rPr>
          <w:sz w:val="56"/>
          <w:szCs w:val="56"/>
        </w:rPr>
        <w:t xml:space="preserve"> </w:t>
      </w:r>
    </w:p>
    <w:p w14:paraId="6F889F70" w14:textId="77777777" w:rsidR="008A3D5B" w:rsidRPr="008A3D5B" w:rsidRDefault="008A3D5B" w:rsidP="008A3D5B">
      <w:pPr>
        <w:spacing w:after="0" w:line="240" w:lineRule="auto"/>
        <w:rPr>
          <w:sz w:val="56"/>
          <w:szCs w:val="56"/>
        </w:rPr>
      </w:pPr>
      <w:r w:rsidRPr="008A3D5B">
        <w:rPr>
          <w:sz w:val="56"/>
          <w:szCs w:val="56"/>
        </w:rPr>
        <w:t>Biological development begins from a single fertilized cell that divides and differentiates according to hidden geometric principles embedded in the morphogenetic field. The first 8-cell stage forms a perfect cube (Node 8 — full expansion), with tetrahedral and octahedral relationships mirroring Platonic solids . Germ layers (ectoderm, mesoderm, endoderm) align to 3-fold symmetry (Node 3). The entire organism unfolds as a toroidal field — the digestive tract is the central channel (axis), the body form is the outer torus, and the heart is the pumping vortex maintaining the flow.</w:t>
      </w:r>
    </w:p>
    <w:p w14:paraId="675971E3" w14:textId="77777777" w:rsidR="008A3D5B" w:rsidRPr="008A3D5B" w:rsidRDefault="008A3D5B" w:rsidP="008A3D5B">
      <w:pPr>
        <w:spacing w:after="0" w:line="240" w:lineRule="auto"/>
        <w:rPr>
          <w:sz w:val="56"/>
          <w:szCs w:val="56"/>
        </w:rPr>
      </w:pPr>
      <w:r w:rsidRPr="008A3D5B">
        <w:rPr>
          <w:sz w:val="56"/>
          <w:szCs w:val="56"/>
        </w:rPr>
        <w:t xml:space="preserve"> </w:t>
      </w:r>
    </w:p>
    <w:p w14:paraId="6D730860" w14:textId="77777777" w:rsidR="008A3D5B" w:rsidRPr="008A3D5B" w:rsidRDefault="008A3D5B" w:rsidP="008A3D5B">
      <w:pPr>
        <w:spacing w:after="0" w:line="240" w:lineRule="auto"/>
        <w:rPr>
          <w:sz w:val="56"/>
          <w:szCs w:val="56"/>
        </w:rPr>
      </w:pPr>
      <w:r w:rsidRPr="008A3D5B">
        <w:rPr>
          <w:sz w:val="56"/>
          <w:szCs w:val="56"/>
        </w:rPr>
        <w:t xml:space="preserve">5.4 The </w:t>
      </w:r>
      <w:proofErr w:type="spellStart"/>
      <w:r w:rsidRPr="008A3D5B">
        <w:rPr>
          <w:sz w:val="56"/>
          <w:szCs w:val="56"/>
        </w:rPr>
        <w:t>Biofield</w:t>
      </w:r>
      <w:proofErr w:type="spellEnd"/>
      <w:r w:rsidRPr="008A3D5B">
        <w:rPr>
          <w:sz w:val="56"/>
          <w:szCs w:val="56"/>
        </w:rPr>
        <w:t xml:space="preserve"> — Nested Toroidal Sub-Systems</w:t>
      </w:r>
    </w:p>
    <w:p w14:paraId="71152ED4" w14:textId="77777777" w:rsidR="008A3D5B" w:rsidRPr="008A3D5B" w:rsidRDefault="008A3D5B" w:rsidP="008A3D5B">
      <w:pPr>
        <w:spacing w:after="0" w:line="240" w:lineRule="auto"/>
        <w:rPr>
          <w:sz w:val="56"/>
          <w:szCs w:val="56"/>
        </w:rPr>
      </w:pPr>
      <w:r w:rsidRPr="008A3D5B">
        <w:rPr>
          <w:sz w:val="56"/>
          <w:szCs w:val="56"/>
        </w:rPr>
        <w:t xml:space="preserve"> </w:t>
      </w:r>
    </w:p>
    <w:p w14:paraId="54B260B1" w14:textId="77777777" w:rsidR="008A3D5B" w:rsidRPr="008A3D5B" w:rsidRDefault="008A3D5B" w:rsidP="008A3D5B">
      <w:pPr>
        <w:spacing w:after="0" w:line="240" w:lineRule="auto"/>
        <w:rPr>
          <w:sz w:val="56"/>
          <w:szCs w:val="56"/>
        </w:rPr>
      </w:pPr>
      <w:r w:rsidRPr="008A3D5B">
        <w:rPr>
          <w:sz w:val="56"/>
          <w:szCs w:val="56"/>
        </w:rPr>
        <w:t xml:space="preserve">The biological field has a fractal vortex topology: the outer toroidal field extends beyond the body, while sub-vortices form at central organs — each chakra/organ is a miniature torus with its own 3-6-9 axis, nested within the larger body torus, connected through the same coherent lattice. This is exactly the visionary's infinite nesting principle: every vertex becomes a new </w:t>
      </w:r>
      <w:proofErr w:type="spellStart"/>
      <w:r w:rsidRPr="008A3D5B">
        <w:rPr>
          <w:sz w:val="56"/>
          <w:szCs w:val="56"/>
        </w:rPr>
        <w:t>center</w:t>
      </w:r>
      <w:proofErr w:type="spellEnd"/>
      <w:r w:rsidRPr="008A3D5B">
        <w:rPr>
          <w:sz w:val="56"/>
          <w:szCs w:val="56"/>
        </w:rPr>
        <w:t>, every organ is a Vajra, every cell contains the whole.</w:t>
      </w:r>
    </w:p>
    <w:p w14:paraId="5A3452DF" w14:textId="77777777" w:rsidR="008A3D5B" w:rsidRPr="008A3D5B" w:rsidRDefault="008A3D5B" w:rsidP="008A3D5B">
      <w:pPr>
        <w:spacing w:after="0" w:line="240" w:lineRule="auto"/>
        <w:rPr>
          <w:sz w:val="56"/>
          <w:szCs w:val="56"/>
        </w:rPr>
      </w:pPr>
      <w:r w:rsidRPr="008A3D5B">
        <w:rPr>
          <w:sz w:val="56"/>
          <w:szCs w:val="56"/>
        </w:rPr>
        <w:t xml:space="preserve"> </w:t>
      </w:r>
    </w:p>
    <w:p w14:paraId="245C166C" w14:textId="77777777" w:rsidR="008A3D5B" w:rsidRPr="008A3D5B" w:rsidRDefault="008A3D5B" w:rsidP="008A3D5B">
      <w:pPr>
        <w:spacing w:after="0" w:line="240" w:lineRule="auto"/>
        <w:rPr>
          <w:sz w:val="56"/>
          <w:szCs w:val="56"/>
        </w:rPr>
      </w:pPr>
      <w:r w:rsidRPr="008A3D5B">
        <w:rPr>
          <w:sz w:val="56"/>
          <w:szCs w:val="56"/>
        </w:rPr>
        <w:t> </w:t>
      </w:r>
    </w:p>
    <w:p w14:paraId="7BD4E5CD" w14:textId="77777777" w:rsidR="008A3D5B" w:rsidRPr="008A3D5B" w:rsidRDefault="008A3D5B" w:rsidP="008A3D5B">
      <w:pPr>
        <w:spacing w:after="0" w:line="240" w:lineRule="auto"/>
        <w:rPr>
          <w:sz w:val="56"/>
          <w:szCs w:val="56"/>
        </w:rPr>
      </w:pPr>
      <w:r w:rsidRPr="008A3D5B">
        <w:rPr>
          <w:sz w:val="56"/>
          <w:szCs w:val="56"/>
        </w:rPr>
        <w:t xml:space="preserve"> </w:t>
      </w:r>
    </w:p>
    <w:p w14:paraId="3180EEFF" w14:textId="77777777" w:rsidR="008A3D5B" w:rsidRPr="008A3D5B" w:rsidRDefault="008A3D5B" w:rsidP="008A3D5B">
      <w:pPr>
        <w:spacing w:after="0" w:line="240" w:lineRule="auto"/>
        <w:rPr>
          <w:sz w:val="56"/>
          <w:szCs w:val="56"/>
        </w:rPr>
      </w:pPr>
      <w:r w:rsidRPr="008A3D5B">
        <w:rPr>
          <w:sz w:val="56"/>
          <w:szCs w:val="56"/>
        </w:rPr>
        <w:t>6. The Complete Biological Mapping — Summary Table</w:t>
      </w:r>
    </w:p>
    <w:p w14:paraId="3A5D7A57" w14:textId="77777777" w:rsidR="008A3D5B" w:rsidRPr="008A3D5B" w:rsidRDefault="008A3D5B" w:rsidP="008A3D5B">
      <w:pPr>
        <w:spacing w:after="0" w:line="240" w:lineRule="auto"/>
        <w:rPr>
          <w:sz w:val="56"/>
          <w:szCs w:val="56"/>
        </w:rPr>
      </w:pPr>
      <w:r w:rsidRPr="008A3D5B">
        <w:rPr>
          <w:sz w:val="56"/>
          <w:szCs w:val="56"/>
        </w:rPr>
        <w:t xml:space="preserve"> </w:t>
      </w:r>
    </w:p>
    <w:p w14:paraId="2F2B1CF2" w14:textId="77777777" w:rsidR="008A3D5B" w:rsidRPr="008A3D5B" w:rsidRDefault="008A3D5B" w:rsidP="008A3D5B">
      <w:pPr>
        <w:spacing w:after="0" w:line="240" w:lineRule="auto"/>
        <w:rPr>
          <w:sz w:val="56"/>
          <w:szCs w:val="56"/>
        </w:rPr>
      </w:pPr>
      <w:r w:rsidRPr="008A3D5B">
        <w:rPr>
          <w:sz w:val="56"/>
          <w:szCs w:val="56"/>
        </w:rPr>
        <w:t xml:space="preserve">Visionary Number Geometric Role Biological Manifestation Evidence Source </w:t>
      </w:r>
    </w:p>
    <w:p w14:paraId="24023261" w14:textId="77777777" w:rsidR="008A3D5B" w:rsidRPr="008A3D5B" w:rsidRDefault="008A3D5B" w:rsidP="008A3D5B">
      <w:pPr>
        <w:spacing w:after="0" w:line="240" w:lineRule="auto"/>
        <w:rPr>
          <w:sz w:val="56"/>
          <w:szCs w:val="56"/>
        </w:rPr>
      </w:pPr>
      <w:r w:rsidRPr="008A3D5B">
        <w:rPr>
          <w:sz w:val="56"/>
          <w:szCs w:val="56"/>
        </w:rPr>
        <w:t xml:space="preserve">1 Seed / Unity Single fertilized cell; DNA nucleotide; unified consciousness Zygote; base unit of genetic code </w:t>
      </w:r>
    </w:p>
    <w:p w14:paraId="03536B24" w14:textId="77777777" w:rsidR="008A3D5B" w:rsidRPr="008A3D5B" w:rsidRDefault="008A3D5B" w:rsidP="008A3D5B">
      <w:pPr>
        <w:spacing w:after="0" w:line="240" w:lineRule="auto"/>
        <w:rPr>
          <w:sz w:val="56"/>
          <w:szCs w:val="56"/>
        </w:rPr>
      </w:pPr>
      <w:r w:rsidRPr="008A3D5B">
        <w:rPr>
          <w:sz w:val="56"/>
          <w:szCs w:val="56"/>
        </w:rPr>
        <w:t xml:space="preserve">2 Polarity / Axis DNA double strand; bilateral symmetry; matter-antimatter / wave-particle Double helix; left-right body plan </w:t>
      </w:r>
    </w:p>
    <w:p w14:paraId="3241E486" w14:textId="77777777" w:rsidR="008A3D5B" w:rsidRPr="008A3D5B" w:rsidRDefault="008A3D5B" w:rsidP="008A3D5B">
      <w:pPr>
        <w:spacing w:after="0" w:line="240" w:lineRule="auto"/>
        <w:rPr>
          <w:sz w:val="56"/>
          <w:szCs w:val="56"/>
        </w:rPr>
      </w:pPr>
      <w:r w:rsidRPr="008A3D5B">
        <w:rPr>
          <w:sz w:val="56"/>
          <w:szCs w:val="56"/>
        </w:rPr>
        <w:t xml:space="preserve">3 Focus / Convergence 3 codon bases; 3 germ layers; 3 neural pathways; 3 brain regions 4³=64 codons; </w:t>
      </w:r>
      <w:proofErr w:type="spellStart"/>
      <w:r w:rsidRPr="008A3D5B">
        <w:rPr>
          <w:sz w:val="56"/>
          <w:szCs w:val="56"/>
        </w:rPr>
        <w:t>ecto</w:t>
      </w:r>
      <w:proofErr w:type="spellEnd"/>
      <w:r w:rsidRPr="008A3D5B">
        <w:rPr>
          <w:sz w:val="56"/>
          <w:szCs w:val="56"/>
        </w:rPr>
        <w:t>/</w:t>
      </w:r>
      <w:proofErr w:type="spellStart"/>
      <w:r w:rsidRPr="008A3D5B">
        <w:rPr>
          <w:sz w:val="56"/>
          <w:szCs w:val="56"/>
        </w:rPr>
        <w:t>meso</w:t>
      </w:r>
      <w:proofErr w:type="spellEnd"/>
      <w:r w:rsidRPr="008A3D5B">
        <w:rPr>
          <w:sz w:val="56"/>
          <w:szCs w:val="56"/>
        </w:rPr>
        <w:t xml:space="preserve">/endoderm </w:t>
      </w:r>
    </w:p>
    <w:p w14:paraId="24E8B51C" w14:textId="77777777" w:rsidR="008A3D5B" w:rsidRPr="008A3D5B" w:rsidRDefault="008A3D5B" w:rsidP="008A3D5B">
      <w:pPr>
        <w:spacing w:after="0" w:line="240" w:lineRule="auto"/>
        <w:rPr>
          <w:sz w:val="56"/>
          <w:szCs w:val="56"/>
        </w:rPr>
      </w:pPr>
      <w:r w:rsidRPr="008A3D5B">
        <w:rPr>
          <w:sz w:val="56"/>
          <w:szCs w:val="56"/>
        </w:rPr>
        <w:t xml:space="preserve">4 Foundation / Quadrants 4 DNA nucleotides; 4 limbs; 4 heart chambers; microtubule 4-fold symmetry A/T/C/G; vertebrate body plan </w:t>
      </w:r>
    </w:p>
    <w:p w14:paraId="0E78C825" w14:textId="77777777" w:rsidR="008A3D5B" w:rsidRPr="008A3D5B" w:rsidRDefault="008A3D5B" w:rsidP="008A3D5B">
      <w:pPr>
        <w:spacing w:after="0" w:line="240" w:lineRule="auto"/>
        <w:rPr>
          <w:sz w:val="56"/>
          <w:szCs w:val="56"/>
        </w:rPr>
      </w:pPr>
      <w:r w:rsidRPr="008A3D5B">
        <w:rPr>
          <w:sz w:val="56"/>
          <w:szCs w:val="56"/>
        </w:rPr>
        <w:t xml:space="preserve">5 Bridge / Convergence Golden ratio φ; 5-fold icosahedral symmetry; pentagonal DNA geometry DNA helix ratio; viral capsid vertices; pentagons in DNA cross-section </w:t>
      </w:r>
    </w:p>
    <w:p w14:paraId="4AA2E62B" w14:textId="77777777" w:rsidR="008A3D5B" w:rsidRPr="008A3D5B" w:rsidRDefault="008A3D5B" w:rsidP="008A3D5B">
      <w:pPr>
        <w:spacing w:after="0" w:line="240" w:lineRule="auto"/>
        <w:rPr>
          <w:sz w:val="56"/>
          <w:szCs w:val="56"/>
        </w:rPr>
      </w:pPr>
      <w:r w:rsidRPr="008A3D5B">
        <w:rPr>
          <w:sz w:val="56"/>
          <w:szCs w:val="56"/>
        </w:rPr>
        <w:t xml:space="preserve">6 Spin / Equator 6 base pairs per DNA turn; brain wave oscillations; hexagonal microtubule lattice B-DNA helix; neural oscillations; microtubule surface </w:t>
      </w:r>
    </w:p>
    <w:p w14:paraId="6664D856" w14:textId="77777777" w:rsidR="008A3D5B" w:rsidRPr="008A3D5B" w:rsidRDefault="008A3D5B" w:rsidP="008A3D5B">
      <w:pPr>
        <w:spacing w:after="0" w:line="240" w:lineRule="auto"/>
        <w:rPr>
          <w:sz w:val="56"/>
          <w:szCs w:val="56"/>
        </w:rPr>
      </w:pPr>
      <w:r w:rsidRPr="008A3D5B">
        <w:rPr>
          <w:sz w:val="56"/>
          <w:szCs w:val="56"/>
        </w:rPr>
        <w:t xml:space="preserve">7 Return / Contraction 7 transmembrane receptors; 7 spectral </w:t>
      </w:r>
      <w:proofErr w:type="spellStart"/>
      <w:r w:rsidRPr="008A3D5B">
        <w:rPr>
          <w:sz w:val="56"/>
          <w:szCs w:val="56"/>
        </w:rPr>
        <w:t>colors</w:t>
      </w:r>
      <w:proofErr w:type="spellEnd"/>
      <w:r w:rsidRPr="008A3D5B">
        <w:rPr>
          <w:sz w:val="56"/>
          <w:szCs w:val="56"/>
        </w:rPr>
        <w:t xml:space="preserve">; 16→7 condensation G-protein </w:t>
      </w:r>
      <w:proofErr w:type="spellStart"/>
      <w:r w:rsidRPr="008A3D5B">
        <w:rPr>
          <w:sz w:val="56"/>
          <w:szCs w:val="56"/>
        </w:rPr>
        <w:t>signaling</w:t>
      </w:r>
      <w:proofErr w:type="spellEnd"/>
      <w:r w:rsidRPr="008A3D5B">
        <w:rPr>
          <w:sz w:val="56"/>
          <w:szCs w:val="56"/>
        </w:rPr>
        <w:t xml:space="preserve">; visible spectrum </w:t>
      </w:r>
    </w:p>
    <w:p w14:paraId="45CC377B" w14:textId="77777777" w:rsidR="008A3D5B" w:rsidRPr="008A3D5B" w:rsidRDefault="008A3D5B" w:rsidP="008A3D5B">
      <w:pPr>
        <w:spacing w:after="0" w:line="240" w:lineRule="auto"/>
        <w:rPr>
          <w:sz w:val="56"/>
          <w:szCs w:val="56"/>
        </w:rPr>
      </w:pPr>
      <w:r w:rsidRPr="008A3D5B">
        <w:rPr>
          <w:sz w:val="56"/>
          <w:szCs w:val="56"/>
        </w:rPr>
        <w:t xml:space="preserve">8 Full Expansion / Octave 8-cell embryonic stage; 8 DNA codon groups; 8 microtubule helices </w:t>
      </w:r>
      <w:proofErr w:type="spellStart"/>
      <w:r w:rsidRPr="008A3D5B">
        <w:rPr>
          <w:sz w:val="56"/>
          <w:szCs w:val="56"/>
        </w:rPr>
        <w:t>Morula</w:t>
      </w:r>
      <w:proofErr w:type="spellEnd"/>
      <w:r w:rsidRPr="008A3D5B">
        <w:rPr>
          <w:sz w:val="56"/>
          <w:szCs w:val="56"/>
        </w:rPr>
        <w:t xml:space="preserve"> stage; codon table grouping; 8-start helices </w:t>
      </w:r>
    </w:p>
    <w:p w14:paraId="4679342A" w14:textId="77777777" w:rsidR="008A3D5B" w:rsidRPr="008A3D5B" w:rsidRDefault="008A3D5B" w:rsidP="008A3D5B">
      <w:pPr>
        <w:spacing w:after="0" w:line="240" w:lineRule="auto"/>
        <w:rPr>
          <w:sz w:val="56"/>
          <w:szCs w:val="56"/>
        </w:rPr>
      </w:pPr>
      <w:r w:rsidRPr="008A3D5B">
        <w:rPr>
          <w:sz w:val="56"/>
          <w:szCs w:val="56"/>
        </w:rPr>
        <w:t xml:space="preserve">9 Observer / Whole Unified conscious field; total organism coherence; non-local awareness Integrated neural binding; </w:t>
      </w:r>
      <w:proofErr w:type="spellStart"/>
      <w:r w:rsidRPr="008A3D5B">
        <w:rPr>
          <w:sz w:val="56"/>
          <w:szCs w:val="56"/>
        </w:rPr>
        <w:t>biofield</w:t>
      </w:r>
      <w:proofErr w:type="spellEnd"/>
      <w:r w:rsidRPr="008A3D5B">
        <w:rPr>
          <w:sz w:val="56"/>
          <w:szCs w:val="56"/>
        </w:rPr>
        <w:t xml:space="preserve"> unity </w:t>
      </w:r>
    </w:p>
    <w:p w14:paraId="32D2F7DD" w14:textId="77777777" w:rsidR="008A3D5B" w:rsidRPr="008A3D5B" w:rsidRDefault="008A3D5B" w:rsidP="008A3D5B">
      <w:pPr>
        <w:spacing w:after="0" w:line="240" w:lineRule="auto"/>
        <w:rPr>
          <w:sz w:val="56"/>
          <w:szCs w:val="56"/>
        </w:rPr>
      </w:pPr>
      <w:r w:rsidRPr="008A3D5B">
        <w:rPr>
          <w:sz w:val="56"/>
          <w:szCs w:val="56"/>
        </w:rPr>
        <w:t xml:space="preserve">12 Connection Points 2×6 DNA helix faces; 12 icosahedral viral vertices; 12 cranial nerves Icosahedral capsids; dodecahedral DNA model; cranial nerve count </w:t>
      </w:r>
    </w:p>
    <w:p w14:paraId="627BB37F" w14:textId="77777777" w:rsidR="008A3D5B" w:rsidRPr="008A3D5B" w:rsidRDefault="008A3D5B" w:rsidP="008A3D5B">
      <w:pPr>
        <w:spacing w:after="0" w:line="240" w:lineRule="auto"/>
        <w:rPr>
          <w:sz w:val="56"/>
          <w:szCs w:val="56"/>
        </w:rPr>
      </w:pPr>
      <w:r w:rsidRPr="008A3D5B">
        <w:rPr>
          <w:sz w:val="56"/>
          <w:szCs w:val="56"/>
        </w:rPr>
        <w:t xml:space="preserve">20 Sub-nodes per point 20 standard amino acids; 20 icosahedral faces Genetic code; viral structure </w:t>
      </w:r>
    </w:p>
    <w:p w14:paraId="3EA203A7" w14:textId="77777777" w:rsidR="008A3D5B" w:rsidRPr="008A3D5B" w:rsidRDefault="008A3D5B" w:rsidP="008A3D5B">
      <w:pPr>
        <w:spacing w:after="0" w:line="240" w:lineRule="auto"/>
        <w:rPr>
          <w:sz w:val="56"/>
          <w:szCs w:val="56"/>
        </w:rPr>
      </w:pPr>
      <w:r w:rsidRPr="008A3D5B">
        <w:rPr>
          <w:sz w:val="56"/>
          <w:szCs w:val="56"/>
        </w:rPr>
        <w:t xml:space="preserve">64 Vajra Core / Seed 64 DNA codons; 64 </w:t>
      </w:r>
      <w:proofErr w:type="spellStart"/>
      <w:r w:rsidRPr="008A3D5B">
        <w:rPr>
          <w:sz w:val="56"/>
          <w:szCs w:val="56"/>
        </w:rPr>
        <w:t>tetrahedra</w:t>
      </w:r>
      <w:proofErr w:type="spellEnd"/>
      <w:r w:rsidRPr="008A3D5B">
        <w:rPr>
          <w:sz w:val="56"/>
          <w:szCs w:val="56"/>
        </w:rPr>
        <w:t xml:space="preserve"> IVM grid Genetic code; vacuum geometry </w:t>
      </w:r>
    </w:p>
    <w:p w14:paraId="6872E273" w14:textId="77777777" w:rsidR="008A3D5B" w:rsidRPr="008A3D5B" w:rsidRDefault="008A3D5B" w:rsidP="008A3D5B">
      <w:pPr>
        <w:spacing w:after="0" w:line="240" w:lineRule="auto"/>
        <w:rPr>
          <w:sz w:val="56"/>
          <w:szCs w:val="56"/>
        </w:rPr>
      </w:pPr>
      <w:r w:rsidRPr="008A3D5B">
        <w:rPr>
          <w:sz w:val="56"/>
          <w:szCs w:val="56"/>
        </w:rPr>
        <w:t xml:space="preserve">240 Complete Manifestation 240 microtubule dimers per micron; 240 hexagonal </w:t>
      </w:r>
      <w:proofErr w:type="spellStart"/>
      <w:r w:rsidRPr="008A3D5B">
        <w:rPr>
          <w:sz w:val="56"/>
          <w:szCs w:val="56"/>
        </w:rPr>
        <w:t>yods</w:t>
      </w:r>
      <w:proofErr w:type="spellEnd"/>
      <w:r w:rsidRPr="008A3D5B">
        <w:rPr>
          <w:sz w:val="56"/>
          <w:szCs w:val="56"/>
        </w:rPr>
        <w:t xml:space="preserve"> in DNA lattice Tubulin packing; DNA geometric models </w:t>
      </w:r>
    </w:p>
    <w:p w14:paraId="1A664C3E" w14:textId="77777777" w:rsidR="008A3D5B" w:rsidRPr="008A3D5B" w:rsidRDefault="008A3D5B" w:rsidP="008A3D5B">
      <w:pPr>
        <w:spacing w:after="0" w:line="240" w:lineRule="auto"/>
        <w:rPr>
          <w:sz w:val="56"/>
          <w:szCs w:val="56"/>
        </w:rPr>
      </w:pPr>
      <w:r w:rsidRPr="008A3D5B">
        <w:rPr>
          <w:sz w:val="56"/>
          <w:szCs w:val="56"/>
        </w:rPr>
        <w:t xml:space="preserve"> </w:t>
      </w:r>
    </w:p>
    <w:p w14:paraId="6187A0AB" w14:textId="77777777" w:rsidR="008A3D5B" w:rsidRPr="008A3D5B" w:rsidRDefault="008A3D5B" w:rsidP="008A3D5B">
      <w:pPr>
        <w:spacing w:after="0" w:line="240" w:lineRule="auto"/>
        <w:rPr>
          <w:sz w:val="56"/>
          <w:szCs w:val="56"/>
        </w:rPr>
      </w:pPr>
      <w:r w:rsidRPr="008A3D5B">
        <w:rPr>
          <w:sz w:val="56"/>
          <w:szCs w:val="56"/>
        </w:rPr>
        <w:t> </w:t>
      </w:r>
    </w:p>
    <w:p w14:paraId="2B2B982A" w14:textId="77777777" w:rsidR="008A3D5B" w:rsidRPr="008A3D5B" w:rsidRDefault="008A3D5B" w:rsidP="008A3D5B">
      <w:pPr>
        <w:spacing w:after="0" w:line="240" w:lineRule="auto"/>
        <w:rPr>
          <w:sz w:val="56"/>
          <w:szCs w:val="56"/>
        </w:rPr>
      </w:pPr>
      <w:r w:rsidRPr="008A3D5B">
        <w:rPr>
          <w:sz w:val="56"/>
          <w:szCs w:val="56"/>
        </w:rPr>
        <w:t xml:space="preserve"> </w:t>
      </w:r>
    </w:p>
    <w:p w14:paraId="42794725" w14:textId="77777777" w:rsidR="008A3D5B" w:rsidRPr="008A3D5B" w:rsidRDefault="008A3D5B" w:rsidP="008A3D5B">
      <w:pPr>
        <w:spacing w:after="0" w:line="240" w:lineRule="auto"/>
        <w:rPr>
          <w:sz w:val="56"/>
          <w:szCs w:val="56"/>
        </w:rPr>
      </w:pPr>
      <w:r w:rsidRPr="008A3D5B">
        <w:rPr>
          <w:sz w:val="56"/>
          <w:szCs w:val="56"/>
        </w:rPr>
        <w:t>7. Conclusion: Life Is the Lattice Made Visible</w:t>
      </w:r>
    </w:p>
    <w:p w14:paraId="41AB1FA6" w14:textId="77777777" w:rsidR="008A3D5B" w:rsidRPr="008A3D5B" w:rsidRDefault="008A3D5B" w:rsidP="008A3D5B">
      <w:pPr>
        <w:spacing w:after="0" w:line="240" w:lineRule="auto"/>
        <w:rPr>
          <w:sz w:val="56"/>
          <w:szCs w:val="56"/>
        </w:rPr>
      </w:pPr>
      <w:r w:rsidRPr="008A3D5B">
        <w:rPr>
          <w:sz w:val="56"/>
          <w:szCs w:val="56"/>
        </w:rPr>
        <w:t xml:space="preserve"> </w:t>
      </w:r>
    </w:p>
    <w:p w14:paraId="5CE9E889" w14:textId="77777777" w:rsidR="008A3D5B" w:rsidRPr="008A3D5B" w:rsidRDefault="008A3D5B" w:rsidP="008A3D5B">
      <w:pPr>
        <w:spacing w:after="0" w:line="240" w:lineRule="auto"/>
        <w:rPr>
          <w:sz w:val="56"/>
          <w:szCs w:val="56"/>
        </w:rPr>
      </w:pPr>
      <w:r w:rsidRPr="008A3D5B">
        <w:rPr>
          <w:sz w:val="56"/>
          <w:szCs w:val="56"/>
        </w:rPr>
        <w:t>The visionary's geometric cosmology — the 64-tetrahedron IVM core, the 1-2-4-8-7-5 manifestation loop, the 3-6-9 toroidal cycle, and the 12×20 icosahedral lattice — is not just a theory of physics. It is the hidden architecture of life itself:</w:t>
      </w:r>
    </w:p>
    <w:p w14:paraId="148AC9AE" w14:textId="77777777" w:rsidR="008A3D5B" w:rsidRPr="008A3D5B" w:rsidRDefault="008A3D5B" w:rsidP="008A3D5B">
      <w:pPr>
        <w:spacing w:after="0" w:line="240" w:lineRule="auto"/>
        <w:rPr>
          <w:sz w:val="56"/>
          <w:szCs w:val="56"/>
        </w:rPr>
      </w:pPr>
      <w:r w:rsidRPr="008A3D5B">
        <w:rPr>
          <w:sz w:val="56"/>
          <w:szCs w:val="56"/>
        </w:rPr>
        <w:t xml:space="preserve"> </w:t>
      </w:r>
    </w:p>
    <w:p w14:paraId="2B67DFFE" w14:textId="77777777" w:rsidR="008A3D5B" w:rsidRPr="008A3D5B" w:rsidRDefault="008A3D5B" w:rsidP="008A3D5B">
      <w:pPr>
        <w:spacing w:after="0" w:line="240" w:lineRule="auto"/>
        <w:rPr>
          <w:sz w:val="56"/>
          <w:szCs w:val="56"/>
        </w:rPr>
      </w:pPr>
      <w:r w:rsidRPr="008A3D5B">
        <w:rPr>
          <w:sz w:val="56"/>
          <w:szCs w:val="56"/>
        </w:rPr>
        <w:t>- DNA encodes the 64 codons (64→1) and follows golden ratio / 5-fold symmetry (Node 5)</w:t>
      </w:r>
    </w:p>
    <w:p w14:paraId="4B08ED90" w14:textId="77777777" w:rsidR="008A3D5B" w:rsidRPr="008A3D5B" w:rsidRDefault="008A3D5B" w:rsidP="008A3D5B">
      <w:pPr>
        <w:spacing w:after="0" w:line="240" w:lineRule="auto"/>
        <w:rPr>
          <w:sz w:val="56"/>
          <w:szCs w:val="56"/>
        </w:rPr>
      </w:pPr>
      <w:r w:rsidRPr="008A3D5B">
        <w:rPr>
          <w:sz w:val="56"/>
          <w:szCs w:val="56"/>
        </w:rPr>
        <w:t>- Viruses self-assemble into icosahedra with 12 vertices and 20 faces (12×20 = 240)</w:t>
      </w:r>
    </w:p>
    <w:p w14:paraId="308E826F" w14:textId="77777777" w:rsidR="008A3D5B" w:rsidRPr="008A3D5B" w:rsidRDefault="008A3D5B" w:rsidP="008A3D5B">
      <w:pPr>
        <w:spacing w:after="0" w:line="240" w:lineRule="auto"/>
        <w:rPr>
          <w:sz w:val="56"/>
          <w:szCs w:val="56"/>
        </w:rPr>
      </w:pPr>
      <w:r w:rsidRPr="008A3D5B">
        <w:rPr>
          <w:sz w:val="56"/>
          <w:szCs w:val="56"/>
        </w:rPr>
        <w:t>- Microtubules form hexagonal lattices (Node 6) with 5- and 8-start helices (Nodes 5 &amp; 8), supporting toroidal quantum coherence</w:t>
      </w:r>
    </w:p>
    <w:p w14:paraId="662E9CFC" w14:textId="77777777" w:rsidR="008A3D5B" w:rsidRPr="008A3D5B" w:rsidRDefault="008A3D5B" w:rsidP="008A3D5B">
      <w:pPr>
        <w:spacing w:after="0" w:line="240" w:lineRule="auto"/>
        <w:rPr>
          <w:sz w:val="56"/>
          <w:szCs w:val="56"/>
        </w:rPr>
      </w:pPr>
      <w:r w:rsidRPr="008A3D5B">
        <w:rPr>
          <w:sz w:val="56"/>
          <w:szCs w:val="56"/>
        </w:rPr>
        <w:t>- Consciousness operates as the 3-6-9 cycle: unified awareness (9), neural oscillation (6), focused attention (3)</w:t>
      </w:r>
    </w:p>
    <w:p w14:paraId="25496663" w14:textId="77777777" w:rsidR="008A3D5B" w:rsidRPr="008A3D5B" w:rsidRDefault="008A3D5B" w:rsidP="008A3D5B">
      <w:pPr>
        <w:spacing w:after="0" w:line="240" w:lineRule="auto"/>
        <w:rPr>
          <w:sz w:val="56"/>
          <w:szCs w:val="56"/>
        </w:rPr>
      </w:pPr>
      <w:r w:rsidRPr="008A3D5B">
        <w:rPr>
          <w:sz w:val="56"/>
          <w:szCs w:val="56"/>
        </w:rPr>
        <w:t>- Embryogenesis unfolds through the manifestation loop: single cell (1) → division (2) → 4 cells (4) → 8 cells (8) → differentiation (7) → specialized form (5) → mature organism (1)</w:t>
      </w:r>
    </w:p>
    <w:p w14:paraId="0BE99A97" w14:textId="77777777" w:rsidR="008A3D5B" w:rsidRPr="008A3D5B" w:rsidRDefault="008A3D5B" w:rsidP="008A3D5B">
      <w:pPr>
        <w:spacing w:after="0" w:line="240" w:lineRule="auto"/>
        <w:rPr>
          <w:sz w:val="56"/>
          <w:szCs w:val="56"/>
        </w:rPr>
      </w:pPr>
      <w:r w:rsidRPr="008A3D5B">
        <w:rPr>
          <w:sz w:val="56"/>
          <w:szCs w:val="56"/>
        </w:rPr>
        <w:t xml:space="preserve"> </w:t>
      </w:r>
    </w:p>
    <w:p w14:paraId="1BDC564B" w14:textId="77777777" w:rsidR="008A3D5B" w:rsidRPr="008A3D5B" w:rsidRDefault="008A3D5B" w:rsidP="008A3D5B">
      <w:pPr>
        <w:spacing w:after="0" w:line="240" w:lineRule="auto"/>
        <w:rPr>
          <w:sz w:val="56"/>
          <w:szCs w:val="56"/>
        </w:rPr>
      </w:pPr>
      <w:r w:rsidRPr="008A3D5B">
        <w:rPr>
          <w:sz w:val="56"/>
          <w:szCs w:val="56"/>
        </w:rPr>
        <w:t>Life does not invent these patterns — it expresses them. The same lattice that structures the vacuum, that generates the 240 roots of E8, that defines the fundamental forces and particles — that same geometry is what you are made of, and what you are aware with. The visionary's greatest insight is the recognition that biology is not separate from cosmology: we are the lattice that has learned to look at itself. The observer (9) is not outside the system — the observer is the system becoming conscious at every nested scale.</w:t>
      </w:r>
    </w:p>
    <w:p w14:paraId="6EE74100" w14:textId="77777777" w:rsidR="008A3D5B" w:rsidRPr="008A3D5B" w:rsidRDefault="008A3D5B" w:rsidP="008A3D5B">
      <w:pPr>
        <w:spacing w:after="0" w:line="240" w:lineRule="auto"/>
        <w:rPr>
          <w:sz w:val="56"/>
          <w:szCs w:val="56"/>
        </w:rPr>
      </w:pPr>
      <w:r w:rsidRPr="008A3D5B">
        <w:rPr>
          <w:sz w:val="56"/>
          <w:szCs w:val="56"/>
        </w:rPr>
        <w:t xml:space="preserve"> </w:t>
      </w:r>
    </w:p>
    <w:p w14:paraId="38B5A153" w14:textId="77777777" w:rsidR="008A3D5B" w:rsidRPr="008A3D5B" w:rsidRDefault="008A3D5B" w:rsidP="008A3D5B">
      <w:pPr>
        <w:spacing w:after="0" w:line="240" w:lineRule="auto"/>
        <w:rPr>
          <w:sz w:val="56"/>
          <w:szCs w:val="56"/>
        </w:rPr>
      </w:pPr>
      <w:r w:rsidRPr="008A3D5B">
        <w:rPr>
          <w:sz w:val="56"/>
          <w:szCs w:val="56"/>
        </w:rPr>
        <w:t> </w:t>
      </w:r>
    </w:p>
    <w:p w14:paraId="2AFABE73" w14:textId="77777777" w:rsidR="008A3D5B" w:rsidRPr="008A3D5B" w:rsidRDefault="008A3D5B" w:rsidP="008A3D5B">
      <w:pPr>
        <w:spacing w:after="0" w:line="240" w:lineRule="auto"/>
        <w:rPr>
          <w:sz w:val="56"/>
          <w:szCs w:val="56"/>
        </w:rPr>
      </w:pPr>
      <w:r w:rsidRPr="008A3D5B">
        <w:rPr>
          <w:sz w:val="56"/>
          <w:szCs w:val="56"/>
        </w:rPr>
        <w:t xml:space="preserve"> </w:t>
      </w:r>
    </w:p>
    <w:p w14:paraId="70691EB0" w14:textId="77777777" w:rsidR="008A3D5B" w:rsidRPr="008A3D5B" w:rsidRDefault="008A3D5B" w:rsidP="008A3D5B">
      <w:pPr>
        <w:spacing w:after="0" w:line="240" w:lineRule="auto"/>
        <w:rPr>
          <w:sz w:val="56"/>
          <w:szCs w:val="56"/>
        </w:rPr>
      </w:pPr>
      <w:r w:rsidRPr="008A3D5B">
        <w:rPr>
          <w:sz w:val="56"/>
          <w:szCs w:val="56"/>
        </w:rPr>
        <w:t>References</w:t>
      </w:r>
    </w:p>
    <w:p w14:paraId="0BCB28C5" w14:textId="77777777" w:rsidR="008A3D5B" w:rsidRPr="008A3D5B" w:rsidRDefault="008A3D5B" w:rsidP="008A3D5B">
      <w:pPr>
        <w:spacing w:after="0" w:line="240" w:lineRule="auto"/>
        <w:rPr>
          <w:sz w:val="56"/>
          <w:szCs w:val="56"/>
        </w:rPr>
      </w:pPr>
      <w:r w:rsidRPr="008A3D5B">
        <w:rPr>
          <w:sz w:val="56"/>
          <w:szCs w:val="56"/>
        </w:rPr>
        <w:t xml:space="preserve"> </w:t>
      </w:r>
    </w:p>
    <w:p w14:paraId="0BE7D786" w14:textId="77777777" w:rsidR="008A3D5B" w:rsidRPr="008A3D5B" w:rsidRDefault="008A3D5B" w:rsidP="008A3D5B">
      <w:pPr>
        <w:spacing w:after="0" w:line="240" w:lineRule="auto"/>
        <w:rPr>
          <w:sz w:val="56"/>
          <w:szCs w:val="56"/>
        </w:rPr>
      </w:pPr>
      <w:r w:rsidRPr="008A3D5B">
        <w:rPr>
          <w:sz w:val="56"/>
          <w:szCs w:val="56"/>
        </w:rPr>
        <w:t>1. Mark White — "The G-Ball: A New Icon for Codon Symmetry and the Genetic Code" (DNA-dodecahedron model)</w:t>
      </w:r>
    </w:p>
    <w:p w14:paraId="5843EDDE" w14:textId="77777777" w:rsidR="008A3D5B" w:rsidRPr="008A3D5B" w:rsidRDefault="008A3D5B" w:rsidP="008A3D5B">
      <w:pPr>
        <w:spacing w:after="0" w:line="240" w:lineRule="auto"/>
        <w:rPr>
          <w:sz w:val="56"/>
          <w:szCs w:val="56"/>
        </w:rPr>
      </w:pPr>
      <w:r w:rsidRPr="008A3D5B">
        <w:rPr>
          <w:sz w:val="56"/>
          <w:szCs w:val="56"/>
        </w:rPr>
        <w:t>2. Larsen, S. — "DNA Structure and the Golden Ratio Revisited" — Symmetry 13(10):1949 (2021)</w:t>
      </w:r>
    </w:p>
    <w:p w14:paraId="410954B6" w14:textId="77777777" w:rsidR="008A3D5B" w:rsidRPr="008A3D5B" w:rsidRDefault="008A3D5B" w:rsidP="008A3D5B">
      <w:pPr>
        <w:spacing w:after="0" w:line="240" w:lineRule="auto"/>
        <w:rPr>
          <w:sz w:val="56"/>
          <w:szCs w:val="56"/>
        </w:rPr>
      </w:pPr>
      <w:r w:rsidRPr="008A3D5B">
        <w:rPr>
          <w:sz w:val="56"/>
          <w:szCs w:val="56"/>
        </w:rPr>
        <w:t>3. </w:t>
      </w:r>
      <w:proofErr w:type="spellStart"/>
      <w:r w:rsidRPr="008A3D5B">
        <w:rPr>
          <w:sz w:val="56"/>
          <w:szCs w:val="56"/>
        </w:rPr>
        <w:t>Youvan</w:t>
      </w:r>
      <w:proofErr w:type="spellEnd"/>
      <w:r w:rsidRPr="008A3D5B">
        <w:rPr>
          <w:sz w:val="56"/>
          <w:szCs w:val="56"/>
        </w:rPr>
        <w:t>, D. C. — "Mathematical Elegance of Chirality: The DNA Double Helix and the Golden Ratio" (2024)</w:t>
      </w:r>
    </w:p>
    <w:p w14:paraId="1E0395A6" w14:textId="77777777" w:rsidR="008A3D5B" w:rsidRPr="008A3D5B" w:rsidRDefault="008A3D5B" w:rsidP="008A3D5B">
      <w:pPr>
        <w:spacing w:after="0" w:line="240" w:lineRule="auto"/>
        <w:rPr>
          <w:sz w:val="56"/>
          <w:szCs w:val="56"/>
        </w:rPr>
      </w:pPr>
      <w:r w:rsidRPr="008A3D5B">
        <w:rPr>
          <w:sz w:val="56"/>
          <w:szCs w:val="56"/>
        </w:rPr>
        <w:t xml:space="preserve">4. Caspar, D. &amp; Klug, A. — "Physical Principles in the Construction of Regular Viruses" — Cold Spring </w:t>
      </w:r>
      <w:proofErr w:type="spellStart"/>
      <w:r w:rsidRPr="008A3D5B">
        <w:rPr>
          <w:sz w:val="56"/>
          <w:szCs w:val="56"/>
        </w:rPr>
        <w:t>Harbor</w:t>
      </w:r>
      <w:proofErr w:type="spellEnd"/>
      <w:r w:rsidRPr="008A3D5B">
        <w:rPr>
          <w:sz w:val="56"/>
          <w:szCs w:val="56"/>
        </w:rPr>
        <w:t xml:space="preserve"> Symposia on Quantitative Biology (1962)</w:t>
      </w:r>
    </w:p>
    <w:p w14:paraId="0A90B861" w14:textId="77777777" w:rsidR="008A3D5B" w:rsidRPr="008A3D5B" w:rsidRDefault="008A3D5B" w:rsidP="008A3D5B">
      <w:pPr>
        <w:spacing w:after="0" w:line="240" w:lineRule="auto"/>
        <w:rPr>
          <w:sz w:val="56"/>
          <w:szCs w:val="56"/>
        </w:rPr>
      </w:pPr>
      <w:r w:rsidRPr="008A3D5B">
        <w:rPr>
          <w:sz w:val="56"/>
          <w:szCs w:val="56"/>
        </w:rPr>
        <w:t>5. </w:t>
      </w:r>
      <w:proofErr w:type="spellStart"/>
      <w:r w:rsidRPr="008A3D5B">
        <w:rPr>
          <w:sz w:val="56"/>
          <w:szCs w:val="56"/>
        </w:rPr>
        <w:t>Bandyopadhyay</w:t>
      </w:r>
      <w:proofErr w:type="spellEnd"/>
      <w:r w:rsidRPr="008A3D5B">
        <w:rPr>
          <w:sz w:val="56"/>
          <w:szCs w:val="56"/>
        </w:rPr>
        <w:t xml:space="preserve"> et al. — "Direct Measurement of Quantum Coherence in Microtubule-Associated Protein Tubulin" (2013)</w:t>
      </w:r>
    </w:p>
    <w:p w14:paraId="6CFE281E" w14:textId="77777777" w:rsidR="008A3D5B" w:rsidRPr="008A3D5B" w:rsidRDefault="008A3D5B" w:rsidP="008A3D5B">
      <w:pPr>
        <w:spacing w:after="0" w:line="240" w:lineRule="auto"/>
        <w:rPr>
          <w:sz w:val="56"/>
          <w:szCs w:val="56"/>
        </w:rPr>
      </w:pPr>
      <w:r w:rsidRPr="008A3D5B">
        <w:rPr>
          <w:sz w:val="56"/>
          <w:szCs w:val="56"/>
        </w:rPr>
        <w:t>6. </w:t>
      </w:r>
      <w:proofErr w:type="spellStart"/>
      <w:r w:rsidRPr="008A3D5B">
        <w:rPr>
          <w:sz w:val="56"/>
          <w:szCs w:val="56"/>
        </w:rPr>
        <w:t>Chladni</w:t>
      </w:r>
      <w:proofErr w:type="spellEnd"/>
      <w:r w:rsidRPr="008A3D5B">
        <w:rPr>
          <w:sz w:val="56"/>
          <w:szCs w:val="56"/>
        </w:rPr>
        <w:t>, E. / Ritz, W. — "Phonon Guided Biology: Architecture of Life and Conscious Perception Are Mediated by Toroidal Coupling" (2024)</w:t>
      </w:r>
    </w:p>
    <w:p w14:paraId="6D5600A8" w14:textId="77777777" w:rsidR="008A3D5B" w:rsidRPr="008A3D5B" w:rsidRDefault="008A3D5B" w:rsidP="008A3D5B">
      <w:pPr>
        <w:spacing w:after="0" w:line="240" w:lineRule="auto"/>
        <w:rPr>
          <w:sz w:val="56"/>
          <w:szCs w:val="56"/>
        </w:rPr>
      </w:pPr>
      <w:r w:rsidRPr="008A3D5B">
        <w:rPr>
          <w:sz w:val="56"/>
          <w:szCs w:val="56"/>
        </w:rPr>
        <w:t xml:space="preserve">7. Fuller, B. — </w:t>
      </w:r>
      <w:proofErr w:type="spellStart"/>
      <w:r w:rsidRPr="008A3D5B">
        <w:rPr>
          <w:sz w:val="56"/>
          <w:szCs w:val="56"/>
        </w:rPr>
        <w:t>Synergetics</w:t>
      </w:r>
      <w:proofErr w:type="spellEnd"/>
      <w:r w:rsidRPr="008A3D5B">
        <w:rPr>
          <w:sz w:val="56"/>
          <w:szCs w:val="56"/>
        </w:rPr>
        <w:t>: The Isotropic Vector Matrix — 64-tetrahedron grid</w:t>
      </w:r>
    </w:p>
    <w:p w14:paraId="17640D51" w14:textId="77777777" w:rsidR="008A3D5B" w:rsidRPr="008A3D5B" w:rsidRDefault="008A3D5B" w:rsidP="008A3D5B">
      <w:pPr>
        <w:spacing w:after="0" w:line="240" w:lineRule="auto"/>
        <w:rPr>
          <w:sz w:val="56"/>
          <w:szCs w:val="56"/>
        </w:rPr>
      </w:pPr>
      <w:r w:rsidRPr="008A3D5B">
        <w:rPr>
          <w:sz w:val="56"/>
          <w:szCs w:val="56"/>
        </w:rPr>
        <w:t xml:space="preserve">8. Penrose, R. &amp; </w:t>
      </w:r>
      <w:proofErr w:type="spellStart"/>
      <w:r w:rsidRPr="008A3D5B">
        <w:rPr>
          <w:sz w:val="56"/>
          <w:szCs w:val="56"/>
        </w:rPr>
        <w:t>Hameroff</w:t>
      </w:r>
      <w:proofErr w:type="spellEnd"/>
      <w:r w:rsidRPr="008A3D5B">
        <w:rPr>
          <w:sz w:val="56"/>
          <w:szCs w:val="56"/>
        </w:rPr>
        <w:t xml:space="preserve">, S. — </w:t>
      </w:r>
      <w:proofErr w:type="spellStart"/>
      <w:r w:rsidRPr="008A3D5B">
        <w:rPr>
          <w:sz w:val="56"/>
          <w:szCs w:val="56"/>
        </w:rPr>
        <w:t>Orch</w:t>
      </w:r>
      <w:proofErr w:type="spellEnd"/>
      <w:r w:rsidRPr="008A3D5B">
        <w:rPr>
          <w:sz w:val="56"/>
          <w:szCs w:val="56"/>
        </w:rPr>
        <w:t xml:space="preserve"> OR Theory — Microtubule quantum vibrations and consciousness</w:t>
      </w:r>
    </w:p>
    <w:p w14:paraId="745F9FA2" w14:textId="77777777" w:rsidR="008A3D5B" w:rsidRPr="008A3D5B" w:rsidRDefault="008A3D5B" w:rsidP="008A3D5B">
      <w:pPr>
        <w:spacing w:after="0" w:line="240" w:lineRule="auto"/>
        <w:rPr>
          <w:sz w:val="56"/>
          <w:szCs w:val="56"/>
        </w:rPr>
      </w:pPr>
      <w:r w:rsidRPr="008A3D5B">
        <w:rPr>
          <w:sz w:val="56"/>
          <w:szCs w:val="56"/>
        </w:rPr>
        <w:t>9. </w:t>
      </w:r>
      <w:proofErr w:type="spellStart"/>
      <w:r w:rsidRPr="008A3D5B">
        <w:rPr>
          <w:sz w:val="56"/>
          <w:szCs w:val="56"/>
        </w:rPr>
        <w:t>Manfreda</w:t>
      </w:r>
      <w:proofErr w:type="spellEnd"/>
      <w:r w:rsidRPr="008A3D5B">
        <w:rPr>
          <w:sz w:val="56"/>
          <w:szCs w:val="56"/>
        </w:rPr>
        <w:t>, S. — "The Universe's Favourite Shape" — Icosahedral derivation of fine-structure constant and biological constants</w:t>
      </w:r>
    </w:p>
    <w:p w14:paraId="5D30F13B" w14:textId="137C076F" w:rsidR="00520068" w:rsidRPr="003D6625" w:rsidRDefault="008A3D5B">
      <w:pPr>
        <w:spacing w:after="0" w:line="240" w:lineRule="auto"/>
        <w:rPr>
          <w:sz w:val="56"/>
          <w:szCs w:val="56"/>
        </w:rPr>
      </w:pPr>
      <w:r w:rsidRPr="008A3D5B">
        <w:rPr>
          <w:sz w:val="56"/>
          <w:szCs w:val="56"/>
        </w:rPr>
        <w:t>10. </w:t>
      </w:r>
      <w:proofErr w:type="spellStart"/>
      <w:r w:rsidRPr="008A3D5B">
        <w:rPr>
          <w:sz w:val="56"/>
          <w:szCs w:val="56"/>
        </w:rPr>
        <w:t>Dechant</w:t>
      </w:r>
      <w:proofErr w:type="spellEnd"/>
      <w:r w:rsidRPr="008A3D5B">
        <w:rPr>
          <w:sz w:val="56"/>
          <w:szCs w:val="56"/>
        </w:rPr>
        <w:t>, P. — "From the Icosahedron to E8" (2016) — symmetry chain H3 → E8</w:t>
      </w: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3D5B"/>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5CDD"/>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2397</Words>
  <Characters>13664</Characters>
  <Application>Microsoft Office Word</Application>
  <DocSecurity>0</DocSecurity>
  <Lines>113</Lines>
  <Paragraphs>32</Paragraphs>
  <ScaleCrop>false</ScaleCrop>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2026-08-28T13:02:00Z</dcterms:modified>
</cp:coreProperties>
</file>