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276" w:lineRule="auto"/>
        <w:jc w:val="center"/>
        <w:rPr>
          <w:rFonts w:cs="Calibri Light"/>
          <w:bCs/>
          <w:sz w:val="40"/>
          <w:szCs w:val="40"/>
        </w:rPr>
      </w:pPr>
      <w:r>
        <w:rPr>
          <w:rFonts w:cs="Calibri Light"/>
          <w:bCs/>
          <w:sz w:val="40"/>
          <w:szCs w:val="40"/>
        </w:rPr>
        <w:t>UNIVERSITETI PUBLIK “KADRI ZEKA” GJILAN</w:t>
      </w:r>
    </w:p>
    <w:p>
      <w:pPr>
        <w:spacing w:line="276" w:lineRule="auto"/>
        <w:jc w:val="center"/>
        <w:rPr>
          <w:rFonts w:cs="Calibri Light"/>
          <w:bCs/>
          <w:sz w:val="40"/>
          <w:szCs w:val="40"/>
        </w:rPr>
      </w:pPr>
      <w:r>
        <w:rPr>
          <w:rFonts w:cs="Calibri Light"/>
          <w:bCs/>
          <w:sz w:val="40"/>
          <w:szCs w:val="40"/>
        </w:rPr>
        <w:t>FAKULTETI I SHKENCAVE KOMPJUTERIKE</w:t>
      </w:r>
    </w:p>
    <w:p>
      <w:pPr>
        <w:spacing w:line="276" w:lineRule="auto"/>
        <w:jc w:val="center"/>
        <w:rPr>
          <w:rFonts w:cs="Calibri Light"/>
          <w:bCs/>
          <w:sz w:val="40"/>
          <w:szCs w:val="40"/>
        </w:rPr>
      </w:pPr>
      <w:r>
        <w:rPr>
          <w:rFonts w:cs="Calibri Light"/>
          <w:bCs/>
          <w:sz w:val="40"/>
          <w:szCs w:val="40"/>
        </w:rPr>
        <w:t>INXHINIERI SOFTUERIKE DHE WEB DIZAJN</w:t>
      </w:r>
    </w:p>
    <w:p>
      <w:pPr>
        <w:spacing w:line="276" w:lineRule="auto"/>
        <w:jc w:val="center"/>
        <w:rPr>
          <w:rFonts w:cs="Calibri Light"/>
          <w:b/>
          <w:sz w:val="32"/>
          <w:szCs w:val="32"/>
        </w:rPr>
      </w:pPr>
      <w:r/>
      <w:r>
        <w:rPr>
          <w:noProof/>
        </w:rPr>
        <w:drawing>
          <wp:inline distT="0" distB="0" distL="0" distR="0">
            <wp:extent cx="1967230" cy="1967230"/>
            <wp:effectExtent l="0" t="0" r="0" b="0"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extLst>
                        <a:ext uri="sm">
                          <sm:smNativeData xmlns:sm="sm" val="SMDATA_16_EYI4Z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AAAAAAAAAAAAAAAAAAAAAAAAAAAAAAAAAAAAAAAAAAAAAAGgwAABoM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cs="Calibri Light"/>
          <w:b/>
          <w:sz w:val="32"/>
          <w:szCs w:val="32"/>
        </w:rPr>
      </w:r>
    </w:p>
    <w:p>
      <w:pPr>
        <w:spacing w:line="276" w:lineRule="auto"/>
        <w:jc w:val="center"/>
        <w:rPr>
          <w:rFonts w:cs="Calibri Light"/>
          <w:b/>
          <w:sz w:val="32"/>
          <w:szCs w:val="32"/>
        </w:rPr>
      </w:pPr>
      <w:r>
        <w:rPr>
          <w:rFonts w:cs="Calibri Light"/>
          <w:b/>
          <w:sz w:val="32"/>
          <w:szCs w:val="32"/>
        </w:rPr>
      </w:r>
    </w:p>
    <w:p>
      <w:pPr>
        <w:pStyle w:val="para4"/>
        <w:spacing w:line="216" w:lineRule="auto"/>
        <w:jc w:val="center"/>
        <w:rPr>
          <w:rFonts w:eastAsia="+mj-ea" w:cs="Calibri Light"/>
          <w:color w:val="000000"/>
          <w:sz w:val="40"/>
          <w:szCs w:val="56"/>
          <w:lang w:val="en-us"/>
        </w:rPr>
      </w:pPr>
      <w:r>
        <w:rPr>
          <w:rFonts w:eastAsia="+mj-ea" w:cs="Calibri Light"/>
          <w:color w:val="000000"/>
          <w:sz w:val="40"/>
          <w:szCs w:val="56"/>
          <w:lang w:val="en-us"/>
        </w:rPr>
        <w:t>LËNDA: PROJEKT SEW</w:t>
      </w:r>
    </w:p>
    <w:p>
      <w:pPr>
        <w:pStyle w:val="para4"/>
        <w:spacing w:line="216" w:lineRule="auto"/>
        <w:jc w:val="center"/>
        <w:rPr>
          <w:rFonts w:eastAsia="+mj-ea" w:cs="Calibri Light"/>
          <w:color w:val="000000"/>
          <w:sz w:val="40"/>
          <w:szCs w:val="56"/>
          <w:lang w:val="en-us"/>
        </w:rPr>
      </w:pPr>
      <w:r>
        <w:rPr>
          <w:rFonts w:eastAsia="+mj-ea" w:cs="Calibri Light"/>
          <w:color w:val="000000"/>
          <w:sz w:val="40"/>
          <w:szCs w:val="56"/>
          <w:lang w:val="en-us"/>
        </w:rPr>
      </w:r>
    </w:p>
    <w:p>
      <w:pPr>
        <w:spacing w:line="276" w:lineRule="auto"/>
        <w:jc w:val="center"/>
        <w:rPr>
          <w:rFonts w:cs="Calibri Light"/>
          <w:b/>
          <w:sz w:val="56"/>
          <w:szCs w:val="32"/>
        </w:rPr>
      </w:pPr>
      <w:r>
        <w:rPr>
          <w:rFonts w:cs="Calibri Light"/>
          <w:b/>
          <w:sz w:val="56"/>
          <w:szCs w:val="32"/>
        </w:rPr>
        <w:t>SPECIFIKIMI I KWRKESAVE</w:t>
      </w:r>
    </w:p>
    <w:p>
      <w:pPr>
        <w:pStyle w:val="para4"/>
        <w:spacing w:line="216" w:lineRule="auto"/>
        <w:jc w:val="center"/>
        <w:rPr>
          <w:rFonts w:cs="Calibri Light"/>
          <w:sz w:val="14"/>
          <w:szCs w:val="16"/>
          <w:lang w:val="en-us"/>
        </w:rPr>
      </w:pPr>
      <w:r>
        <w:rPr>
          <w:rFonts w:cs="Calibri Light"/>
          <w:sz w:val="14"/>
          <w:szCs w:val="16"/>
          <w:lang w:val="en-us"/>
        </w:rPr>
      </w:r>
    </w:p>
    <w:p>
      <w:pPr>
        <w:spacing w:line="276" w:lineRule="auto"/>
        <w:jc w:val="center"/>
        <w:rPr>
          <w:rFonts w:eastAsia="+mj-ea" w:cs="Calibri Light"/>
          <w:b/>
          <w:bCs/>
          <w:color w:val="000000"/>
          <w:sz w:val="40"/>
          <w:szCs w:val="56"/>
        </w:rPr>
      </w:pPr>
      <w:r>
        <w:rPr>
          <w:rFonts w:eastAsia="+mj-ea" w:cs="Calibri Light"/>
          <w:b/>
          <w:bCs/>
          <w:color w:val="000000"/>
          <w:sz w:val="40"/>
          <w:szCs w:val="56"/>
        </w:rPr>
        <w:t>TITULLI PROJEKTIT: Ueb Aplikacion pwr menaxhimin e spitaleve</w:t>
      </w:r>
    </w:p>
    <w:p>
      <w:pPr>
        <w:spacing w:line="276" w:lineRule="auto"/>
        <w:jc w:val="center"/>
        <w:rPr>
          <w:rFonts w:eastAsia="+mj-ea" w:cs="Calibri Light"/>
          <w:b/>
          <w:bCs/>
          <w:color w:val="000000"/>
          <w:sz w:val="40"/>
          <w:szCs w:val="56"/>
        </w:rPr>
      </w:pPr>
      <w:r>
        <w:rPr>
          <w:rFonts w:eastAsia="+mj-ea" w:cs="Calibri Light"/>
          <w:b/>
          <w:bCs/>
          <w:color w:val="000000"/>
          <w:sz w:val="40"/>
          <w:szCs w:val="56"/>
        </w:rPr>
      </w:r>
    </w:p>
    <w:p>
      <w:pPr>
        <w:spacing w:line="276" w:lineRule="auto"/>
        <w:jc w:val="center"/>
        <w:rPr>
          <w:rFonts w:eastAsia="+mj-ea" w:cs="Calibri Light"/>
          <w:b/>
          <w:bCs/>
          <w:color w:val="000000"/>
          <w:sz w:val="40"/>
          <w:szCs w:val="56"/>
        </w:rPr>
      </w:pPr>
      <w:r>
        <w:rPr>
          <w:rFonts w:eastAsia="+mj-ea" w:cs="Calibri Light"/>
          <w:b/>
          <w:bCs/>
          <w:color w:val="000000"/>
          <w:sz w:val="40"/>
          <w:szCs w:val="56"/>
        </w:rPr>
      </w:r>
    </w:p>
    <w:p>
      <w:pPr>
        <w:spacing w:line="276" w:lineRule="auto"/>
        <w:jc w:val="center"/>
        <w:rPr>
          <w:rFonts w:eastAsia="+mj-ea" w:cs="Calibri Light"/>
          <w:b/>
          <w:bCs/>
          <w:color w:val="000000"/>
          <w:sz w:val="40"/>
          <w:szCs w:val="56"/>
        </w:rPr>
      </w:pPr>
      <w:r>
        <w:rPr>
          <w:rFonts w:eastAsia="+mj-ea" w:cs="Calibri Light"/>
          <w:b/>
          <w:bCs/>
          <w:color w:val="000000"/>
          <w:sz w:val="40"/>
          <w:szCs w:val="56"/>
        </w:rPr>
      </w:r>
    </w:p>
    <w:p>
      <w:pPr>
        <w:spacing w:line="276" w:lineRule="auto"/>
        <w:jc w:val="center"/>
        <w:rPr>
          <w:rFonts w:eastAsia="+mj-ea" w:cs="Calibri Light"/>
          <w:b/>
          <w:bCs/>
          <w:color w:val="000000"/>
          <w:sz w:val="40"/>
          <w:szCs w:val="56"/>
        </w:rPr>
      </w:pPr>
      <w:r>
        <w:rPr>
          <w:rFonts w:eastAsia="+mj-ea" w:cs="Calibri Light"/>
          <w:b/>
          <w:bCs/>
          <w:color w:val="000000"/>
          <w:sz w:val="40"/>
          <w:szCs w:val="56"/>
        </w:rPr>
      </w:r>
    </w:p>
    <w:tbl>
      <w:tblPr>
        <w:tblStyle w:val="TableGrid"/>
        <w:name w:val="Table1"/>
        <w:tabOrder w:val="0"/>
        <w:jc w:val="left"/>
        <w:tblInd w:w="-967" w:type="dxa"/>
        <w:tblW w:w="10260" w:type="dxa"/>
        <w:pPr>
          <w:ind w:left="-967"/>
          <w:spacing/>
          <w:jc w:val="left"/>
        </w:pPr>
        <w:tblLook w:val="04A0" w:firstRow="1" w:lastRow="0" w:firstColumn="1" w:lastColumn="0" w:noHBand="0" w:noVBand="1"/>
      </w:tblPr>
      <w:tblGrid>
        <w:gridCol w:w="5737"/>
        <w:gridCol w:w="4523"/>
      </w:tblGrid>
      <w:tr>
        <w:trPr>
          <w:tblHeader w:val="0"/>
          <w:cantSplit w:val="0"/>
          <w:trHeight w:val="365" w:hRule="atLeast"/>
        </w:trPr>
        <w:tc>
          <w:tcPr>
            <w:tcW w:w="5737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1756561" protected="0"/>
          </w:tcPr>
          <w:p>
            <w:pPr>
              <w:ind w:left="72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Metorja: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52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1756561" protected="0"/>
          </w:tcPr>
          <w:p>
            <w:pPr>
              <w:ind w:left="2160"/>
              <w:spacing w:line="276" w:lineRule="auto"/>
              <w:jc w:val="both"/>
              <w:rPr>
                <w:rFonts w:cs="Calibri Light"/>
                <w:b/>
                <w:bCs/>
                <w:sz w:val="28"/>
                <w:szCs w:val="32"/>
              </w:rPr>
            </w:pPr>
            <w:r>
              <w:rPr>
                <w:rFonts w:cs="Calibri Light"/>
                <w:b/>
                <w:bCs/>
                <w:sz w:val="28"/>
                <w:szCs w:val="32"/>
              </w:rPr>
              <w:t>Studentwt:</w:t>
            </w:r>
          </w:p>
        </w:tc>
      </w:tr>
      <w:tr>
        <w:trPr>
          <w:tblHeader w:val="0"/>
          <w:cantSplit w:val="0"/>
          <w:trHeight w:val="365" w:hRule="atLeast"/>
        </w:trPr>
        <w:tc>
          <w:tcPr>
            <w:tcW w:w="5737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1756561" protected="0"/>
          </w:tcPr>
          <w:p>
            <w:pPr>
              <w:ind w:left="720"/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Prof.Ass.Dr. Afërdita Ibrahimi</w:t>
            </w:r>
          </w:p>
        </w:tc>
        <w:tc>
          <w:tcPr>
            <w:tcW w:w="4523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1756561" protected="0"/>
          </w:tcPr>
          <w:p>
            <w:pPr>
              <w:ind w:left="2160"/>
              <w:spacing w:line="276" w:lineRule="auto"/>
              <w:jc w:val="both"/>
              <w:rPr>
                <w:rFonts w:cs="Calibri Light"/>
                <w:sz w:val="28"/>
                <w:szCs w:val="32"/>
              </w:rPr>
            </w:pPr>
            <w:r>
              <w:rPr>
                <w:rFonts w:cs="Calibri Light"/>
                <w:sz w:val="28"/>
                <w:szCs w:val="32"/>
              </w:rPr>
              <w:t>Gazmend Halili</w:t>
            </w:r>
          </w:p>
          <w:p>
            <w:pPr>
              <w:ind w:left="2160"/>
              <w:spacing w:line="276" w:lineRule="auto"/>
              <w:jc w:val="both"/>
              <w:rPr>
                <w:rFonts w:cs="Calibri Light"/>
                <w:sz w:val="28"/>
                <w:szCs w:val="32"/>
              </w:rPr>
            </w:pPr>
            <w:r>
              <w:rPr>
                <w:rFonts w:cs="Calibri Light"/>
                <w:sz w:val="28"/>
                <w:szCs w:val="32"/>
              </w:rPr>
              <w:t>Donat Beqiri</w:t>
            </w:r>
          </w:p>
          <w:p>
            <w:pPr>
              <w:ind w:left="2160"/>
              <w:spacing w:line="276" w:lineRule="auto"/>
              <w:jc w:val="both"/>
              <w:rPr>
                <w:rFonts w:cs="Calibri Light"/>
                <w:sz w:val="28"/>
                <w:szCs w:val="32"/>
              </w:rPr>
            </w:pPr>
            <w:r>
              <w:rPr>
                <w:rFonts w:cs="Calibri Light"/>
                <w:sz w:val="28"/>
                <w:szCs w:val="32"/>
              </w:rPr>
              <w:t>Dimal Hajrizi</w:t>
            </w:r>
          </w:p>
          <w:p>
            <w:pPr>
              <w:ind w:left="2160"/>
              <w:spacing w:line="276" w:lineRule="auto"/>
              <w:jc w:val="both"/>
              <w:rPr>
                <w:rFonts w:cs="Calibri Light"/>
                <w:sz w:val="28"/>
                <w:szCs w:val="32"/>
              </w:rPr>
            </w:pPr>
            <w:r>
              <w:rPr>
                <w:rFonts w:cs="Calibri Light"/>
                <w:sz w:val="28"/>
                <w:szCs w:val="32"/>
              </w:rPr>
              <w:t>Rona Beqiri</w:t>
            </w:r>
          </w:p>
          <w:p>
            <w:pPr>
              <w:ind w:left="2160"/>
              <w:spacing w:line="276" w:lineRule="auto"/>
              <w:jc w:val="both"/>
              <w:rPr>
                <w:rFonts w:cs="Calibri Light"/>
                <w:sz w:val="28"/>
                <w:szCs w:val="32"/>
              </w:rPr>
            </w:pPr>
            <w:r>
              <w:rPr>
                <w:rFonts w:cs="Calibri Light"/>
                <w:sz w:val="28"/>
                <w:szCs w:val="32"/>
              </w:rPr>
              <w:t>Olt Bekteshi</w:t>
            </w:r>
          </w:p>
        </w:tc>
      </w:tr>
    </w:tbl>
    <w:p>
      <w:pPr>
        <w:spacing w:line="276" w:lineRule="auto"/>
        <w:jc w:val="center"/>
        <w:rPr>
          <w:rFonts w:cs="Calibri Light"/>
          <w:sz w:val="28"/>
          <w:szCs w:val="32"/>
        </w:rPr>
      </w:pPr>
      <w:r>
        <w:rPr>
          <w:rFonts w:cs="Calibri Light"/>
          <w:sz w:val="28"/>
          <w:szCs w:val="32"/>
        </w:rPr>
      </w:r>
    </w:p>
    <w:p>
      <w:pPr>
        <w:spacing w:line="276" w:lineRule="auto"/>
        <w:jc w:val="center"/>
        <w:rPr>
          <w:rFonts w:cs="Calibri Light"/>
          <w:sz w:val="28"/>
          <w:szCs w:val="32"/>
        </w:rPr>
      </w:pPr>
      <w:r>
        <w:rPr>
          <w:rFonts w:cs="Calibri Light"/>
          <w:sz w:val="28"/>
          <w:szCs w:val="32"/>
        </w:rPr>
        <w:t>Gjilan, 2024</w:t>
      </w:r>
    </w:p>
    <w:p>
      <w:r/>
    </w:p>
    <w:p>
      <w:pPr>
        <w:pStyle w:val="para1"/>
      </w:pPr>
      <w:r>
        <w:br w:type="page"/>
      </w:r>
      <w:r>
        <w:t>Abstrakt</w:t>
      </w:r>
    </w:p>
    <w:p>
      <w:r/>
    </w:p>
    <w:p>
      <w:r/>
    </w:p>
    <w:p>
      <w:pPr>
        <w:pStyle w:val="para1"/>
      </w:pPr>
      <w:r>
        <w:br w:type="page"/>
      </w:r>
      <w:r>
        <w:t>1. Qwllimi i projektit</w:t>
      </w:r>
    </w:p>
    <w:p>
      <w:r/>
    </w:p>
    <w:p>
      <w:pPr>
        <w:pStyle w:val="para1"/>
      </w:pPr>
      <w:r>
        <w:t>2. Modulet e web aplikacionit</w:t>
      </w:r>
    </w:p>
    <w:p>
      <w:pPr>
        <w:pStyle w:val="para5"/>
        <w:numPr>
          <w:ilvl w:val="0"/>
          <w:numId w:val="2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</w:rPr>
        <w:t>Moduli i Menaxhimit të Pacientëve</w:t>
      </w:r>
    </w:p>
    <w:p>
      <w:pPr>
        <w:numPr>
          <w:ilvl w:val="0"/>
          <w:numId w:val="1"/>
        </w:numPr>
        <w:ind w:left="100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Qëllimi: Lejon regjistrimin dhe menaxhimin e të dhënave të pacientëve. Çdo pacient do të ketë një kartelë elektronike ku ruhen të gjitha të dhënat si emri, mosha, historia mjekësore dhe kontaktet.</w:t>
      </w:r>
    </w:p>
    <w:p>
      <w:pPr>
        <w:numPr>
          <w:ilvl w:val="0"/>
          <w:numId w:val="1"/>
        </w:numPr>
        <w:ind w:left="100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6"/>
        </w:rPr>
      </w:pPr>
      <w:r>
        <w:rPr>
          <w:sz w:val="24"/>
          <w:szCs w:val="26"/>
        </w:rPr>
        <w:t>Funksionalitete: Regjistrimi i pacientëve të rinj, përditësimi i të dhënave, dhe shikimi i historisë mjekësore.</w:t>
      </w:r>
    </w:p>
    <w:p>
      <w:pPr>
        <w:numPr>
          <w:ilvl w:val="0"/>
          <w:numId w:val="5"/>
        </w:numPr>
        <w:ind w:left="360" w:hanging="360"/>
      </w:pPr>
      <w:r>
        <w:rPr>
          <w:sz w:val="26"/>
          <w:szCs w:val="26"/>
        </w:rPr>
        <w:t>Moduli i Rezervimeve</w:t>
      </w:r>
    </w:p>
    <w:p>
      <w:pPr>
        <w:numPr>
          <w:ilvl w:val="0"/>
          <w:numId w:val="1"/>
        </w:numPr>
        <w:ind w:left="100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Qëllimi: Mundëson rezervimin e takimeve me mjekët dhe analizave laboratorike në mënyrë online ose përmes recepsionit.</w:t>
      </w:r>
    </w:p>
    <w:p>
      <w:pPr>
        <w:numPr>
          <w:ilvl w:val="0"/>
          <w:numId w:val="1"/>
        </w:numPr>
        <w:ind w:left="100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sz w:val="24"/>
          <w:szCs w:val="26"/>
        </w:rPr>
        <w:t>Funksionalitete: Rezervimi i takimeve me mjekët, menaxhimi i orareve të mjekëve, dhe rezervimi i analizave laboratorike.</w:t>
      </w:r>
    </w:p>
    <w:p>
      <w:pPr>
        <w:numPr>
          <w:ilvl w:val="0"/>
          <w:numId w:val="6"/>
        </w:numPr>
        <w:ind w:left="360" w:hanging="360"/>
      </w:pPr>
      <w:r>
        <w:rPr>
          <w:sz w:val="26"/>
          <w:szCs w:val="26"/>
        </w:rPr>
        <w:t>Moduli i Farmacisë</w:t>
      </w:r>
    </w:p>
    <w:p>
      <w:pPr>
        <w:numPr>
          <w:ilvl w:val="0"/>
          <w:numId w:val="1"/>
        </w:numPr>
        <w:ind w:left="100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Qëllimi: Menaxhon stokun e ilaçeve dhe ndihmon pacientët në rezervimin dhe blerjen e tyre.</w:t>
      </w:r>
    </w:p>
    <w:p>
      <w:pPr>
        <w:numPr>
          <w:ilvl w:val="0"/>
          <w:numId w:val="1"/>
        </w:numPr>
        <w:ind w:left="100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Funksionalitete: Menaxhimi i inventarit të ilaçeve, kontrolli i stokut, rezervimi dhe shitja e ilaçeve</w:t>
      </w:r>
    </w:p>
    <w:p>
      <w:pPr>
        <w:pStyle w:val="para5"/>
        <w:numPr>
          <w:ilvl w:val="0"/>
          <w:numId w:val="7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</w:rPr>
        <w:t>Moduli i Administratës</w:t>
      </w:r>
    </w:p>
    <w:p>
      <w:pPr>
        <w:numPr>
          <w:ilvl w:val="0"/>
          <w:numId w:val="1"/>
        </w:numPr>
        <w:ind w:left="100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Qëllimi: Ky modul përdoret nga administratorët e spitalit për të menaxhuar përdoruesit, shërbimet dhe për të krijuar raporte të personalizuara mbi aktivitetet e spitalit.</w:t>
      </w:r>
    </w:p>
    <w:p>
      <w:pPr>
        <w:numPr>
          <w:ilvl w:val="0"/>
          <w:numId w:val="1"/>
        </w:numPr>
        <w:ind w:left="100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Funksionalitete: Menaxhimi i përdoruesve, menaxhimi i programeve shëndetësore dhe kr</w:t>
      </w:r>
      <w:r>
        <w:t>ijimi i raporteve mbi transaksionet e spitalit.</w:t>
      </w:r>
    </w:p>
    <w:p>
      <w:pPr>
        <w:numPr>
          <w:ilvl w:val="0"/>
          <w:numId w:val="8"/>
        </w:numPr>
        <w:ind w:left="360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6"/>
        </w:rPr>
      </w:pPr>
      <w:r>
        <w:rPr>
          <w:sz w:val="26"/>
          <w:szCs w:val="26"/>
        </w:rPr>
        <w:t>Moduli i Faturimit dhe Pagesave</w:t>
      </w:r>
    </w:p>
    <w:p>
      <w:pPr>
        <w:numPr>
          <w:ilvl w:val="0"/>
          <w:numId w:val="1"/>
        </w:numPr>
        <w:ind w:left="100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Qëllimi: Menaxhon pagesat për shërbimet mjekësore, analizat laboratorike dhe blerjet në farmaci.</w:t>
      </w:r>
    </w:p>
    <w:p>
      <w:pPr>
        <w:numPr>
          <w:ilvl w:val="0"/>
          <w:numId w:val="1"/>
        </w:numPr>
        <w:ind w:left="100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sz w:val="24"/>
          <w:szCs w:val="26"/>
        </w:rPr>
        <w:t>Funksionalitete: Lëshimi i faturave, përpunimi i pagesave, gjenerimi i raporteve financiare dhe menaxhimi i pagesave të sigurimeve.</w:t>
      </w:r>
    </w:p>
    <w:p>
      <w:pPr>
        <w:numPr>
          <w:ilvl w:val="0"/>
          <w:numId w:val="9"/>
        </w:numPr>
        <w:ind w:left="360" w:hanging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6"/>
        </w:rPr>
      </w:pPr>
      <w:r>
        <w:rPr>
          <w:sz w:val="26"/>
          <w:szCs w:val="26"/>
        </w:rPr>
        <w:t>Moduli i Raporteve dhe Analizave</w:t>
      </w:r>
    </w:p>
    <w:p>
      <w:pPr>
        <w:numPr>
          <w:ilvl w:val="0"/>
          <w:numId w:val="1"/>
        </w:numPr>
        <w:ind w:left="100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Qëllimi: Ndihmon administratorët dhe menaxherët të gjenerojnë raporte mbi aktivitetet e spitalit për analiza dhe vendimmarrje më të mira.</w:t>
      </w:r>
    </w:p>
    <w:p>
      <w:pPr>
        <w:numPr>
          <w:ilvl w:val="0"/>
          <w:numId w:val="1"/>
        </w:numPr>
        <w:ind w:left="100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Funksionalitete: Gjenerimi i raporteve për vizitat mjekësore, shitjet në farmaci, raportet e stokut të ilaçeve dhe analiza financiare.</w:t>
      </w:r>
    </w:p>
    <w:p>
      <w:r/>
    </w:p>
    <w:p>
      <w:pPr>
        <w:pStyle w:val="para1"/>
      </w:pPr>
      <w:r>
        <w:br w:type="page"/>
      </w:r>
      <w:r>
        <w:t>3. Teknologjite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 Light">
    <w:charset w:val="00"/>
    <w:family w:val="auto"/>
    <w:pitch w:val="default"/>
  </w:font>
  <w:font w:name="+mj-ea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multiLevelType w:val="singleLevel"/>
    <w:name w:val="Bullet 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multiLevelType w:val="singleLevel"/>
    <w:name w:val="Bullet 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multiLevelType w:val="singleLevel"/>
    <w:name w:val="Bullet 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multiLevelType w:val="singleLevel"/>
    <w:name w:val="Bullet 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44"/>
  <w:tmPrefTwo w:val="9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4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31756561" w:val="121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spacing w:line="288" w:lineRule="auto"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4"/>
      <w:szCs w:val="24"/>
      <w:lang w:val="sq-al" w:eastAsia="sq-al" w:bidi="sq-al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</w:style>
  <w:style w:type="paragraph" w:styleId="para5">
    <w:name w:val="heading 4"/>
    <w:qFormat/>
    <w:basedOn w:val="para3"/>
    <w:next w:val="para0"/>
    <w:pPr>
      <w:outlineLvl w:val="3"/>
    </w:pPr>
    <w:rPr>
      <w:rFonts w:ascii="Basic Sans" w:hAnsi="Basic Sans" w:eastAsia="Basic Sans" w:cs="Basic Sans"/>
      <w:sz w:val="26"/>
      <w:szCs w:val="26"/>
    </w:rPr>
    <w:key w:val="1076"/>
  </w:style>
  <w:style w:type="paragraph" w:styleId="para6">
    <w:name w:val="toc 1"/>
    <w:qFormat/>
    <w:basedOn w:val="para0"/>
    <w:next w:val="para0"/>
  </w:style>
  <w:style w:type="paragraph" w:styleId="para7">
    <w:name w:val="Index Heading"/>
    <w:qFormat/>
    <w:basedOn w:val="para0"/>
    <w:next w:val="para0"/>
    <w:pPr>
      <w:spacing w:before="80"/>
      <w:keepNext/>
      <w:keepLines/>
    </w:pPr>
    <w:rPr>
      <w:rFonts w:ascii="Arial" w:hAnsi="Arial" w:eastAsia="SimSun" w:cs="Arial"/>
      <w:b/>
      <w:bCs/>
      <w:sz w:val="28"/>
      <w:szCs w:val="28"/>
    </w:rPr>
  </w:style>
  <w:style w:type="paragraph" w:styleId="para8">
    <w:name w:val="index 1"/>
    <w:qFormat/>
    <w:basedOn w:val="para0"/>
    <w:pPr>
      <w:ind w:left="180" w:hanging="180"/>
      <w:spacing w:line="240" w:lineRule="auto"/>
      <w:keepLines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spacing w:line="288" w:lineRule="auto"/>
        <w:jc w:val="both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sz w:val="24"/>
      <w:szCs w:val="24"/>
      <w:lang w:val="sq-al" w:eastAsia="sq-al" w:bidi="sq-al"/>
    </w:r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</w:style>
  <w:style w:type="paragraph" w:styleId="para5">
    <w:name w:val="heading 4"/>
    <w:qFormat/>
    <w:basedOn w:val="para3"/>
    <w:next w:val="para0"/>
    <w:pPr>
      <w:outlineLvl w:val="3"/>
    </w:pPr>
    <w:rPr>
      <w:rFonts w:ascii="Basic Sans" w:hAnsi="Basic Sans" w:eastAsia="Basic Sans" w:cs="Basic Sans"/>
      <w:sz w:val="26"/>
      <w:szCs w:val="26"/>
    </w:rPr>
    <w:key w:val="1076"/>
  </w:style>
  <w:style w:type="paragraph" w:styleId="para6">
    <w:name w:val="toc 1"/>
    <w:qFormat/>
    <w:basedOn w:val="para0"/>
    <w:next w:val="para0"/>
  </w:style>
  <w:style w:type="paragraph" w:styleId="para7">
    <w:name w:val="Index Heading"/>
    <w:qFormat/>
    <w:basedOn w:val="para0"/>
    <w:next w:val="para0"/>
    <w:pPr>
      <w:spacing w:before="80"/>
      <w:keepNext/>
      <w:keepLines/>
    </w:pPr>
    <w:rPr>
      <w:rFonts w:ascii="Arial" w:hAnsi="Arial" w:eastAsia="SimSun" w:cs="Arial"/>
      <w:b/>
      <w:bCs/>
      <w:sz w:val="28"/>
      <w:szCs w:val="28"/>
    </w:rPr>
  </w:style>
  <w:style w:type="paragraph" w:styleId="para8">
    <w:name w:val="index 1"/>
    <w:qFormat/>
    <w:basedOn w:val="para0"/>
    <w:pPr>
      <w:ind w:left="180" w:hanging="180"/>
      <w:spacing w:line="240" w:lineRule="auto"/>
      <w:keepLines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2024-11-15T19:46:54Z</dcterms:created>
  <dcterms:modified xsi:type="dcterms:W3CDTF">2024-11-16T11:29:21Z</dcterms:modified>
</cp:coreProperties>
</file>