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276" w:lineRule="auto"/>
        <w:jc w:val="center"/>
        <w:rPr>
          <w:rFonts w:cs="Calibri Light"/>
          <w:bCs/>
          <w:sz w:val="40"/>
          <w:szCs w:val="40"/>
        </w:rPr>
      </w:pPr>
      <w:r>
        <w:rPr>
          <w:rFonts w:cs="Calibri Light"/>
          <w:bCs/>
          <w:sz w:val="40"/>
          <w:szCs w:val="40"/>
        </w:rPr>
        <w:t>UNIVERSITETI PUBLIK “KADRI ZEKA” GJILAN</w:t>
      </w:r>
    </w:p>
    <w:p>
      <w:pPr>
        <w:spacing w:line="276" w:lineRule="auto"/>
        <w:jc w:val="center"/>
        <w:rPr>
          <w:rFonts w:cs="Calibri Light"/>
          <w:bCs/>
          <w:sz w:val="40"/>
          <w:szCs w:val="40"/>
        </w:rPr>
      </w:pPr>
      <w:r>
        <w:rPr>
          <w:rFonts w:cs="Calibri Light"/>
          <w:bCs/>
          <w:sz w:val="40"/>
          <w:szCs w:val="40"/>
        </w:rPr>
        <w:t>FAKULTETI I SHKENCAVE KOMPJUTERIKE</w:t>
      </w:r>
    </w:p>
    <w:p>
      <w:pPr>
        <w:spacing w:line="276" w:lineRule="auto"/>
        <w:jc w:val="center"/>
        <w:rPr>
          <w:rFonts w:cs="Calibri Light"/>
          <w:bCs/>
          <w:sz w:val="40"/>
          <w:szCs w:val="40"/>
        </w:rPr>
      </w:pPr>
      <w:r>
        <w:rPr>
          <w:rFonts w:cs="Calibri Light"/>
          <w:bCs/>
          <w:sz w:val="40"/>
          <w:szCs w:val="40"/>
        </w:rPr>
        <w:t>INXHINIERI SOFTUERIKE DHE WEB DIZAJN</w:t>
      </w:r>
    </w:p>
    <w:p>
      <w:pPr>
        <w:spacing w:line="276" w:lineRule="auto"/>
        <w:jc w:val="center"/>
        <w:rPr>
          <w:rFonts w:cs="Calibri Light"/>
          <w:b/>
          <w:sz w:val="32"/>
          <w:szCs w:val="32"/>
        </w:rPr>
      </w:pPr>
      <w:r/>
      <w:r>
        <w:rPr>
          <w:noProof/>
        </w:rPr>
        <w:drawing>
          <wp:inline distT="0" distB="0" distL="0" distR="0">
            <wp:extent cx="1967230" cy="1967230"/>
            <wp:effectExtent l="0" t="0" r="0" b="0"/>
            <wp:docPr id="1" name="Picture 4"/>
            <wp:cNvGraphicFramePr/>
            <a:graphic xmlns:a="http://schemas.openxmlformats.org/drawingml/2006/main">
              <a:graphicData uri="http://schemas.openxmlformats.org/drawingml/2006/picture">
                <pic:pic xmlns:pic="http://schemas.openxmlformats.org/drawingml/2006/picture">
                  <pic:nvPicPr>
                    <pic:cNvPr id="1" name="Picture 4"/>
                    <pic:cNvPicPr>
                      <a:extLst>
                        <a:ext uri="sm">
                          <sm:smNativeData xmlns:sm="sm" val="SMDATA_16_Ogw6Z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DAAAAB6AAAAAAAAAAAAAAAAAAAAAAAAAAAAAAAAAAAAAAAAAAAAAAGgwAABoMAAAAAAAAAAAAAAAAAAAoAAAACAAAAAEAAAABAAAA"/>
                        </a:ext>
                      </a:extLst>
                    </pic:cNvPicPr>
                  </pic:nvPicPr>
                  <pic:blipFill>
                    <a:blip r:embed="rId8"/>
                    <a:stretch>
                      <a:fillRect/>
                    </a:stretch>
                  </pic:blipFill>
                  <pic:spPr>
                    <a:xfrm>
                      <a:off x="0" y="0"/>
                      <a:ext cx="1967230" cy="1967230"/>
                    </a:xfrm>
                    <a:prstGeom prst="rect">
                      <a:avLst/>
                    </a:prstGeom>
                    <a:noFill/>
                    <a:ln w="9525">
                      <a:noFill/>
                    </a:ln>
                  </pic:spPr>
                </pic:pic>
              </a:graphicData>
            </a:graphic>
          </wp:inline>
        </w:drawing>
      </w:r>
      <w:r/>
      <w:r>
        <w:rPr>
          <w:rFonts w:cs="Calibri Light"/>
          <w:b/>
          <w:sz w:val="32"/>
          <w:szCs w:val="32"/>
        </w:rPr>
      </w:r>
    </w:p>
    <w:p>
      <w:pPr>
        <w:spacing w:line="276" w:lineRule="auto"/>
        <w:jc w:val="center"/>
        <w:rPr>
          <w:rFonts w:cs="Calibri Light"/>
          <w:b/>
          <w:sz w:val="32"/>
          <w:szCs w:val="32"/>
        </w:rPr>
      </w:pPr>
      <w:r>
        <w:rPr>
          <w:rFonts w:cs="Calibri Light"/>
          <w:b/>
          <w:sz w:val="32"/>
          <w:szCs w:val="32"/>
        </w:rPr>
      </w:r>
    </w:p>
    <w:p>
      <w:pPr>
        <w:pStyle w:val="para4"/>
        <w:spacing w:line="216" w:lineRule="auto"/>
        <w:jc w:val="center"/>
        <w:rPr>
          <w:rFonts w:eastAsia="+mj-ea" w:cs="Calibri Light"/>
          <w:color w:val="000000"/>
          <w:sz w:val="40"/>
          <w:szCs w:val="56"/>
          <w:lang w:val="en-us"/>
        </w:rPr>
      </w:pPr>
      <w:r>
        <w:rPr>
          <w:rFonts w:eastAsia="+mj-ea" w:cs="Calibri Light"/>
          <w:color w:val="000000"/>
          <w:sz w:val="40"/>
          <w:szCs w:val="56"/>
          <w:lang w:val="en-us"/>
        </w:rPr>
        <w:t>LËNDA: PROJEKT SEW</w:t>
      </w:r>
    </w:p>
    <w:p>
      <w:pPr>
        <w:pStyle w:val="para4"/>
        <w:spacing w:line="216" w:lineRule="auto"/>
        <w:jc w:val="center"/>
        <w:rPr>
          <w:rFonts w:eastAsia="+mj-ea" w:cs="Calibri Light"/>
          <w:color w:val="000000"/>
          <w:sz w:val="40"/>
          <w:szCs w:val="56"/>
          <w:lang w:val="en-us"/>
        </w:rPr>
      </w:pPr>
      <w:r>
        <w:rPr>
          <w:rFonts w:eastAsia="+mj-ea" w:cs="Calibri Light"/>
          <w:color w:val="000000"/>
          <w:sz w:val="40"/>
          <w:szCs w:val="56"/>
          <w:lang w:val="en-us"/>
        </w:rPr>
      </w:r>
    </w:p>
    <w:p>
      <w:pPr>
        <w:spacing w:line="276" w:lineRule="auto"/>
        <w:jc w:val="center"/>
        <w:rPr>
          <w:rFonts w:cs="Calibri Light"/>
          <w:b/>
          <w:sz w:val="56"/>
          <w:szCs w:val="32"/>
        </w:rPr>
      </w:pPr>
      <w:r>
        <w:rPr>
          <w:rFonts w:cs="Calibri Light"/>
          <w:b/>
          <w:sz w:val="56"/>
          <w:szCs w:val="32"/>
        </w:rPr>
        <w:t>SPECIFIKIMI I KËRKESAVE</w:t>
      </w:r>
    </w:p>
    <w:p>
      <w:pPr>
        <w:pStyle w:val="para4"/>
        <w:spacing w:line="216" w:lineRule="auto"/>
        <w:jc w:val="center"/>
        <w:rPr>
          <w:rFonts w:cs="Calibri Light"/>
          <w:sz w:val="14"/>
          <w:szCs w:val="16"/>
          <w:lang w:val="en-us"/>
        </w:rPr>
      </w:pPr>
      <w:r>
        <w:rPr>
          <w:rFonts w:cs="Calibri Light"/>
          <w:sz w:val="14"/>
          <w:szCs w:val="16"/>
          <w:lang w:val="en-us"/>
        </w:rPr>
      </w:r>
    </w:p>
    <w:p>
      <w:pPr>
        <w:spacing w:line="276" w:lineRule="auto"/>
        <w:jc w:val="center"/>
        <w:rPr>
          <w:rFonts w:eastAsia="+mj-ea" w:cs="Calibri Light"/>
          <w:b/>
          <w:bCs/>
          <w:color w:val="000000"/>
          <w:sz w:val="40"/>
          <w:szCs w:val="56"/>
        </w:rPr>
      </w:pPr>
      <w:r>
        <w:rPr>
          <w:rFonts w:eastAsia="+mj-ea" w:cs="Calibri Light"/>
          <w:b/>
          <w:bCs/>
          <w:color w:val="000000"/>
          <w:sz w:val="40"/>
          <w:szCs w:val="56"/>
        </w:rPr>
        <w:t>TITULLI PROJEKTIT: Ueb Aplikacion për menaxhimin e spitaleve</w:t>
      </w:r>
    </w:p>
    <w:p>
      <w:pPr>
        <w:spacing w:line="276" w:lineRule="auto"/>
        <w:jc w:val="center"/>
        <w:rPr>
          <w:rFonts w:eastAsia="+mj-ea" w:cs="Calibri Light"/>
          <w:b/>
          <w:bCs/>
          <w:color w:val="000000"/>
          <w:sz w:val="40"/>
          <w:szCs w:val="56"/>
        </w:rPr>
      </w:pPr>
      <w:r>
        <w:rPr>
          <w:rFonts w:eastAsia="+mj-ea" w:cs="Calibri Light"/>
          <w:b/>
          <w:bCs/>
          <w:color w:val="000000"/>
          <w:sz w:val="40"/>
          <w:szCs w:val="56"/>
        </w:rPr>
      </w:r>
    </w:p>
    <w:p>
      <w:pPr>
        <w:spacing w:line="276" w:lineRule="auto"/>
        <w:jc w:val="center"/>
        <w:rPr>
          <w:rFonts w:eastAsia="+mj-ea" w:cs="Calibri Light"/>
          <w:b/>
          <w:bCs/>
          <w:color w:val="000000"/>
          <w:sz w:val="40"/>
          <w:szCs w:val="56"/>
        </w:rPr>
      </w:pPr>
      <w:r>
        <w:rPr>
          <w:rFonts w:eastAsia="+mj-ea" w:cs="Calibri Light"/>
          <w:b/>
          <w:bCs/>
          <w:color w:val="000000"/>
          <w:sz w:val="40"/>
          <w:szCs w:val="56"/>
        </w:rPr>
      </w:r>
    </w:p>
    <w:p>
      <w:pPr>
        <w:spacing w:line="276" w:lineRule="auto"/>
        <w:jc w:val="center"/>
        <w:rPr>
          <w:rFonts w:eastAsia="+mj-ea" w:cs="Calibri Light"/>
          <w:b/>
          <w:bCs/>
          <w:color w:val="000000"/>
          <w:sz w:val="40"/>
          <w:szCs w:val="56"/>
        </w:rPr>
      </w:pPr>
      <w:r>
        <w:rPr>
          <w:rFonts w:eastAsia="+mj-ea" w:cs="Calibri Light"/>
          <w:b/>
          <w:bCs/>
          <w:color w:val="000000"/>
          <w:sz w:val="40"/>
          <w:szCs w:val="56"/>
        </w:rPr>
      </w:r>
    </w:p>
    <w:p>
      <w:pPr>
        <w:spacing w:line="276" w:lineRule="auto"/>
        <w:jc w:val="center"/>
        <w:rPr>
          <w:rFonts w:eastAsia="+mj-ea" w:cs="Calibri Light"/>
          <w:b/>
          <w:bCs/>
          <w:color w:val="000000"/>
          <w:sz w:val="40"/>
          <w:szCs w:val="56"/>
        </w:rPr>
      </w:pPr>
      <w:r>
        <w:rPr>
          <w:rFonts w:eastAsia="+mj-ea" w:cs="Calibri Light"/>
          <w:b/>
          <w:bCs/>
          <w:color w:val="000000"/>
          <w:sz w:val="40"/>
          <w:szCs w:val="56"/>
        </w:rPr>
      </w:r>
    </w:p>
    <w:tbl>
      <w:tblPr>
        <w:tblStyle w:val="TableGrid"/>
        <w:name w:val="Table1"/>
        <w:tabOrder w:val="0"/>
        <w:jc w:val="left"/>
        <w:tblInd w:w="-967" w:type="dxa"/>
        <w:tblW w:w="10260" w:type="dxa"/>
        <w:pPr>
          <w:ind w:left="-967"/>
          <w:spacing/>
          <w:jc w:val="left"/>
        </w:pPr>
        <w:tblLook w:val="04A0" w:firstRow="1" w:lastRow="0" w:firstColumn="1" w:lastColumn="0" w:noHBand="0" w:noVBand="1"/>
      </w:tblPr>
      <w:tblGrid>
        <w:gridCol w:w="5737"/>
        <w:gridCol w:w="4523"/>
      </w:tblGrid>
      <w:tr>
        <w:trPr>
          <w:tblHeader w:val="0"/>
          <w:cantSplit w:val="0"/>
          <w:trHeight w:val="365" w:hRule="atLeast"/>
        </w:trPr>
        <w:tc>
          <w:tcPr>
            <w:tcW w:w="5737" w:type="dxa"/>
            <w:tcBorders>
              <w:top w:val="nil" w:sz="0" w:space="0" w:color="000000" tmln="20, 20, 20, 0, 0"/>
              <w:left w:val="nil" w:sz="0" w:space="0" w:color="000000" tmln="20, 20, 20, 0, 0"/>
              <w:bottom w:val="nil" w:sz="0" w:space="0" w:color="000000" tmln="20, 20, 20, 0, 0"/>
              <w:right w:val="nil" w:sz="0" w:space="0" w:color="000000" tmln="20, 20, 20, 0, 0"/>
            </w:tcBorders>
            <w:tmTcPr id="1731857466" protected="0"/>
          </w:tcPr>
          <w:p>
            <w:pPr>
              <w:ind w:left="720"/>
              <w:spacing w:line="276" w:lineRule="auto"/>
              <w:jc w:val="both"/>
              <w:rPr>
                <w:sz w:val="28"/>
                <w:szCs w:val="28"/>
              </w:rPr>
            </w:pPr>
            <w:r>
              <w:rPr>
                <w:b/>
                <w:bCs/>
                <w:sz w:val="28"/>
                <w:szCs w:val="28"/>
              </w:rPr>
              <w:t>Metorja:</w:t>
            </w:r>
            <w:r>
              <w:rPr>
                <w:sz w:val="28"/>
                <w:szCs w:val="28"/>
              </w:rPr>
              <w:t xml:space="preserve"> </w:t>
            </w:r>
          </w:p>
        </w:tc>
        <w:tc>
          <w:tcPr>
            <w:tcW w:w="4523" w:type="dxa"/>
            <w:tcBorders>
              <w:top w:val="nil" w:sz="0" w:space="0" w:color="000000" tmln="20, 20, 20, 0, 0"/>
              <w:left w:val="nil" w:sz="0" w:space="0" w:color="000000" tmln="20, 20, 20, 0, 0"/>
              <w:bottom w:val="nil" w:sz="0" w:space="0" w:color="000000" tmln="20, 20, 20, 0, 0"/>
              <w:right w:val="nil" w:sz="0" w:space="0" w:color="000000" tmln="20, 20, 20, 0, 0"/>
            </w:tcBorders>
            <w:tmTcPr id="1731857466" protected="0"/>
          </w:tcPr>
          <w:p>
            <w:pPr>
              <w:ind w:left="2160"/>
              <w:spacing w:line="276" w:lineRule="auto"/>
              <w:jc w:val="both"/>
              <w:rPr>
                <w:rFonts w:cs="Calibri Light"/>
                <w:b/>
                <w:bCs/>
                <w:sz w:val="28"/>
                <w:szCs w:val="32"/>
              </w:rPr>
            </w:pPr>
            <w:r>
              <w:rPr>
                <w:rFonts w:cs="Calibri Light"/>
                <w:b/>
                <w:bCs/>
                <w:sz w:val="28"/>
                <w:szCs w:val="32"/>
              </w:rPr>
              <w:t>Studentët:</w:t>
            </w:r>
          </w:p>
        </w:tc>
      </w:tr>
      <w:tr>
        <w:trPr>
          <w:tblHeader w:val="0"/>
          <w:cantSplit w:val="0"/>
          <w:trHeight w:val="365" w:hRule="atLeast"/>
        </w:trPr>
        <w:tc>
          <w:tcPr>
            <w:tcW w:w="5737" w:type="dxa"/>
            <w:tcBorders>
              <w:top w:val="nil" w:sz="0" w:space="0" w:color="000000" tmln="20, 20, 20, 0, 0"/>
              <w:left w:val="nil" w:sz="0" w:space="0" w:color="000000" tmln="20, 20, 20, 0, 0"/>
              <w:bottom w:val="nil" w:sz="0" w:space="0" w:color="000000" tmln="20, 20, 20, 0, 0"/>
              <w:right w:val="nil" w:sz="0" w:space="0" w:color="000000" tmln="20, 20, 20, 0, 0"/>
            </w:tcBorders>
            <w:tmTcPr id="1731857466" protected="0"/>
          </w:tcPr>
          <w:p>
            <w:pPr>
              <w:ind w:left="720"/>
              <w:spacing w:line="276" w:lineRule="auto"/>
              <w:jc w:val="both"/>
              <w:rPr>
                <w:sz w:val="28"/>
                <w:szCs w:val="28"/>
              </w:rPr>
            </w:pPr>
            <w:r>
              <w:rPr>
                <w:sz w:val="28"/>
                <w:szCs w:val="28"/>
              </w:rPr>
              <w:t>Prof.Ass.Dr. Afërdita Ibrahimi</w:t>
            </w:r>
          </w:p>
        </w:tc>
        <w:tc>
          <w:tcPr>
            <w:tcW w:w="4523" w:type="dxa"/>
            <w:tcBorders>
              <w:top w:val="nil" w:sz="0" w:space="0" w:color="000000" tmln="20, 20, 20, 0, 0"/>
              <w:left w:val="nil" w:sz="0" w:space="0" w:color="000000" tmln="20, 20, 20, 0, 0"/>
              <w:bottom w:val="nil" w:sz="0" w:space="0" w:color="000000" tmln="20, 20, 20, 0, 0"/>
              <w:right w:val="nil" w:sz="0" w:space="0" w:color="000000" tmln="20, 20, 20, 0, 0"/>
            </w:tcBorders>
            <w:tmTcPr id="1731857466" protected="0"/>
          </w:tcPr>
          <w:p>
            <w:pPr>
              <w:ind w:left="2160"/>
              <w:spacing w:line="276" w:lineRule="auto"/>
              <w:jc w:val="both"/>
              <w:rPr>
                <w:rFonts w:cs="Calibri Light"/>
                <w:sz w:val="28"/>
                <w:szCs w:val="32"/>
              </w:rPr>
            </w:pPr>
            <w:r>
              <w:rPr>
                <w:rFonts w:cs="Calibri Light"/>
                <w:sz w:val="28"/>
                <w:szCs w:val="32"/>
              </w:rPr>
              <w:t>Gazmend Halili</w:t>
            </w:r>
          </w:p>
          <w:p>
            <w:pPr>
              <w:ind w:left="2160"/>
              <w:spacing w:line="276" w:lineRule="auto"/>
              <w:jc w:val="both"/>
              <w:rPr>
                <w:rFonts w:cs="Calibri Light"/>
                <w:sz w:val="28"/>
                <w:szCs w:val="32"/>
              </w:rPr>
            </w:pPr>
            <w:r>
              <w:rPr>
                <w:rFonts w:cs="Calibri Light"/>
                <w:sz w:val="28"/>
                <w:szCs w:val="32"/>
              </w:rPr>
              <w:t>Donat Beqiri</w:t>
            </w:r>
          </w:p>
          <w:p>
            <w:pPr>
              <w:ind w:left="2160"/>
              <w:spacing w:line="276" w:lineRule="auto"/>
              <w:jc w:val="both"/>
              <w:rPr>
                <w:rFonts w:cs="Calibri Light"/>
                <w:sz w:val="28"/>
                <w:szCs w:val="32"/>
              </w:rPr>
            </w:pPr>
            <w:r>
              <w:rPr>
                <w:rFonts w:cs="Calibri Light"/>
                <w:sz w:val="28"/>
                <w:szCs w:val="32"/>
              </w:rPr>
              <w:t>Dimal Hajrizi</w:t>
            </w:r>
          </w:p>
          <w:p>
            <w:pPr>
              <w:ind w:left="2160"/>
              <w:spacing w:line="276" w:lineRule="auto"/>
              <w:jc w:val="both"/>
              <w:rPr>
                <w:rFonts w:cs="Calibri Light"/>
                <w:sz w:val="28"/>
                <w:szCs w:val="32"/>
              </w:rPr>
            </w:pPr>
            <w:r>
              <w:rPr>
                <w:rFonts w:cs="Calibri Light"/>
                <w:sz w:val="28"/>
                <w:szCs w:val="32"/>
              </w:rPr>
              <w:t>Rona Beqiri</w:t>
            </w:r>
          </w:p>
          <w:p>
            <w:pPr>
              <w:ind w:left="2160"/>
              <w:spacing w:line="276" w:lineRule="auto"/>
              <w:jc w:val="both"/>
              <w:rPr>
                <w:rFonts w:cs="Calibri Light"/>
                <w:sz w:val="28"/>
                <w:szCs w:val="32"/>
              </w:rPr>
            </w:pPr>
            <w:r>
              <w:rPr>
                <w:rFonts w:cs="Calibri Light"/>
                <w:sz w:val="28"/>
                <w:szCs w:val="32"/>
              </w:rPr>
              <w:t>Olt Bekteshi</w:t>
            </w:r>
          </w:p>
        </w:tc>
      </w:tr>
    </w:tbl>
    <w:p>
      <w:pPr>
        <w:spacing w:line="276" w:lineRule="auto"/>
        <w:jc w:val="center"/>
        <w:rPr>
          <w:rFonts w:cs="Calibri Light"/>
          <w:sz w:val="28"/>
          <w:szCs w:val="32"/>
        </w:rPr>
      </w:pPr>
      <w:r>
        <w:rPr>
          <w:rFonts w:cs="Calibri Light"/>
          <w:sz w:val="28"/>
          <w:szCs w:val="32"/>
        </w:rPr>
      </w:r>
    </w:p>
    <w:p>
      <w:pPr>
        <w:spacing w:line="276" w:lineRule="auto"/>
        <w:jc w:val="center"/>
        <w:rPr>
          <w:rFonts w:cs="Calibri Light"/>
          <w:sz w:val="28"/>
          <w:szCs w:val="32"/>
        </w:rPr>
      </w:pPr>
      <w:r>
        <w:rPr>
          <w:rFonts w:cs="Calibri Light"/>
          <w:sz w:val="28"/>
          <w:szCs w:val="32"/>
        </w:rPr>
        <w:t>Gjilan, 2024</w:t>
      </w:r>
    </w:p>
    <w:p>
      <w:r/>
    </w:p>
    <w:p>
      <w:pPr>
        <w:pStyle w:val="para1"/>
      </w:pPr>
      <w:r>
        <w:br w:type="page"/>
      </w:r>
      <w:r>
        <w:t>Abstrakt</w:t>
      </w:r>
    </w:p>
    <w:p>
      <w:r/>
    </w:p>
    <w:p>
      <w:r/>
    </w:p>
    <w:p>
      <w:pPr>
        <w:pStyle w:val="para1"/>
      </w:pPr>
      <w:r>
        <w:br w:type="page"/>
      </w:r>
      <w:r>
        <w:t>1. Qëllimi i projektit</w:t>
      </w:r>
    </w:p>
    <w:p>
      <w:r>
        <w:t xml:space="preserve">Qëllimi kryesor i këtij projekti është të krijojë një </w:t>
      </w:r>
      <w:r>
        <w:rPr>
          <w:b/>
        </w:rPr>
        <w:t>Sistem të Integruar për Menaxhimin e Spitaleve</w:t>
      </w:r>
      <w:r>
        <w:t xml:space="preserve"> që automatizon dhe përmirëson proceset e brendshme të një spitali. Projekti synon të adresojë problemet kryesore të menaxhimit manual të të dhënave, duke ofruar një zgjidhje që sjell përfitime në disa aspekte kryesore</w:t>
      </w:r>
    </w:p>
    <w:p>
      <w:r/>
    </w:p>
    <w:p>
      <w:pPr>
        <w:rPr>
          <w:b/>
          <w:bCs/>
        </w:rPr>
      </w:pPr>
      <w:r>
        <w:rPr>
          <w:b/>
          <w:bCs/>
        </w:rPr>
        <w:t>1. Automatizimi i Proceseve dhe Reduktimi i Gabimeve</w:t>
      </w:r>
    </w:p>
    <w:p>
      <w:pPr>
        <w:numPr>
          <w:ilvl w:val="0"/>
          <w:numId w:val="9"/>
        </w:numPr>
        <w:ind w:left="1080" w:hanging="360"/>
      </w:pPr>
      <w:r>
        <w:rPr>
          <w:b/>
          <w:bCs/>
        </w:rPr>
        <w:t>Problemi ekzistues:</w:t>
      </w:r>
      <w:r>
        <w:t xml:space="preserve"> Menaxhimi manual i të dhënave është shpesh i ngadalshëm dhe i prirur ndaj gabimeve, gjë që mund të ndikojë negativisht në shërbimin ndaj pacientëve dhe në efektivitetin e spitalit.</w:t>
      </w:r>
    </w:p>
    <w:p>
      <w:pPr>
        <w:numPr>
          <w:ilvl w:val="0"/>
          <w:numId w:val="9"/>
        </w:numPr>
        <w:ind w:left="1080" w:hanging="360"/>
      </w:pPr>
      <w:r>
        <w:rPr>
          <w:b/>
          <w:bCs/>
        </w:rPr>
        <w:t>Zgjidhja e propozuar:</w:t>
      </w:r>
      <w:r>
        <w:t xml:space="preserve"> Sistemi do të automatizojë procese si regjistrimi i pacientëve, rezervimi i takimeve dhe menaxhimi i faturave, duke reduktuar gabimet njerëzore dhe duke përmirësuar shpejtësinë e shërbimeve</w:t>
      </w:r>
    </w:p>
    <w:p>
      <w:r/>
    </w:p>
    <w:p>
      <w:pPr>
        <w:rPr>
          <w:b/>
          <w:bCs/>
        </w:rPr>
      </w:pPr>
      <w:r>
        <w:rPr>
          <w:b/>
          <w:bCs/>
        </w:rPr>
        <w:t>2. Përmirësimi i Shërbimit ndaj Pacientëve</w:t>
      </w:r>
    </w:p>
    <w:p>
      <w:pPr>
        <w:numPr>
          <w:ilvl w:val="0"/>
          <w:numId w:val="9"/>
        </w:numPr>
        <w:ind w:left="1080" w:hanging="360"/>
      </w:pPr>
      <w:r>
        <w:rPr>
          <w:b/>
          <w:bCs/>
        </w:rPr>
        <w:t>Problemi ekzistues:</w:t>
      </w:r>
      <w:r>
        <w:t xml:space="preserve"> Pacientët shpesh duhet të presin gjatë për të bërë rezervime, për të marrë ilaçe apo për të marrë shërbime laboratorike.</w:t>
      </w:r>
    </w:p>
    <w:p>
      <w:pPr>
        <w:numPr>
          <w:ilvl w:val="0"/>
          <w:numId w:val="9"/>
        </w:numPr>
        <w:ind w:left="1080" w:hanging="360"/>
      </w:pPr>
      <w:r>
        <w:rPr>
          <w:b/>
          <w:bCs/>
        </w:rPr>
        <w:t>Zgjidhja e propozuar:</w:t>
      </w:r>
      <w:r>
        <w:t xml:space="preserve"> Duke ofruar një portal të integruar për pacientët, sistemi do të lejojë rezervimin e takimeve, aksesimin e rezultateve laboratorike dhe marrjen e informacionit në kohë reale, duke përmirësuar përvojën e pacientit dhe duke ulur kohën e pritjes</w:t>
      </w:r>
    </w:p>
    <w:p>
      <w:r/>
    </w:p>
    <w:p>
      <w:pPr>
        <w:rPr>
          <w:b/>
          <w:bCs/>
        </w:rPr>
      </w:pPr>
      <w:r>
        <w:rPr>
          <w:b/>
          <w:bCs/>
        </w:rPr>
        <w:t>3. Rritja e Efikasitetit Operacional</w:t>
      </w:r>
    </w:p>
    <w:p>
      <w:pPr>
        <w:numPr>
          <w:ilvl w:val="0"/>
          <w:numId w:val="9"/>
        </w:numPr>
        <w:ind w:left="1080" w:hanging="360"/>
      </w:pPr>
      <w:r>
        <w:rPr>
          <w:b/>
          <w:bCs/>
        </w:rPr>
        <w:t>Problemi ekzistues:</w:t>
      </w:r>
      <w:r>
        <w:t xml:space="preserve"> Organizimi i burimeve të spitalit (mjekët, stafi, ilaçet) shpesh nuk është optimal për shkak të mungesës së informacionit të centralizuar.</w:t>
      </w:r>
    </w:p>
    <w:p>
      <w:pPr>
        <w:numPr>
          <w:ilvl w:val="0"/>
          <w:numId w:val="9"/>
        </w:numPr>
        <w:ind w:left="1080" w:hanging="360"/>
      </w:pPr>
      <w:r>
        <w:rPr>
          <w:b/>
          <w:bCs/>
        </w:rPr>
        <w:t>Zgjidhja e propozuar:</w:t>
      </w:r>
      <w:r>
        <w:t xml:space="preserve"> Me një sistem të integruar, spitali do të ketë një pamje të qartë dhe në kohë reale të të gjithë burimeve, duke ndihmuar në optimizimin e përdorimit të tyre dhe në përmirësimin e menaxhimit të përgjithshëm</w:t>
      </w:r>
    </w:p>
    <w:p>
      <w:r/>
    </w:p>
    <w:p>
      <w:pPr>
        <w:rPr>
          <w:b/>
          <w:bCs/>
        </w:rPr>
      </w:pPr>
      <w:r>
        <w:rPr>
          <w:b/>
          <w:bCs/>
        </w:rPr>
        <w:t>4. Menaxhimi Efikas i Inventarit dhe Stokut</w:t>
      </w:r>
    </w:p>
    <w:p>
      <w:pPr>
        <w:numPr>
          <w:ilvl w:val="0"/>
          <w:numId w:val="9"/>
        </w:numPr>
        <w:ind w:left="1080" w:hanging="360"/>
      </w:pPr>
      <w:r>
        <w:rPr>
          <w:b/>
          <w:bCs/>
        </w:rPr>
        <w:t>Problemi ekzistues:</w:t>
      </w:r>
      <w:r>
        <w:t xml:space="preserve"> Monitorimi manual i stokut të ilaçeve mund të çojë në mungesa ose mbiprodhim, duke ndikuar negativisht në shërbimin ndaj pacientëve</w:t>
      </w:r>
    </w:p>
    <w:p>
      <w:pPr>
        <w:numPr>
          <w:ilvl w:val="0"/>
          <w:numId w:val="9"/>
        </w:numPr>
        <w:ind w:left="1080" w:hanging="360"/>
      </w:pPr>
      <w:r>
        <w:rPr>
          <w:b/>
          <w:bCs/>
        </w:rPr>
        <w:t>Zgjidhja e propozuar:</w:t>
      </w:r>
      <w:r>
        <w:t xml:space="preserve"> Moduli i farmacisë do të menaxhojë dhe monitorojë në mënyrë efektive stokun e ilaçeve, duke gjeneruar raporte dhe njoftime për mungesat ose nevojat për furnizim.</w:t>
      </w:r>
    </w:p>
    <w:p>
      <w:r/>
    </w:p>
    <w:p>
      <w:pPr>
        <w:rPr>
          <w:b/>
          <w:bCs/>
        </w:rPr>
      </w:pPr>
      <w:r>
        <w:rPr>
          <w:b/>
          <w:bCs/>
        </w:rPr>
        <w:t>5. Gjenerimi i Raporteve për Vendimmarrje më të Mirë</w:t>
      </w:r>
    </w:p>
    <w:p>
      <w:pPr>
        <w:numPr>
          <w:ilvl w:val="0"/>
          <w:numId w:val="9"/>
        </w:numPr>
        <w:ind w:left="1080" w:hanging="360"/>
      </w:pPr>
      <w:r>
        <w:rPr>
          <w:b/>
          <w:bCs/>
        </w:rPr>
        <w:t>Problemi ekzistues:</w:t>
      </w:r>
      <w:r>
        <w:t xml:space="preserve"> Marrja e vendimeve të shpejta dhe të sakta është e vështirë për shkak të mungesës së analizave të detajuara dhe raporteve të personalizuara.</w:t>
      </w:r>
    </w:p>
    <w:p>
      <w:pPr>
        <w:numPr>
          <w:ilvl w:val="0"/>
          <w:numId w:val="9"/>
        </w:numPr>
        <w:ind w:left="1080" w:hanging="360"/>
      </w:pPr>
      <w:r>
        <w:rPr>
          <w:b/>
          <w:bCs/>
        </w:rPr>
        <w:t>Zgjidhja e propozuar:</w:t>
      </w:r>
      <w:r>
        <w:t xml:space="preserve"> Sistemi do të ofrojë raporte të detajuara mbi aktivitetet e spitalit, duke përfshirë raportet financiare, raportet e vizitave dhe analizat e performancës, për të ndihmuar në marrjen e vendimeve strategjike.</w:t>
      </w:r>
    </w:p>
    <w:p>
      <w:r/>
    </w:p>
    <w:p>
      <w:pPr>
        <w:pStyle w:val="para1"/>
      </w:pPr>
      <w:r>
        <w:t>2. Modulet e web aplikacionit</w:t>
      </w:r>
    </w:p>
    <w:p>
      <w:pPr>
        <w:pStyle w:val="para5"/>
        <w:numPr>
          <w:ilvl w:val="0"/>
          <w:numId w:val="2"/>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val="0"/>
          <w:bCs w:val="0"/>
        </w:rPr>
      </w:pPr>
      <w:r>
        <w:rPr>
          <w:rFonts w:ascii="Times New Roman" w:hAnsi="Times New Roman" w:eastAsia="Times New Roman" w:cs="Times New Roman"/>
          <w:b w:val="0"/>
          <w:bCs w:val="0"/>
        </w:rPr>
        <w:t>Moduli i Menaxhimit të Pacientëve</w:t>
      </w:r>
    </w:p>
    <w:p>
      <w:pPr>
        <w:numPr>
          <w:ilvl w:val="0"/>
          <w:numId w:val="1"/>
        </w:numPr>
        <w:ind w:left="100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Qëllimi: Lejon regjistrimin dhe menaxhimin e të dhënave të pacientëve. Çdo pacient do të ketë një kartelë elektronike ku ruhen të gjitha të dhënat si emri, mosha, historia mjekësore dhe kontaktet.</w:t>
      </w:r>
    </w:p>
    <w:p>
      <w:pPr>
        <w:numPr>
          <w:ilvl w:val="0"/>
          <w:numId w:val="1"/>
        </w:numPr>
        <w:ind w:left="100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Cs w:val="26"/>
        </w:rPr>
      </w:pPr>
      <w:r>
        <w:rPr>
          <w:szCs w:val="26"/>
        </w:rPr>
        <w:t>Funksionalitete: Regjistrimi i pacientëve të rinj, përditësimi i të dhënave, dhe shikimi i historisë mjekësore.</w:t>
      </w:r>
    </w:p>
    <w:p>
      <w:pPr>
        <w:numPr>
          <w:ilvl w:val="0"/>
          <w:numId w:val="4"/>
        </w:numPr>
        <w:ind w:left="360" w:hanging="360"/>
      </w:pPr>
      <w:r>
        <w:rPr>
          <w:sz w:val="26"/>
          <w:szCs w:val="26"/>
        </w:rPr>
        <w:t>Moduli i Rezervimeve</w:t>
      </w:r>
      <w:r/>
    </w:p>
    <w:p>
      <w:pPr>
        <w:numPr>
          <w:ilvl w:val="0"/>
          <w:numId w:val="1"/>
        </w:numPr>
        <w:ind w:left="100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Qëllimi: Mundëson rezervimin e takimeve me mjekët dhe analizave laboratorike në mënyrë online ose përmes recepsionit.</w:t>
      </w:r>
    </w:p>
    <w:p>
      <w:pPr>
        <w:numPr>
          <w:ilvl w:val="0"/>
          <w:numId w:val="1"/>
        </w:numPr>
        <w:ind w:left="100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szCs w:val="26"/>
        </w:rPr>
        <w:t>Funksionalitete: Rezervimi i takimeve me mjekët, menaxhimi i orareve të mjekëve, dhe rezervimi i analizave laboratorike.</w:t>
      </w:r>
      <w:r/>
    </w:p>
    <w:p>
      <w:pPr>
        <w:numPr>
          <w:ilvl w:val="0"/>
          <w:numId w:val="5"/>
        </w:numPr>
        <w:ind w:left="360" w:hanging="360"/>
      </w:pPr>
      <w:r>
        <w:rPr>
          <w:sz w:val="26"/>
          <w:szCs w:val="26"/>
        </w:rPr>
        <w:t>Moduli i Farmacisë</w:t>
      </w:r>
      <w:r/>
    </w:p>
    <w:p>
      <w:pPr>
        <w:numPr>
          <w:ilvl w:val="0"/>
          <w:numId w:val="9"/>
        </w:numPr>
        <w:ind w:left="720" w:hanging="360"/>
      </w:pPr>
      <w:r>
        <w:t>Qëllimi: Menaxhon stokun e ilaçeve për nevojat e doktorëve.</w:t>
      </w:r>
    </w:p>
    <w:p>
      <w:pPr>
        <w:numPr>
          <w:ilvl w:val="0"/>
          <w:numId w:val="9"/>
        </w:numPr>
        <w:ind w:left="720" w:hanging="360"/>
      </w:pPr>
      <w:r>
        <w:t>Funksionalitete: Menaxhimi i inventarit të ilaçeve, kontrolli i stokut dhe porositjen e ilaçeve</w:t>
      </w:r>
    </w:p>
    <w:p>
      <w:pPr>
        <w:pStyle w:val="para5"/>
        <w:numPr>
          <w:ilvl w:val="0"/>
          <w:numId w:val="6"/>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val="0"/>
          <w:bCs w:val="0"/>
        </w:rPr>
      </w:pPr>
      <w:r>
        <w:rPr>
          <w:rFonts w:ascii="Times New Roman" w:hAnsi="Times New Roman" w:eastAsia="Times New Roman" w:cs="Times New Roman"/>
          <w:b w:val="0"/>
          <w:bCs w:val="0"/>
        </w:rPr>
        <w:t>Moduli i Administratës</w:t>
      </w:r>
    </w:p>
    <w:p>
      <w:pPr>
        <w:numPr>
          <w:ilvl w:val="0"/>
          <w:numId w:val="1"/>
        </w:numPr>
        <w:ind w:left="100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Qëllimi: Ky modul përdoret nga administratorët e spitalit për të menaxhuar përdoruesit, shërbimet dhe për të krijuar raporte të personalizuara mbi aktivitetet e spitalit.</w:t>
      </w:r>
    </w:p>
    <w:p>
      <w:pPr>
        <w:numPr>
          <w:ilvl w:val="0"/>
          <w:numId w:val="1"/>
        </w:numPr>
        <w:ind w:left="100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Funksionalitete: Menaxhimi i përdoruesve, menaxhimi i programeve shëndetësore dhe krijimi i raporteve mbi transaksionet e spitalit.</w:t>
      </w:r>
    </w:p>
    <w:p>
      <w:pPr>
        <w:numPr>
          <w:ilvl w:val="0"/>
          <w:numId w:val="7"/>
        </w:numPr>
        <w:ind w:left="360" w:hanging="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Cs w:val="26"/>
        </w:rPr>
      </w:pPr>
      <w:r>
        <w:rPr>
          <w:sz w:val="26"/>
          <w:szCs w:val="26"/>
        </w:rPr>
        <w:t>Moduli i Faturimit dhe Pagesave</w:t>
      </w:r>
      <w:r>
        <w:rPr>
          <w:szCs w:val="26"/>
        </w:rPr>
      </w:r>
    </w:p>
    <w:p>
      <w:pPr>
        <w:numPr>
          <w:ilvl w:val="0"/>
          <w:numId w:val="1"/>
        </w:numPr>
        <w:ind w:left="100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Qëllimi: Menaxhon pagesat për shërbimet mjekësore, analizat laboratorike dhe blerjet në farmaci.</w:t>
      </w:r>
    </w:p>
    <w:p>
      <w:pPr>
        <w:numPr>
          <w:ilvl w:val="0"/>
          <w:numId w:val="1"/>
        </w:numPr>
        <w:ind w:left="100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szCs w:val="26"/>
        </w:rPr>
        <w:t>Funksionalitete: Lëshimi i faturave, përpunimi i pagesave, gjenerimi i raporteve financiare dhe menaxhimi i pagesave të sigurimeve.</w:t>
      </w:r>
      <w:r/>
    </w:p>
    <w:p>
      <w:pPr>
        <w:numPr>
          <w:ilvl w:val="0"/>
          <w:numId w:val="8"/>
        </w:numPr>
        <w:ind w:left="360" w:hanging="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Cs w:val="26"/>
        </w:rPr>
      </w:pPr>
      <w:r>
        <w:rPr>
          <w:sz w:val="26"/>
          <w:szCs w:val="26"/>
        </w:rPr>
        <w:t>Moduli i Raporteve dhe Analizave</w:t>
      </w:r>
      <w:r>
        <w:rPr>
          <w:szCs w:val="26"/>
        </w:rPr>
      </w:r>
    </w:p>
    <w:p>
      <w:pPr>
        <w:numPr>
          <w:ilvl w:val="0"/>
          <w:numId w:val="1"/>
        </w:numPr>
        <w:ind w:left="100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Qëllimi: Ndihmon administratorët dhe menaxherët të gjenerojnë raporte mbi aktivitetet e spitalit për analiza dhe vendimmarrje më të mira.</w:t>
      </w:r>
    </w:p>
    <w:p>
      <w:pPr>
        <w:numPr>
          <w:ilvl w:val="0"/>
          <w:numId w:val="1"/>
        </w:numPr>
        <w:ind w:left="100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Funksionalitete: Gjenerimi i raporteve për vizitat mjekësore, shitjet në farmaci, raportet e stokut të ilaçeve dhe analiza financiare.</w:t>
      </w:r>
    </w:p>
    <w:p>
      <w:r/>
    </w:p>
    <w:p>
      <w:pPr>
        <w:pStyle w:val="para1"/>
      </w:pPr>
      <w:r>
        <w:br w:type="page"/>
      </w:r>
      <w:r>
        <w:t>3. Teknologjitë</w:t>
      </w:r>
    </w:p>
    <w:p>
      <w:r>
        <w:t>Përgjatë këtij projekti ne do të përdorim teknologji të ndryshme me fokus në krijimin e një aplikacioni të fuqishëm, të lehtë për t’u mirëmbajtur dhe i qasshëm për përdoruesit.</w:t>
      </w:r>
    </w:p>
    <w:p>
      <w:r/>
    </w:p>
    <w:p>
      <w:pPr>
        <w:numPr>
          <w:ilvl w:val="0"/>
          <w:numId w:val="12"/>
        </w:numPr>
        <w:ind w:left="360" w:hanging="360"/>
        <w:rPr>
          <w:sz w:val="28"/>
          <w:szCs w:val="28"/>
        </w:rPr>
      </w:pPr>
      <w:r>
        <w:rPr>
          <w:sz w:val="28"/>
          <w:szCs w:val="28"/>
        </w:rPr>
        <w:t>Front-End Teknologjitë</w:t>
      </w:r>
    </w:p>
    <w:p>
      <w:pPr>
        <w:numPr>
          <w:ilvl w:val="0"/>
          <w:numId w:val="13"/>
        </w:numPr>
        <w:ind w:left="108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HTML është gjuha bazë për çdo aplikacion web dhe është thelbësore për të krijuar një ndërfaqe përdoruesi të qartë dhe të organizuar për përdoruesit e sistemit tonë. </w:t>
      </w:r>
      <w:hyperlink r:id="rId9" w:history="1">
        <w:r>
          <w:rPr>
            <w:rStyle w:val="char1"/>
            <w:highlight w:val="yellow"/>
          </w:rPr>
          <w:t>https://en.wikipedia.org/wiki/HTML</w:t>
        </w:r>
      </w:hyperlink>
      <w:r>
        <w:t xml:space="preserve"> </w:t>
      </w:r>
    </w:p>
    <w:p>
      <w:pPr>
        <w:numPr>
          <w:ilvl w:val="0"/>
          <w:numId w:val="13"/>
        </w:numPr>
        <w:ind w:left="108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CSS na lejon të krijojmë një ndërfaqe tërheqëse dhe të përgjegjshme (responsive) që përmirëson përvojën e përdoruesit në pajisje të ndryshme si desktop, tablet dhe celular. </w:t>
      </w:r>
      <w:hyperlink r:id="rId10" w:history="1">
        <w:r>
          <w:rPr>
            <w:rStyle w:val="char1"/>
            <w:highlight w:val="yellow"/>
          </w:rPr>
          <w:t>https://en.wikipedia.org/wiki/CSS</w:t>
        </w:r>
      </w:hyperlink>
      <w:r>
        <w:t xml:space="preserve"> </w:t>
      </w:r>
    </w:p>
    <w:p>
      <w:pPr>
        <w:numPr>
          <w:ilvl w:val="0"/>
          <w:numId w:val="13"/>
        </w:numPr>
        <w:ind w:left="1080" w:hanging="360"/>
      </w:pPr>
      <w:r>
        <w:t xml:space="preserve">Javascript së bashku me librarinë jQuery për manipulimin më të lehtë të DOM-it, trajtimit të ngjarjeve (events) dhe kryerjen e kërkesave AJAX. jQuery zgjidhet për shkak të sintaksës së thjeshtë dhe lehtësisë së përdorimit. Ajo na lejon të shkruajmë më pak kod për të arritur më shumë funksionalitete dhe të përmirësojmë performancën e aplikacionit tonë. </w:t>
      </w:r>
      <w:hyperlink r:id="rId11" w:history="1">
        <w:r>
          <w:rPr>
            <w:rStyle w:val="char1"/>
            <w:highlight w:val="yellow"/>
          </w:rPr>
          <w:t>https://jquery.com/</w:t>
        </w:r>
      </w:hyperlink>
      <w:r>
        <w:t xml:space="preserve"> </w:t>
      </w:r>
    </w:p>
    <w:p>
      <w:pPr>
        <w:numPr>
          <w:ilvl w:val="0"/>
          <w:numId w:val="0"/>
        </w:numPr>
        <w:ind w:left="1080" w:firstLine="0"/>
      </w:pPr>
      <w:r/>
    </w:p>
    <w:p>
      <w:pPr>
        <w:numPr>
          <w:ilvl w:val="0"/>
          <w:numId w:val="15"/>
        </w:numPr>
        <w:ind w:left="360" w:hanging="360"/>
        <w:rPr>
          <w:sz w:val="28"/>
          <w:szCs w:val="28"/>
        </w:rPr>
      </w:pPr>
      <w:r>
        <w:rPr>
          <w:sz w:val="28"/>
          <w:szCs w:val="28"/>
        </w:rPr>
        <w:t>Back-End Teknologjitë</w:t>
      </w:r>
    </w:p>
    <w:p>
      <w:pPr>
        <w:numPr>
          <w:ilvl w:val="0"/>
          <w:numId w:val="13"/>
        </w:numPr>
        <w:ind w:left="108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PHP është një gjuhë programimi e fuqishme dhe fleksibile, e përshtatshme për zhvillimin e aplikacioneve web. Me një sintaksë të thjeshtë dhe një komunitet të madh përkrahës, PHP lejon zhvilluesit të krijojnë aplikacione dinamike dhe interaktive me lehtësi. Nga blogjet e thjeshta deri në platforma e-commerce komplekse, PHP është një zgjedhje e shkëlqyer për një gamë të gjerë projektesh web. </w:t>
      </w:r>
      <w:hyperlink r:id="rId12" w:history="1">
        <w:r>
          <w:rPr>
            <w:rStyle w:val="char1"/>
            <w:highlight w:val="yellow"/>
          </w:rPr>
          <w:t>https://en.wikipedia.org/wiki/PHP#Use</w:t>
        </w:r>
      </w:hyperlink>
      <w:r>
        <w:t xml:space="preserve"> Për aplikacionin tonë, PHP do të përdoret për të trajtuar kërkesat e përdoruesve, për të përpunuar formularët dhe për të menaxhuar komunikimin me bazën e të dhënave.</w:t>
      </w:r>
    </w:p>
    <w:p>
      <w:pPr>
        <w:numPr>
          <w:ilvl w:val="0"/>
          <w:numId w:val="13"/>
        </w:numPr>
        <w:ind w:left="108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MySQL është një sistem i menaxhimit të bazave të të dhënave relacionale (RDBMS) me burim të hapur, i cili përdor SQL (Structured Query Language) për të menaxhuar dhe manipuluar të dhënat. </w:t>
      </w:r>
      <w:hyperlink r:id="rId13" w:history="1">
        <w:r>
          <w:rPr>
            <w:rStyle w:val="char1"/>
            <w:highlight w:val="yellow"/>
          </w:rPr>
          <w:t>https://en.wikipedia.org/wiki/MySQL#User_interfaces</w:t>
        </w:r>
      </w:hyperlink>
      <w:r>
        <w:rPr>
          <w:highlight w:val="yellow"/>
        </w:rPr>
        <w:t xml:space="preserve"> </w:t>
      </w:r>
      <w:r>
        <w:t>Me MySQL, ne mund të menaxhojmë të dhënat e pacientëve, takimet, inventarin e farmacisë dhe çdo informacion tjetër të rëndësishëm në mënyrë të sigurt dhe të strukturuar.</w:t>
      </w:r>
    </w:p>
    <w:p>
      <w:pPr>
        <w:numPr>
          <w:ilvl w:val="0"/>
          <w:numId w:val="0"/>
        </w:numPr>
        <w:ind w:left="1080" w:firstLine="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16"/>
        </w:numPr>
        <w:ind w:left="360" w:hanging="360"/>
        <w:rPr>
          <w:sz w:val="28"/>
          <w:szCs w:val="28"/>
        </w:rPr>
      </w:pPr>
      <w:r>
        <w:rPr>
          <w:sz w:val="28"/>
          <w:szCs w:val="28"/>
        </w:rPr>
        <w:t>Menaxhimi i projektit dhe versioneve</w:t>
      </w:r>
    </w:p>
    <w:p>
      <w:pPr>
        <w:numPr>
          <w:ilvl w:val="0"/>
          <w:numId w:val="13"/>
        </w:numPr>
        <w:ind w:left="108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GitHub është një platformë për menaxhimin e versioneve që përdor Git për të gjurmuar ndryshimet në kod. Ajo lejon zhvilluesit të bashkëpunojnë, të menaxhojnë kodin dhe të trajtojnë çështje dhe kërkesa për përmirësime.  </w:t>
      </w:r>
      <w:hyperlink r:id="rId14" w:history="1">
        <w:r>
          <w:rPr>
            <w:rStyle w:val="char1"/>
            <w:highlight w:val="yellow"/>
          </w:rPr>
          <w:t>https://en.wikipedia.org/wiki/GitHub</w:t>
        </w:r>
      </w:hyperlink>
      <w:r>
        <w:rPr>
          <w:highlight w:val="yellow"/>
        </w:rPr>
        <w:t xml:space="preserve"> </w:t>
      </w:r>
      <w:r>
        <w:t>Përdorimi i GitHub na mundëson të ruajmë historinë e ndryshimeve të kodit, të menaxhojmë versionet dhe të punojmë në mënyrë të koordinuar si ekip. Ai na ndihmon të shmangim konfliktet e kodit dhe të sigurojmë një proces të qetë zhvillimi dhe integrimi.</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Calibri Light">
    <w:charset w:val="00"/>
    <w:family w:val="auto"/>
    <w:pitch w:val="default"/>
  </w:font>
  <w:font w:name="+mj-ea">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2"/>
    <w:lvl w:ilvl="0">
      <w:start w:val="1"/>
      <w:numFmt w:val="decimal"/>
      <w:suff w:val="tab"/>
      <w:lvlText w:val="%1."/>
      <w:lvlJc w:val="left"/>
      <w:pPr>
        <w:ind w:left="0" w:hanging="0"/>
      </w:pPr>
    </w:lvl>
  </w:abstractNum>
  <w:abstractNum w:abstractNumId="3">
    <w:multiLevelType w:val="singleLevel"/>
    <w:name w:val="Bullet 3"/>
    <w:lvl w:ilvl="0">
      <w:numFmt w:val="bullet"/>
      <w:suff w:val="tab"/>
      <w:lvlText w:val=""/>
      <w:lvlJc w:val="left"/>
      <w:pPr>
        <w:ind w:left="0" w:hanging="0"/>
      </w:pPr>
      <w:rPr>
        <w:rFonts w:ascii="Wingdings" w:hAnsi="Wingdings" w:eastAsia="Wingdings" w:cs="Wingdings"/>
      </w:rPr>
    </w:lvl>
  </w:abstractNum>
  <w:abstractNum w:abstractNumId="4">
    <w:multiLevelType w:val="singleLevel"/>
    <w:name w:val="Bullet 4"/>
    <w:lvl w:ilvl="0">
      <w:start w:val="1"/>
      <w:numFmt w:val="decimal"/>
      <w:suff w:val="tab"/>
      <w:lvlText w:val="%1."/>
      <w:lvlJc w:val="left"/>
      <w:pPr>
        <w:ind w:left="0" w:hanging="0"/>
      </w:pPr>
    </w:lvl>
  </w:abstractNum>
  <w:abstractNum w:abstractNumId="5">
    <w:multiLevelType w:val="singleLevel"/>
    <w:name w:val="Bullet 5"/>
    <w:lvl w:ilvl="0">
      <w:start w:val="1"/>
      <w:numFmt w:val="decimal"/>
      <w:suff w:val="tab"/>
      <w:lvlText w:val="%1."/>
      <w:lvlJc w:val="left"/>
      <w:pPr>
        <w:ind w:left="0" w:hanging="0"/>
      </w:pPr>
    </w:lvl>
  </w:abstractNum>
  <w:abstractNum w:abstractNumId="6">
    <w:multiLevelType w:val="singleLevel"/>
    <w:name w:val="Bullet 6"/>
    <w:lvl w:ilvl="0">
      <w:start w:val="1"/>
      <w:numFmt w:val="decimal"/>
      <w:suff w:val="tab"/>
      <w:lvlText w:val="%1."/>
      <w:lvlJc w:val="left"/>
      <w:pPr>
        <w:ind w:left="0" w:hanging="0"/>
      </w:pPr>
    </w:lvl>
  </w:abstractNum>
  <w:abstractNum w:abstractNumId="7">
    <w:multiLevelType w:val="singleLevel"/>
    <w:name w:val="Bullet 7"/>
    <w:lvl w:ilvl="0">
      <w:start w:val="1"/>
      <w:numFmt w:val="decimal"/>
      <w:suff w:val="tab"/>
      <w:lvlText w:val="%1."/>
      <w:lvlJc w:val="left"/>
      <w:pPr>
        <w:ind w:left="0" w:hanging="0"/>
      </w:pPr>
    </w:lvl>
  </w:abstractNum>
  <w:abstractNum w:abstractNumId="8">
    <w:multiLevelType w:val="singleLevel"/>
    <w:name w:val="Bullet 8"/>
    <w:lvl w:ilvl="0">
      <w:start w:val="1"/>
      <w:numFmt w:val="decimal"/>
      <w:suff w:val="tab"/>
      <w:lvlText w:val="%1."/>
      <w:lvlJc w:val="left"/>
      <w:pPr>
        <w:ind w:left="0" w:hanging="0"/>
      </w:pPr>
    </w:lvl>
  </w:abstractNum>
  <w:abstractNum w:abstractNumId="9">
    <w:multiLevelType w:val="singleLevel"/>
    <w:name w:val="Bullet 9"/>
    <w:lvl w:ilvl="0">
      <w:numFmt w:val="bullet"/>
      <w:suff w:val="tab"/>
      <w:lvlText w:val=""/>
      <w:lvlJc w:val="left"/>
      <w:pPr>
        <w:ind w:left="0" w:hanging="0"/>
      </w:pPr>
      <w:rPr>
        <w:rFonts w:ascii="Wingdings" w:hAnsi="Wingdings" w:eastAsia="Wingdings" w:cs="Wingdings"/>
      </w:rPr>
    </w:lvl>
  </w:abstractNum>
  <w:abstractNum w:abstractNumId="10">
    <w:multiLevelType w:val="singleLevel"/>
    <w:name w:val="Bullet 10"/>
    <w:lvl w:ilvl="0">
      <w:start w:val="1"/>
      <w:numFmt w:val="decimal"/>
      <w:suff w:val="tab"/>
      <w:lvlText w:val="%1."/>
      <w:lvlJc w:val="left"/>
      <w:pPr>
        <w:ind w:left="0" w:hanging="0"/>
      </w:pPr>
    </w:lvl>
  </w:abstractNum>
  <w:abstractNum w:abstractNumId="11">
    <w:multiLevelType w:val="singleLevel"/>
    <w:name w:val="Bullet 11"/>
    <w:lvl w:ilvl="0">
      <w:numFmt w:val="bullet"/>
      <w:suff w:val="tab"/>
      <w:lvlText w:val=""/>
      <w:lvlJc w:val="left"/>
      <w:pPr>
        <w:ind w:left="0" w:hanging="0"/>
      </w:pPr>
      <w:rPr>
        <w:rFonts w:ascii="Wingdings" w:hAnsi="Wingdings" w:eastAsia="Wingdings" w:cs="Wingdings"/>
      </w:rPr>
    </w:lvl>
  </w:abstractNum>
  <w:abstractNum w:abstractNumId="12">
    <w:multiLevelType w:val="singleLevel"/>
    <w:name w:val="Bullet 12"/>
    <w:lvl w:ilvl="0">
      <w:start w:val="1"/>
      <w:numFmt w:val="decimal"/>
      <w:lvlText w:val="%1."/>
      <w:lvlJc w:val="left"/>
      <w:pPr>
        <w:tabs>
          <w:tab w:val="num" w:pos="360"/>
        </w:tabs>
        <w:ind w:left="360" w:hanging="360"/>
      </w:pPr>
    </w:lvl>
  </w:abstractNum>
  <w:abstractNum w:abstractNumId="13">
    <w:multiLevelType w:val="singleLevel"/>
    <w:name w:val="Bullet 13"/>
    <w:lvl w:ilvl="0">
      <w:numFmt w:val="bullet"/>
      <w:lvlText w:val=""/>
      <w:lvlJc w:val="left"/>
      <w:pPr>
        <w:tabs>
          <w:tab w:val="num" w:pos="360"/>
        </w:tabs>
        <w:ind w:left="360" w:hanging="360"/>
      </w:pPr>
      <w:rPr>
        <w:rFonts w:ascii="Wingdings" w:hAnsi="Wingdings" w:eastAsia="Wingdings" w:cs="Wingdings"/>
      </w:rPr>
    </w:lvl>
  </w:abstractNum>
  <w:abstractNum w:abstractNumId="14">
    <w:multiLevelType w:val="singleLevel"/>
    <w:name w:val="Bullet 14"/>
    <w:lvl w:ilvl="0">
      <w:start w:val="1"/>
      <w:numFmt w:val="decimal"/>
      <w:lvlText w:val="%1."/>
      <w:lvlJc w:val="left"/>
      <w:pPr>
        <w:tabs>
          <w:tab w:val="num" w:pos="360"/>
        </w:tabs>
        <w:ind w:left="360" w:hanging="360"/>
      </w:pPr>
    </w:lvl>
  </w:abstractNum>
  <w:abstractNum w:abstractNumId="15">
    <w:multiLevelType w:val="singleLevel"/>
    <w:name w:val="Bullet 15"/>
    <w:lvl w:ilvl="0">
      <w:start w:val="1"/>
      <w:numFmt w:val="decimal"/>
      <w:lvlText w:val="%1."/>
      <w:lvlJc w:val="left"/>
      <w:pPr>
        <w:tabs>
          <w:tab w:val="num" w:pos="360"/>
        </w:tabs>
        <w:ind w:left="3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0"/>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uppressSpBfAfterPgBrk w:val="1"/>
    <w:compatSetting w:name="compatibilityMode" w:uri="http://schemas.microsoft.com/office/word" w:val="15"/>
  </w:compat>
  <w:shapeDefaults>
    <o:shapedefaults v:ext="edit" spidmax="1026"/>
    <o:shapelayout v:ext="edit">
      <o:rules v:ext="edit"/>
    </o:shapelayout>
  </w:shapeDefaults>
  <w:tmPrefOne w:val="144"/>
  <w:tmPrefTwo w:val="9"/>
  <w:tmFmtPref w:val="55090283"/>
  <w:tmCommentsPr>
    <w:tmCommentsPlace w:val="0"/>
    <w:tmCommentsWidth w:val="3240"/>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1"/>
  </w:tmReviewPr>
  <w:tmLastPos>
    <w:tmLastPosPage w:val="3"/>
    <w:tmLastPosSelect w:val="0"/>
    <w:tmLastPosFrameIdx w:val="0"/>
    <w:tmLastPosCaret>
      <w:tmLastPosPgfIdx w:val="63"/>
      <w:tmLastPosIdx w:val="0"/>
    </w:tmLastPosCaret>
    <w:tmLastPosAnchor>
      <w:tmLastPosPgfIdx w:val="0"/>
      <w:tmLastPosIdx w:val="0"/>
    </w:tmLastPosAnchor>
    <w:tmLastPosTblRect w:left="0" w:top="0" w:right="0" w:bottom="0"/>
  </w:tmLastPos>
  <w:tmAppRevision w:date="1731857466" w:val="1218"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spacing w:line="288" w:lineRule="auto"/>
        <w:jc w:val="both"/>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sz w:val="24"/>
      <w:szCs w:val="24"/>
      <w:lang w:val="sq-al" w:eastAsia="sq-al" w:bidi="sq-al"/>
    </w:r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Normal (Web)"/>
    <w:qFormat/>
    <w:basedOn w:val="para0"/>
  </w:style>
  <w:style w:type="paragraph" w:styleId="para5">
    <w:name w:val="heading 4"/>
    <w:qFormat/>
    <w:basedOn w:val="para3"/>
    <w:next w:val="para0"/>
    <w:pPr>
      <w:outlineLvl w:val="3"/>
    </w:pPr>
    <w:rPr>
      <w:rFonts w:ascii="Basic Sans" w:hAnsi="Basic Sans" w:eastAsia="Basic Sans" w:cs="Basic Sans"/>
      <w:sz w:val="26"/>
      <w:szCs w:val="26"/>
    </w:rPr>
    <w:key w:val="1076"/>
  </w:style>
  <w:style w:type="paragraph" w:styleId="para6">
    <w:name w:val="toc 1"/>
    <w:qFormat/>
    <w:basedOn w:val="para0"/>
    <w:next w:val="para0"/>
  </w:style>
  <w:style w:type="paragraph" w:styleId="para7">
    <w:name w:val="Index Heading"/>
    <w:qFormat/>
    <w:basedOn w:val="para0"/>
    <w:next w:val="para0"/>
    <w:pPr>
      <w:spacing w:before="80"/>
      <w:keepNext/>
      <w:keepLines/>
    </w:pPr>
    <w:rPr>
      <w:rFonts w:ascii="Arial" w:hAnsi="Arial" w:eastAsia="SimSun" w:cs="Arial"/>
      <w:b/>
      <w:bCs/>
      <w:sz w:val="28"/>
      <w:szCs w:val="28"/>
    </w:rPr>
  </w:style>
  <w:style w:type="paragraph" w:styleId="para8">
    <w:name w:val="index 1"/>
    <w:qFormat/>
    <w:basedOn w:val="para0"/>
    <w:pPr>
      <w:ind w:left="180" w:hanging="180"/>
      <w:spacing w:line="240" w:lineRule="auto"/>
      <w:keepLines/>
    </w:pPr>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spacing w:line="288" w:lineRule="auto"/>
        <w:jc w:val="both"/>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sz w:val="24"/>
      <w:szCs w:val="24"/>
      <w:lang w:val="sq-al" w:eastAsia="sq-al" w:bidi="sq-al"/>
    </w:r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Normal (Web)"/>
    <w:qFormat/>
    <w:basedOn w:val="para0"/>
  </w:style>
  <w:style w:type="paragraph" w:styleId="para5">
    <w:name w:val="heading 4"/>
    <w:qFormat/>
    <w:basedOn w:val="para3"/>
    <w:next w:val="para0"/>
    <w:pPr>
      <w:outlineLvl w:val="3"/>
    </w:pPr>
    <w:rPr>
      <w:rFonts w:ascii="Basic Sans" w:hAnsi="Basic Sans" w:eastAsia="Basic Sans" w:cs="Basic Sans"/>
      <w:sz w:val="26"/>
      <w:szCs w:val="26"/>
    </w:rPr>
    <w:key w:val="1076"/>
  </w:style>
  <w:style w:type="paragraph" w:styleId="para6">
    <w:name w:val="toc 1"/>
    <w:qFormat/>
    <w:basedOn w:val="para0"/>
    <w:next w:val="para0"/>
  </w:style>
  <w:style w:type="paragraph" w:styleId="para7">
    <w:name w:val="Index Heading"/>
    <w:qFormat/>
    <w:basedOn w:val="para0"/>
    <w:next w:val="para0"/>
    <w:pPr>
      <w:spacing w:before="80"/>
      <w:keepNext/>
      <w:keepLines/>
    </w:pPr>
    <w:rPr>
      <w:rFonts w:ascii="Arial" w:hAnsi="Arial" w:eastAsia="SimSun" w:cs="Arial"/>
      <w:b/>
      <w:bCs/>
      <w:sz w:val="28"/>
      <w:szCs w:val="28"/>
    </w:rPr>
  </w:style>
  <w:style w:type="paragraph" w:styleId="para8">
    <w:name w:val="index 1"/>
    <w:qFormat/>
    <w:basedOn w:val="para0"/>
    <w:pPr>
      <w:ind w:left="180" w:hanging="180"/>
      <w:spacing w:line="240" w:lineRule="auto"/>
      <w:keepLines/>
    </w:pPr>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hyperlink" Target="https://en.wikipedia.org/wiki/HTML" TargetMode="External"/><Relationship Id="rId10" Type="http://schemas.openxmlformats.org/officeDocument/2006/relationships/hyperlink" Target="https://en.wikipedia.org/wiki/CSS" TargetMode="External"/><Relationship Id="rId11" Type="http://schemas.openxmlformats.org/officeDocument/2006/relationships/hyperlink" Target="https://jquery.com/" TargetMode="External"/><Relationship Id="rId12" Type="http://schemas.openxmlformats.org/officeDocument/2006/relationships/hyperlink" Target="https://en.wikipedia.org/wiki/PHP#Use" TargetMode="External"/><Relationship Id="rId13" Type="http://schemas.openxmlformats.org/officeDocument/2006/relationships/hyperlink" Target="https://en.wikipedia.org/wiki/MySQL#User_interfaces" TargetMode="External"/><Relationship Id="rId14" Type="http://schemas.openxmlformats.org/officeDocument/2006/relationships/hyperlink" Target="https://en.wikipedia.org/wiki/GitHub"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rev.1218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2024-11-15T19:46:54Z</dcterms:created>
  <dcterms:modified xsi:type="dcterms:W3CDTF">2024-11-17T15:31:06Z</dcterms:modified>
</cp:coreProperties>
</file>