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67445C" w14:textId="11257192" w:rsidR="008E5A9B" w:rsidRPr="00861FD1" w:rsidRDefault="002D4C90" w:rsidP="00861FD1">
      <w:pPr>
        <w:pStyle w:val="Heading1"/>
      </w:pPr>
      <w:r w:rsidRPr="00861FD1">
        <w:t>Question 1</w:t>
      </w:r>
    </w:p>
    <w:p w14:paraId="6482B84B" w14:textId="035194AC" w:rsidR="002D4C90" w:rsidRPr="00861FD1" w:rsidRDefault="002D4C90" w:rsidP="002D4C90">
      <w:pPr>
        <w:pStyle w:val="ListParagraph"/>
        <w:numPr>
          <w:ilvl w:val="0"/>
          <w:numId w:val="2"/>
        </w:numPr>
      </w:pPr>
      <w:r w:rsidRPr="00861FD1">
        <w:t>Independent variable is condition of the task - either it’s congruent or not.</w:t>
      </w:r>
    </w:p>
    <w:p w14:paraId="5814E482" w14:textId="502C5C5D" w:rsidR="002D4C90" w:rsidRPr="00861FD1" w:rsidRDefault="00060D56" w:rsidP="002D4C90">
      <w:pPr>
        <w:pStyle w:val="ListParagraph"/>
        <w:numPr>
          <w:ilvl w:val="0"/>
          <w:numId w:val="2"/>
        </w:numPr>
      </w:pPr>
      <w:r w:rsidRPr="00861FD1">
        <w:t xml:space="preserve">Dependent variable is </w:t>
      </w:r>
      <w:r w:rsidR="001D31B1" w:rsidRPr="00861FD1">
        <w:t>the time it is needed to name the ink color.</w:t>
      </w:r>
    </w:p>
    <w:p w14:paraId="1DD359E5" w14:textId="31C79F74" w:rsidR="001D31B1" w:rsidRDefault="001D31B1" w:rsidP="00861FD1">
      <w:pPr>
        <w:pStyle w:val="Heading1"/>
      </w:pPr>
      <w:r w:rsidRPr="00861FD1">
        <w:t>Question 2</w:t>
      </w:r>
    </w:p>
    <w:p w14:paraId="4E8FF42D" w14:textId="47D241F4" w:rsidR="00F543C6" w:rsidRDefault="00497432" w:rsidP="00F543C6">
      <w:r>
        <w:t xml:space="preserve">For the null-hypothesis we take that mean difference between incongruent and congruent test populations is less than or equal to 0, which is equivalent to the mean of incongruent population is less than or equal to mean of congruent population. </w:t>
      </w:r>
    </w:p>
    <w:p w14:paraId="33CD3FFB" w14:textId="11A58462" w:rsidR="00497432" w:rsidRDefault="00497432" w:rsidP="00F543C6">
      <w:r>
        <w:t xml:space="preserve">For the alternative </w:t>
      </w:r>
      <w:proofErr w:type="gramStart"/>
      <w:r>
        <w:t>hypothesis</w:t>
      </w:r>
      <w:proofErr w:type="gramEnd"/>
      <w:r>
        <w:t xml:space="preserve"> we take that mean difference between incongruent and congruent tests populations is greater than 0, which is equivalent to mean of congruent population is less than the mean of incongruent </w:t>
      </w:r>
      <w:r w:rsidR="0028426A">
        <w:t>population.</w:t>
      </w:r>
    </w:p>
    <w:p w14:paraId="15D45FB2" w14:textId="581E964F" w:rsidR="0028426A" w:rsidRPr="00F543C6" w:rsidRDefault="0028426A" w:rsidP="00F543C6">
      <w:r>
        <w:t>In other words, for alternative hypothesis we take that it will take more time on average to pass incongruent tests than congruent one.</w:t>
      </w:r>
    </w:p>
    <w:p w14:paraId="523CE86D" w14:textId="39AB21B9" w:rsidR="001D31B1" w:rsidRPr="00861FD1" w:rsidRDefault="0028426A" w:rsidP="001D31B1">
      <w:pPr>
        <w:rPr>
          <w:rFonts w:eastAsiaTheme="majorEastAsia" w:cstheme="majorBidi"/>
        </w:rPr>
      </w:pPr>
      <m:oMathPara>
        <m:oMath>
          <m:sSub>
            <m:sSubPr>
              <m:ctrlPr>
                <w:rPr>
                  <w:rFonts w:ascii="Cambria Math" w:eastAsiaTheme="majorEastAsia" w:hAnsi="Cambria Math" w:cstheme="majorBidi"/>
                  <w:i/>
                </w:rPr>
              </m:ctrlPr>
            </m:sSubPr>
            <m:e>
              <m:r>
                <w:rPr>
                  <w:rFonts w:ascii="Cambria Math" w:eastAsiaTheme="majorEastAsia" w:hAnsi="Cambria Math" w:cstheme="majorBidi"/>
                </w:rPr>
                <m:t>H</m:t>
              </m:r>
            </m:e>
            <m:sub>
              <m:r>
                <w:rPr>
                  <w:rFonts w:ascii="Cambria Math" w:eastAsiaTheme="majorEastAsia" w:hAnsi="Cambria Math" w:cstheme="majorBidi"/>
                </w:rPr>
                <m:t>0</m:t>
              </m:r>
            </m:sub>
          </m:sSub>
          <m:r>
            <w:rPr>
              <w:rFonts w:ascii="Cambria Math" w:eastAsiaTheme="majorEastAsia" w:hAnsi="Cambria Math" w:cstheme="majorBidi"/>
            </w:rPr>
            <m:t>:</m:t>
          </m:r>
          <m:sSub>
            <m:sSubPr>
              <m:ctrlPr>
                <w:rPr>
                  <w:rFonts w:ascii="Cambria Math" w:eastAsiaTheme="majorEastAsia" w:hAnsi="Cambria Math" w:cstheme="majorBidi"/>
                  <w:i/>
                </w:rPr>
              </m:ctrlPr>
            </m:sSubPr>
            <m:e>
              <m:r>
                <w:rPr>
                  <w:rFonts w:ascii="Cambria Math" w:eastAsiaTheme="majorEastAsia" w:hAnsi="Cambria Math" w:cstheme="majorBidi"/>
                </w:rPr>
                <m:t>μ</m:t>
              </m:r>
            </m:e>
            <m:sub>
              <m:r>
                <w:rPr>
                  <w:rFonts w:ascii="Cambria Math" w:eastAsiaTheme="majorEastAsia" w:hAnsi="Cambria Math" w:cstheme="majorBidi"/>
                </w:rPr>
                <m:t>incongruent</m:t>
              </m:r>
            </m:sub>
          </m:sSub>
          <m:r>
            <w:rPr>
              <w:rFonts w:ascii="Cambria Math" w:eastAsiaTheme="majorEastAsia" w:hAnsi="Cambria Math" w:cstheme="majorBidi"/>
            </w:rPr>
            <m:t>-</m:t>
          </m:r>
          <m:sSub>
            <m:sSubPr>
              <m:ctrlPr>
                <w:rPr>
                  <w:rFonts w:ascii="Cambria Math" w:eastAsiaTheme="majorEastAsia" w:hAnsi="Cambria Math" w:cstheme="majorBidi"/>
                  <w:i/>
                </w:rPr>
              </m:ctrlPr>
            </m:sSubPr>
            <m:e>
              <m:r>
                <w:rPr>
                  <w:rFonts w:ascii="Cambria Math" w:eastAsiaTheme="majorEastAsia" w:hAnsi="Cambria Math" w:cstheme="majorBidi"/>
                </w:rPr>
                <m:t>μ</m:t>
              </m:r>
            </m:e>
            <m:sub>
              <m:r>
                <w:rPr>
                  <w:rFonts w:ascii="Cambria Math" w:eastAsiaTheme="majorEastAsia" w:hAnsi="Cambria Math" w:cstheme="majorBidi"/>
                </w:rPr>
                <m:t>congruent</m:t>
              </m:r>
            </m:sub>
          </m:sSub>
          <m:r>
            <w:rPr>
              <w:rFonts w:ascii="Cambria Math" w:eastAsiaTheme="majorEastAsia" w:hAnsi="Cambria Math" w:cstheme="majorBidi"/>
            </w:rPr>
            <m:t>≤0</m:t>
          </m:r>
        </m:oMath>
      </m:oMathPara>
    </w:p>
    <w:p w14:paraId="69B67801" w14:textId="6905FAE2" w:rsidR="008B3C89" w:rsidRPr="00861FD1" w:rsidRDefault="0028426A" w:rsidP="001D31B1">
      <w:pPr>
        <w:rPr>
          <w:rFonts w:eastAsiaTheme="majorEastAsia" w:cstheme="majorBidi"/>
        </w:rPr>
      </w:pPr>
      <m:oMathPara>
        <m:oMath>
          <m:sSub>
            <m:sSubPr>
              <m:ctrlPr>
                <w:rPr>
                  <w:rFonts w:ascii="Cambria Math" w:eastAsiaTheme="majorEastAsia" w:hAnsi="Cambria Math" w:cstheme="majorBidi"/>
                  <w:i/>
                </w:rPr>
              </m:ctrlPr>
            </m:sSubPr>
            <m:e>
              <m:r>
                <w:rPr>
                  <w:rFonts w:ascii="Cambria Math" w:eastAsiaTheme="majorEastAsia" w:hAnsi="Cambria Math" w:cstheme="majorBidi"/>
                </w:rPr>
                <m:t>H</m:t>
              </m:r>
            </m:e>
            <m:sub>
              <m:r>
                <w:rPr>
                  <w:rFonts w:ascii="Cambria Math" w:eastAsiaTheme="majorEastAsia" w:hAnsi="Cambria Math" w:cstheme="majorBidi"/>
                </w:rPr>
                <m:t>A</m:t>
              </m:r>
            </m:sub>
          </m:sSub>
          <m:r>
            <w:rPr>
              <w:rFonts w:ascii="Cambria Math" w:eastAsiaTheme="majorEastAsia" w:hAnsi="Cambria Math" w:cstheme="majorBidi"/>
            </w:rPr>
            <m:t>:</m:t>
          </m:r>
          <m:sSub>
            <m:sSubPr>
              <m:ctrlPr>
                <w:rPr>
                  <w:rFonts w:ascii="Cambria Math" w:eastAsiaTheme="majorEastAsia" w:hAnsi="Cambria Math" w:cstheme="majorBidi"/>
                  <w:i/>
                </w:rPr>
              </m:ctrlPr>
            </m:sSubPr>
            <m:e>
              <m:r>
                <w:rPr>
                  <w:rFonts w:ascii="Cambria Math" w:eastAsiaTheme="majorEastAsia" w:hAnsi="Cambria Math" w:cstheme="majorBidi"/>
                </w:rPr>
                <m:t>μ</m:t>
              </m:r>
            </m:e>
            <m:sub>
              <m:r>
                <w:rPr>
                  <w:rFonts w:ascii="Cambria Math" w:eastAsiaTheme="majorEastAsia" w:hAnsi="Cambria Math" w:cstheme="majorBidi"/>
                </w:rPr>
                <m:t>incongruent</m:t>
              </m:r>
            </m:sub>
          </m:sSub>
          <m:r>
            <w:rPr>
              <w:rFonts w:ascii="Cambria Math" w:eastAsiaTheme="majorEastAsia" w:hAnsi="Cambria Math" w:cstheme="majorBidi"/>
            </w:rPr>
            <m:t>-</m:t>
          </m:r>
          <m:sSub>
            <m:sSubPr>
              <m:ctrlPr>
                <w:rPr>
                  <w:rFonts w:ascii="Cambria Math" w:eastAsiaTheme="majorEastAsia" w:hAnsi="Cambria Math" w:cstheme="majorBidi"/>
                  <w:i/>
                </w:rPr>
              </m:ctrlPr>
            </m:sSubPr>
            <m:e>
              <m:r>
                <w:rPr>
                  <w:rFonts w:ascii="Cambria Math" w:eastAsiaTheme="majorEastAsia" w:hAnsi="Cambria Math" w:cstheme="majorBidi"/>
                </w:rPr>
                <m:t>μ</m:t>
              </m:r>
            </m:e>
            <m:sub>
              <m:r>
                <w:rPr>
                  <w:rFonts w:ascii="Cambria Math" w:eastAsiaTheme="majorEastAsia" w:hAnsi="Cambria Math" w:cstheme="majorBidi"/>
                </w:rPr>
                <m:t>congruent</m:t>
              </m:r>
            </m:sub>
          </m:sSub>
          <m:r>
            <w:rPr>
              <w:rFonts w:ascii="Cambria Math" w:eastAsiaTheme="majorEastAsia" w:hAnsi="Cambria Math" w:cstheme="majorBidi"/>
            </w:rPr>
            <m:t>&gt;0</m:t>
          </m:r>
        </m:oMath>
      </m:oMathPara>
    </w:p>
    <w:p w14:paraId="291DF6F4" w14:textId="57E0006D" w:rsidR="00E80C07" w:rsidRPr="00861FD1" w:rsidRDefault="00C4184E" w:rsidP="001D31B1">
      <w:pPr>
        <w:rPr>
          <w:rFonts w:eastAsiaTheme="majorEastAsia" w:cstheme="majorBidi"/>
        </w:rPr>
      </w:pPr>
      <w:r w:rsidRPr="00861FD1">
        <w:rPr>
          <w:rFonts w:eastAsiaTheme="majorEastAsia" w:cstheme="majorBidi"/>
        </w:rPr>
        <w:t xml:space="preserve">One tailed </w:t>
      </w:r>
      <w:r w:rsidR="00C510EF" w:rsidRPr="00861FD1">
        <w:rPr>
          <w:rFonts w:eastAsiaTheme="majorEastAsia" w:cstheme="majorBidi"/>
        </w:rPr>
        <w:t xml:space="preserve">dependent </w:t>
      </w:r>
      <w:r w:rsidRPr="00861FD1">
        <w:rPr>
          <w:rFonts w:eastAsiaTheme="majorEastAsia" w:cstheme="majorBidi"/>
        </w:rPr>
        <w:t>t-test, because:</w:t>
      </w:r>
    </w:p>
    <w:p w14:paraId="1EE0105B" w14:textId="60C9B2AC" w:rsidR="00C4184E" w:rsidRPr="00861FD1" w:rsidRDefault="00C4184E" w:rsidP="00C4184E">
      <w:pPr>
        <w:pStyle w:val="ListParagraph"/>
        <w:numPr>
          <w:ilvl w:val="0"/>
          <w:numId w:val="2"/>
        </w:numPr>
        <w:rPr>
          <w:rFonts w:eastAsiaTheme="majorEastAsia" w:cstheme="majorBidi"/>
        </w:rPr>
      </w:pPr>
      <w:r w:rsidRPr="00861FD1">
        <w:rPr>
          <w:rFonts w:eastAsiaTheme="majorEastAsia" w:cstheme="majorBidi"/>
        </w:rPr>
        <w:t>We’re dealing with sample data. The size of data is 24, which is obviously not the set of all people passed the Stroop test.</w:t>
      </w:r>
      <w:r w:rsidR="000772BC" w:rsidRPr="00861FD1">
        <w:rPr>
          <w:rFonts w:eastAsiaTheme="majorEastAsia" w:cstheme="majorBidi"/>
        </w:rPr>
        <w:t xml:space="preserve"> </w:t>
      </w:r>
    </w:p>
    <w:p w14:paraId="28608FD8" w14:textId="1678F103" w:rsidR="00064253" w:rsidRPr="00861FD1" w:rsidRDefault="00064253" w:rsidP="00C4184E">
      <w:pPr>
        <w:pStyle w:val="ListParagraph"/>
        <w:numPr>
          <w:ilvl w:val="0"/>
          <w:numId w:val="2"/>
        </w:numPr>
        <w:rPr>
          <w:rFonts w:eastAsiaTheme="majorEastAsia" w:cstheme="majorBidi"/>
        </w:rPr>
      </w:pPr>
      <w:r w:rsidRPr="00861FD1">
        <w:rPr>
          <w:rFonts w:eastAsiaTheme="majorEastAsia" w:cstheme="majorBidi"/>
        </w:rPr>
        <w:t>We’re talking about t-test and not a z-test because we don’t know the parameters of the population.</w:t>
      </w:r>
    </w:p>
    <w:p w14:paraId="73B0CD87" w14:textId="66C96978" w:rsidR="000772BC" w:rsidRPr="00861FD1" w:rsidRDefault="000772BC" w:rsidP="00C4184E">
      <w:pPr>
        <w:pStyle w:val="ListParagraph"/>
        <w:numPr>
          <w:ilvl w:val="0"/>
          <w:numId w:val="2"/>
        </w:numPr>
        <w:rPr>
          <w:rFonts w:eastAsiaTheme="majorEastAsia" w:cstheme="majorBidi"/>
        </w:rPr>
      </w:pPr>
      <w:bookmarkStart w:id="0" w:name="_GoBack"/>
      <w:r w:rsidRPr="00861FD1">
        <w:rPr>
          <w:rFonts w:eastAsiaTheme="majorEastAsia" w:cstheme="majorBidi"/>
        </w:rPr>
        <w:t xml:space="preserve">Each row in the sample is a time for the same person taking two tasks which means we’re dealing with </w:t>
      </w:r>
      <w:r w:rsidR="00C510EF" w:rsidRPr="00861FD1">
        <w:rPr>
          <w:rFonts w:eastAsiaTheme="majorEastAsia" w:cstheme="majorBidi"/>
        </w:rPr>
        <w:t>dependent sample – two condition repeated measurement</w:t>
      </w:r>
      <w:bookmarkEnd w:id="0"/>
      <w:r w:rsidR="00C510EF" w:rsidRPr="00861FD1">
        <w:rPr>
          <w:rFonts w:eastAsiaTheme="majorEastAsia" w:cstheme="majorBidi"/>
        </w:rPr>
        <w:t>.</w:t>
      </w:r>
    </w:p>
    <w:p w14:paraId="330E387F" w14:textId="683AA236" w:rsidR="006744AC" w:rsidRPr="00861FD1" w:rsidRDefault="00C4184E" w:rsidP="006744AC">
      <w:pPr>
        <w:pStyle w:val="ListParagraph"/>
        <w:numPr>
          <w:ilvl w:val="0"/>
          <w:numId w:val="2"/>
        </w:numPr>
        <w:rPr>
          <w:rFonts w:eastAsiaTheme="majorEastAsia" w:cstheme="majorBidi"/>
        </w:rPr>
      </w:pPr>
      <w:r w:rsidRPr="00861FD1">
        <w:rPr>
          <w:rFonts w:eastAsiaTheme="majorEastAsia" w:cstheme="majorBidi"/>
        </w:rPr>
        <w:t xml:space="preserve">The idea of the test is to </w:t>
      </w:r>
      <w:r w:rsidR="004009F7" w:rsidRPr="00861FD1">
        <w:rPr>
          <w:rFonts w:eastAsiaTheme="majorEastAsia" w:cstheme="majorBidi"/>
        </w:rPr>
        <w:t>show</w:t>
      </w:r>
      <w:r w:rsidRPr="00861FD1">
        <w:rPr>
          <w:rFonts w:eastAsiaTheme="majorEastAsia" w:cstheme="majorBidi"/>
        </w:rPr>
        <w:t xml:space="preserve"> how </w:t>
      </w:r>
      <w:r w:rsidR="004009F7" w:rsidRPr="00861FD1">
        <w:rPr>
          <w:rFonts w:eastAsiaTheme="majorEastAsia" w:cstheme="majorBidi"/>
        </w:rPr>
        <w:t xml:space="preserve">reaction time increases for incongruent task in comparison to congruent, so we’re having one-tailed test, because we </w:t>
      </w:r>
      <w:r w:rsidR="001D159A" w:rsidRPr="00861FD1">
        <w:rPr>
          <w:rFonts w:eastAsiaTheme="majorEastAsia" w:cstheme="majorBidi"/>
        </w:rPr>
        <w:t>care</w:t>
      </w:r>
      <w:r w:rsidR="004009F7" w:rsidRPr="00861FD1">
        <w:rPr>
          <w:rFonts w:eastAsiaTheme="majorEastAsia" w:cstheme="majorBidi"/>
        </w:rPr>
        <w:t xml:space="preserve"> about direction.</w:t>
      </w:r>
    </w:p>
    <w:p w14:paraId="2C6DEE26" w14:textId="79730D66" w:rsidR="006744AC" w:rsidRDefault="006744AC" w:rsidP="00861FD1">
      <w:pPr>
        <w:pStyle w:val="Heading1"/>
      </w:pPr>
      <w:r w:rsidRPr="00861FD1">
        <w:t>Question 3</w:t>
      </w:r>
    </w:p>
    <w:p w14:paraId="5A9A0C30" w14:textId="13834F41" w:rsidR="008C3F3F" w:rsidRDefault="008C3F3F" w:rsidP="008C3F3F">
      <w:r>
        <w:t>The mean and standard deviation of each sample are listed in a table below.</w:t>
      </w:r>
    </w:p>
    <w:p w14:paraId="2F8434F3" w14:textId="77777777" w:rsidR="008C3F3F" w:rsidRPr="008C3F3F" w:rsidRDefault="008C3F3F" w:rsidP="008C3F3F"/>
    <w:tbl>
      <w:tblPr>
        <w:tblStyle w:val="TableGrid"/>
        <w:tblW w:w="0" w:type="auto"/>
        <w:tblLook w:val="04A0" w:firstRow="1" w:lastRow="0" w:firstColumn="1" w:lastColumn="0" w:noHBand="0" w:noVBand="1"/>
      </w:tblPr>
      <w:tblGrid>
        <w:gridCol w:w="2141"/>
        <w:gridCol w:w="1364"/>
        <w:gridCol w:w="1406"/>
      </w:tblGrid>
      <w:tr w:rsidR="008C3F3F" w14:paraId="046DF12A" w14:textId="77777777" w:rsidTr="008C3F3F">
        <w:tc>
          <w:tcPr>
            <w:tcW w:w="2141" w:type="dxa"/>
          </w:tcPr>
          <w:p w14:paraId="0FF9B4BE" w14:textId="77777777" w:rsidR="008C3F3F" w:rsidRDefault="008C3F3F" w:rsidP="006744AC"/>
        </w:tc>
        <w:tc>
          <w:tcPr>
            <w:tcW w:w="1364" w:type="dxa"/>
          </w:tcPr>
          <w:p w14:paraId="7997A6AD" w14:textId="79FBD4B6" w:rsidR="008C3F3F" w:rsidRDefault="008C3F3F" w:rsidP="006744AC">
            <w:r>
              <w:t>Congruent</w:t>
            </w:r>
          </w:p>
        </w:tc>
        <w:tc>
          <w:tcPr>
            <w:tcW w:w="1406" w:type="dxa"/>
          </w:tcPr>
          <w:p w14:paraId="49E229E4" w14:textId="4D1C3796" w:rsidR="008C3F3F" w:rsidRDefault="008C3F3F" w:rsidP="006744AC">
            <w:r>
              <w:t>Incongruent</w:t>
            </w:r>
          </w:p>
        </w:tc>
      </w:tr>
      <w:tr w:rsidR="008C3F3F" w14:paraId="20C80135" w14:textId="77777777" w:rsidTr="008C3F3F">
        <w:tc>
          <w:tcPr>
            <w:tcW w:w="2141" w:type="dxa"/>
          </w:tcPr>
          <w:p w14:paraId="08C989DD" w14:textId="6E51ADCC" w:rsidR="008C3F3F" w:rsidRDefault="008C3F3F" w:rsidP="008C3F3F">
            <w:r w:rsidRPr="008C3F3F">
              <w:rPr>
                <w:rFonts w:eastAsiaTheme="minorEastAsia"/>
              </w:rPr>
              <w:t>Sample mean</w:t>
            </w:r>
          </w:p>
        </w:tc>
        <w:tc>
          <w:tcPr>
            <w:tcW w:w="1364" w:type="dxa"/>
          </w:tcPr>
          <w:p w14:paraId="36BAA034" w14:textId="6D4DA66F" w:rsidR="008C3F3F" w:rsidRDefault="008C3F3F" w:rsidP="006744AC">
            <w:r>
              <w:t>14.05</w:t>
            </w:r>
          </w:p>
        </w:tc>
        <w:tc>
          <w:tcPr>
            <w:tcW w:w="1406" w:type="dxa"/>
          </w:tcPr>
          <w:p w14:paraId="30A0B838" w14:textId="56F6DD92" w:rsidR="008C3F3F" w:rsidRDefault="008C3F3F" w:rsidP="006744AC">
            <w:r>
              <w:t>22.02</w:t>
            </w:r>
          </w:p>
        </w:tc>
      </w:tr>
      <w:tr w:rsidR="008C3F3F" w14:paraId="6A0FC4BF" w14:textId="77777777" w:rsidTr="008C3F3F">
        <w:trPr>
          <w:trHeight w:val="278"/>
        </w:trPr>
        <w:tc>
          <w:tcPr>
            <w:tcW w:w="2141" w:type="dxa"/>
          </w:tcPr>
          <w:p w14:paraId="33E2FEF5" w14:textId="4E855D00" w:rsidR="008C3F3F" w:rsidRDefault="008C3F3F" w:rsidP="006744AC">
            <w:r>
              <w:t>Standard deviation</w:t>
            </w:r>
          </w:p>
        </w:tc>
        <w:tc>
          <w:tcPr>
            <w:tcW w:w="1364" w:type="dxa"/>
          </w:tcPr>
          <w:p w14:paraId="265BD964" w14:textId="579EFD95" w:rsidR="008C3F3F" w:rsidRDefault="008C3F3F" w:rsidP="006744AC">
            <w:r>
              <w:t>3.56</w:t>
            </w:r>
          </w:p>
        </w:tc>
        <w:tc>
          <w:tcPr>
            <w:tcW w:w="1406" w:type="dxa"/>
          </w:tcPr>
          <w:p w14:paraId="2CAFA9BF" w14:textId="09732B47" w:rsidR="008C3F3F" w:rsidRDefault="008C3F3F" w:rsidP="006744AC">
            <w:r>
              <w:t>4.80</w:t>
            </w:r>
          </w:p>
        </w:tc>
      </w:tr>
    </w:tbl>
    <w:p w14:paraId="4DD5F4EB" w14:textId="77777777" w:rsidR="006744AC" w:rsidRPr="00861FD1" w:rsidRDefault="006744AC" w:rsidP="006744AC"/>
    <w:p w14:paraId="2103C31A" w14:textId="726D6466" w:rsidR="00064253" w:rsidRDefault="00EB35FD" w:rsidP="00EB35FD">
      <w:pPr>
        <w:pStyle w:val="Heading1"/>
      </w:pPr>
      <w:r>
        <w:lastRenderedPageBreak/>
        <w:t>Question 4</w:t>
      </w:r>
    </w:p>
    <w:p w14:paraId="69B18E6B" w14:textId="76257BEF" w:rsidR="00EB35FD" w:rsidRDefault="00EB35FD" w:rsidP="00EB35FD">
      <w:r w:rsidRPr="00EB35FD">
        <w:rPr>
          <w:noProof/>
        </w:rPr>
        <w:drawing>
          <wp:inline distT="0" distB="0" distL="0" distR="0" wp14:anchorId="7BD97214" wp14:editId="046D238A">
            <wp:extent cx="5943600" cy="39751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975100"/>
                    </a:xfrm>
                    <a:prstGeom prst="rect">
                      <a:avLst/>
                    </a:prstGeom>
                  </pic:spPr>
                </pic:pic>
              </a:graphicData>
            </a:graphic>
          </wp:inline>
        </w:drawing>
      </w:r>
    </w:p>
    <w:p w14:paraId="17107FCE" w14:textId="30D2DF20" w:rsidR="00EB35FD" w:rsidRDefault="00EB35FD" w:rsidP="00EB35FD"/>
    <w:p w14:paraId="24C68A7F" w14:textId="2DB45B1B" w:rsidR="00EB35FD" w:rsidRDefault="00EB35FD" w:rsidP="00EB35FD">
      <w:r>
        <w:t xml:space="preserve">On a visualization above you can find histograms for both samples. Both histograms are positively skewed. You can observe that the incongruent sample is shifted to the right comparing to the congruent one. This gives some hope that </w:t>
      </w:r>
      <w:r w:rsidR="00AA1BC8">
        <w:t>the</w:t>
      </w:r>
      <w:r>
        <w:t xml:space="preserve"> null hypothesis will be rejected.</w:t>
      </w:r>
    </w:p>
    <w:p w14:paraId="7B17D6E6" w14:textId="5C9C2951" w:rsidR="00AA1BC8" w:rsidRDefault="00AA1BC8" w:rsidP="00AA1BC8">
      <w:pPr>
        <w:pStyle w:val="Heading1"/>
      </w:pPr>
      <w:r>
        <w:t>Question 5</w:t>
      </w:r>
    </w:p>
    <w:p w14:paraId="6F6796EB" w14:textId="77777777" w:rsidR="009F4B81" w:rsidRPr="005D38AF" w:rsidRDefault="009F4B81" w:rsidP="009F4B81">
      <w:pPr>
        <w:rPr>
          <w:rFonts w:eastAsiaTheme="minorEastAsia"/>
        </w:rPr>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critical</m:t>
              </m:r>
            </m:sub>
          </m:sSub>
          <m:r>
            <w:rPr>
              <w:rFonts w:ascii="Cambria Math" w:hAnsi="Cambria Math"/>
            </w:rPr>
            <m:t>=1.714</m:t>
          </m:r>
        </m:oMath>
      </m:oMathPara>
    </w:p>
    <w:p w14:paraId="6942133D" w14:textId="36D62FE7" w:rsidR="00A1217D" w:rsidRDefault="005D38AF" w:rsidP="00A1217D">
      <w:pPr>
        <w:rPr>
          <w:rFonts w:eastAsiaTheme="minorEastAsia"/>
        </w:rPr>
      </w:pPr>
      <m:oMath>
        <m:r>
          <w:rPr>
            <w:rFonts w:ascii="Cambria Math" w:eastAsiaTheme="majorEastAsia" w:hAnsi="Cambria Math" w:cstheme="majorBidi"/>
          </w:rPr>
          <m:t>t</m:t>
        </m:r>
        <m:d>
          <m:dPr>
            <m:ctrlPr>
              <w:rPr>
                <w:rFonts w:ascii="Cambria Math" w:eastAsiaTheme="majorEastAsia" w:hAnsi="Cambria Math" w:cstheme="majorBidi"/>
                <w:i/>
              </w:rPr>
            </m:ctrlPr>
          </m:dPr>
          <m:e>
            <m:r>
              <w:rPr>
                <w:rFonts w:ascii="Cambria Math" w:eastAsiaTheme="majorEastAsia" w:hAnsi="Cambria Math" w:cstheme="majorBidi"/>
              </w:rPr>
              <m:t>23</m:t>
            </m:r>
          </m:e>
        </m:d>
        <m:r>
          <w:rPr>
            <w:rFonts w:ascii="Cambria Math" w:eastAsiaTheme="majorEastAsia" w:hAnsi="Cambria Math" w:cstheme="majorBidi"/>
          </w:rPr>
          <m:t>=</m:t>
        </m:r>
        <m:r>
          <w:rPr>
            <w:rFonts w:ascii="Cambria Math" w:eastAsiaTheme="majorEastAsia" w:hAnsi="Cambria Math" w:cstheme="majorBidi"/>
          </w:rPr>
          <m:t>8.02</m:t>
        </m:r>
        <m:r>
          <w:rPr>
            <w:rFonts w:ascii="Cambria Math" w:eastAsiaTheme="majorEastAsia" w:hAnsi="Cambria Math" w:cstheme="majorBidi"/>
          </w:rPr>
          <m:t>, p&lt;. 05</m:t>
        </m:r>
      </m:oMath>
      <w:r>
        <w:rPr>
          <w:rFonts w:eastAsiaTheme="minorEastAsia"/>
        </w:rPr>
        <w:t>, one-tailed mean difference.</w:t>
      </w:r>
    </w:p>
    <w:p w14:paraId="6899B866" w14:textId="6D31C9FD" w:rsidR="005D38AF" w:rsidRPr="005D38AF" w:rsidRDefault="00EE3A42" w:rsidP="00A1217D">
      <w:pPr>
        <w:rPr>
          <w:rFonts w:eastAsiaTheme="minorEastAsia"/>
        </w:rPr>
      </w:pPr>
      <w:r>
        <w:rPr>
          <w:rFonts w:eastAsiaTheme="minorEastAsia"/>
        </w:rPr>
        <w:t xml:space="preserve">We’re rejecting null-hypothesis, which means </w:t>
      </w:r>
      <w:r w:rsidR="000A2662">
        <w:rPr>
          <w:rFonts w:eastAsiaTheme="minorEastAsia"/>
        </w:rPr>
        <w:t xml:space="preserve">we have statistical significant evidence that incongruent test </w:t>
      </w:r>
      <w:r w:rsidR="006A3ED5">
        <w:rPr>
          <w:rFonts w:eastAsiaTheme="minorEastAsia"/>
        </w:rPr>
        <w:t>takes longer than congruent one. This is expected result, because from personal experience it’s harder to come up with correct answer for incongruent test.</w:t>
      </w:r>
    </w:p>
    <w:sectPr w:rsidR="005D38AF" w:rsidRPr="005D38AF" w:rsidSect="00DB2D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546F75"/>
    <w:multiLevelType w:val="hybridMultilevel"/>
    <w:tmpl w:val="CA28E44A"/>
    <w:lvl w:ilvl="0" w:tplc="E242947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4DF1761"/>
    <w:multiLevelType w:val="hybridMultilevel"/>
    <w:tmpl w:val="9DAC3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5932"/>
    <w:rsid w:val="00060D56"/>
    <w:rsid w:val="00064253"/>
    <w:rsid w:val="000772BC"/>
    <w:rsid w:val="000A2662"/>
    <w:rsid w:val="001D159A"/>
    <w:rsid w:val="001D31B1"/>
    <w:rsid w:val="0028426A"/>
    <w:rsid w:val="002D0663"/>
    <w:rsid w:val="002D4C90"/>
    <w:rsid w:val="004009F7"/>
    <w:rsid w:val="0044631B"/>
    <w:rsid w:val="00497432"/>
    <w:rsid w:val="005D38AF"/>
    <w:rsid w:val="006744AC"/>
    <w:rsid w:val="006A3ED5"/>
    <w:rsid w:val="0073420A"/>
    <w:rsid w:val="00856967"/>
    <w:rsid w:val="00861FD1"/>
    <w:rsid w:val="008B3C89"/>
    <w:rsid w:val="008C3F3F"/>
    <w:rsid w:val="008E5A9B"/>
    <w:rsid w:val="009E2472"/>
    <w:rsid w:val="009F4B81"/>
    <w:rsid w:val="00A1217D"/>
    <w:rsid w:val="00AA1BC8"/>
    <w:rsid w:val="00B86879"/>
    <w:rsid w:val="00BA2AB3"/>
    <w:rsid w:val="00C4184E"/>
    <w:rsid w:val="00C510EF"/>
    <w:rsid w:val="00DB2D25"/>
    <w:rsid w:val="00E80C07"/>
    <w:rsid w:val="00EB35FD"/>
    <w:rsid w:val="00EE3A42"/>
    <w:rsid w:val="00F16E7D"/>
    <w:rsid w:val="00F543C6"/>
    <w:rsid w:val="00F64C02"/>
    <w:rsid w:val="00FB5932"/>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3EC94A5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4C90"/>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4C90"/>
    <w:pPr>
      <w:ind w:left="720"/>
      <w:contextualSpacing/>
    </w:pPr>
  </w:style>
  <w:style w:type="character" w:customStyle="1" w:styleId="Heading1Char">
    <w:name w:val="Heading 1 Char"/>
    <w:basedOn w:val="DefaultParagraphFont"/>
    <w:link w:val="Heading1"/>
    <w:uiPriority w:val="9"/>
    <w:rsid w:val="002D4C90"/>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B86879"/>
    <w:rPr>
      <w:color w:val="808080"/>
    </w:rPr>
  </w:style>
  <w:style w:type="table" w:styleId="TableGrid">
    <w:name w:val="Table Grid"/>
    <w:basedOn w:val="TableNormal"/>
    <w:uiPriority w:val="39"/>
    <w:rsid w:val="008C3F3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1634733">
      <w:bodyDiv w:val="1"/>
      <w:marLeft w:val="0"/>
      <w:marRight w:val="0"/>
      <w:marTop w:val="0"/>
      <w:marBottom w:val="0"/>
      <w:divBdr>
        <w:top w:val="none" w:sz="0" w:space="0" w:color="auto"/>
        <w:left w:val="none" w:sz="0" w:space="0" w:color="auto"/>
        <w:bottom w:val="none" w:sz="0" w:space="0" w:color="auto"/>
        <w:right w:val="none" w:sz="0" w:space="0" w:color="auto"/>
      </w:divBdr>
    </w:div>
    <w:div w:id="838884076">
      <w:bodyDiv w:val="1"/>
      <w:marLeft w:val="0"/>
      <w:marRight w:val="0"/>
      <w:marTop w:val="0"/>
      <w:marBottom w:val="0"/>
      <w:divBdr>
        <w:top w:val="none" w:sz="0" w:space="0" w:color="auto"/>
        <w:left w:val="none" w:sz="0" w:space="0" w:color="auto"/>
        <w:bottom w:val="none" w:sz="0" w:space="0" w:color="auto"/>
        <w:right w:val="none" w:sz="0" w:space="0" w:color="auto"/>
      </w:divBdr>
    </w:div>
    <w:div w:id="146041550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2</Pages>
  <Words>343</Words>
  <Characters>1961</Characters>
  <Application>Microsoft Macintosh Word</Application>
  <DocSecurity>0</DocSecurity>
  <Lines>16</Lines>
  <Paragraphs>4</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Question 1</vt:lpstr>
      <vt:lpstr>Question 2</vt:lpstr>
      <vt:lpstr>Question 3</vt:lpstr>
      <vt:lpstr>Question 4</vt:lpstr>
      <vt:lpstr>Question 5</vt:lpstr>
    </vt:vector>
  </TitlesOfParts>
  <LinksUpToDate>false</LinksUpToDate>
  <CharactersWithSpaces>2300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Gaziz Kugushev</dc:creator>
  <cp:keywords/>
  <dc:description/>
  <cp:lastModifiedBy>Gaziz Kugushev</cp:lastModifiedBy>
  <cp:revision>6</cp:revision>
  <dcterms:created xsi:type="dcterms:W3CDTF">2017-03-04T02:57:00Z</dcterms:created>
  <dcterms:modified xsi:type="dcterms:W3CDTF">2017-03-04T23:31:00Z</dcterms:modified>
</cp:coreProperties>
</file>