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A2A2D"/>
          <w:sz w:val="24"/>
          <w:szCs w:val="24"/>
        </w:rPr>
        <w:t xml:space="preserve">CENTRO UNIVERSITÁRIO DE BRASÍLIA</w:t>
      </w:r>
    </w:p>
    <w:p>
      <w:pPr>
        <w:spacing w:after="1200"/>
        <w:jc w:val="center"/>
      </w:pPr>
      <w:r>
        <w:rPr>
          <w:color w:val="2A2A2D"/>
          <w:sz w:val="22"/>
          <w:szCs w:val="22"/>
        </w:rPr>
        <w:t xml:space="preserve">PROJETO INTEGRADOR III</w:t>
      </w:r>
    </w:p>
    <w:p>
      <w:pPr>
        <w:spacing w:after="200"/>
        <w:jc w:val="center"/>
      </w:pPr>
      <w:r>
        <w:rPr>
          <w:b/>
          <w:bCs/>
          <w:color w:val="6A3DE8"/>
          <w:sz w:val="36"/>
          <w:szCs w:val="36"/>
        </w:rPr>
        <w:t xml:space="preserve">Sistematização 1</w:t>
      </w:r>
    </w:p>
    <w:p>
      <w:pPr>
        <w:spacing w:after="1200"/>
        <w:jc w:val="center"/>
      </w:pPr>
      <w:r>
        <w:rPr>
          <w:color w:val="2A2A2D"/>
          <w:sz w:val="28"/>
          <w:szCs w:val="28"/>
        </w:rPr>
        <w:t xml:space="preserve">Plano de Implantação e Definição de KPIs</w:t>
      </w:r>
    </w:p>
    <w:p>
      <w:pPr>
        <w:spacing w:after="200"/>
        <w:jc w:val="center"/>
      </w:pPr>
      <w:r>
        <w:rPr>
          <w:b/>
          <w:bCs/>
          <w:color w:val="1F1F1F"/>
          <w:sz w:val="32"/>
          <w:szCs w:val="32"/>
        </w:rPr>
        <w:t xml:space="preserve">Assistente Virtual da Ananda</w:t>
      </w:r>
    </w:p>
    <w:p>
      <w:pPr>
        <w:spacing w:after="2400"/>
        <w:jc w:val="center"/>
      </w:pPr>
      <w:r>
        <w:rPr>
          <w:i/>
          <w:iCs/>
          <w:color w:val="2A2A2D"/>
          <w:sz w:val="24"/>
          <w:szCs w:val="24"/>
        </w:rPr>
        <w:t xml:space="preserve">Chatbot de Intercâmbio com Inteligência Artificial</w:t>
      </w:r>
    </w:p>
    <w:p>
      <w:pPr>
        <w:spacing w:after="120"/>
        <w:jc w:val="center"/>
      </w:pPr>
      <w:r>
        <w:rPr>
          <w:sz w:val="24"/>
          <w:szCs w:val="24"/>
        </w:rPr>
        <w:t xml:space="preserve">Aluno: Gabriel Shimabuko</w:t>
      </w:r>
    </w:p>
    <w:p>
      <w:pPr>
        <w:spacing w:after="120"/>
        <w:jc w:val="center"/>
      </w:pPr>
      <w:r>
        <w:rPr>
          <w:sz w:val="24"/>
          <w:szCs w:val="24"/>
        </w:rPr>
        <w:t xml:space="preserve">Professor: Ricardo Neiva</w:t>
      </w:r>
    </w:p>
    <w:p>
      <w:pPr>
        <w:spacing w:after="800"/>
        <w:jc w:val="center"/>
      </w:pPr>
      <w:r>
        <w:rPr>
          <w:sz w:val="24"/>
          <w:szCs w:val="24"/>
        </w:rPr>
        <w:t xml:space="preserve">Brasília — Maio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 Executivo</w:t>
      </w:r>
    </w:p>
    <w:p>
      <w:pPr>
        <w:spacing w:after="120"/>
      </w:pPr>
      <w:r>
        <w:t xml:space="preserve">Este documento detalha o plano de implantação e os indicadores de desempenho (KPIs) definidos para a Assistente Virtual da Ananda — chatbot de intercâmbio com inteligência artificial desenvolvido como Projeto Integrador III.</w:t>
      </w:r>
    </w:p>
    <w:p>
      <w:pPr>
        <w:spacing w:after="120"/>
      </w:pPr>
      <w:r>
        <w:t xml:space="preserve">Diferentemente de soluções ainda em fase conceitual, esta proposta parte de uma vantagem competitiva relevante: o produto V1 já está em produção, com aplicação acessível publicamente em viajandocomananda.com, domínio próprio, certificado HTTPS válido e infraestrutura containerizada. Isso significa que o plano de implantação descrito a seguir não trata de "como construir", mas sim de "como evoluir, lançar comercialmente e mensurar o impacto" de uma solução já entregue.</w:t>
      </w:r>
    </w:p>
    <w:p>
      <w:pPr>
        <w:pBdr>
          <w:top w:val="single" w:color="6A3DE8" w:sz="4"/>
          <w:bottom w:val="single" w:color="6A3DE8" w:sz="4"/>
          <w:left w:val="single" w:color="6A3DE8" w:sz="4"/>
          <w:right w:val="single" w:color="6A3DE8" w:sz="4"/>
        </w:pBdr>
        <w:shd w:fill="F0ECFD" w:val="clear"/>
        <w:spacing w:after="200" w:before="200"/>
      </w:pPr>
      <w:r>
        <w:rPr>
          <w:b/>
          <w:bCs/>
        </w:rPr>
        <w:t xml:space="preserve">Status atual:  </w:t>
      </w:r>
      <w:r>
        <w:t xml:space="preserve">V1 em produção  •  Aplicação ativa em </w:t>
      </w:r>
      <w:hyperlink w:history="1" r:id="rId6ugws6qkxrtllklxmmjud">
        <w:r>
          <w:rPr>
            <w:rStyle w:val="Hyperlink"/>
            <w:color w:val="6A3DE8"/>
            <w:u w:val="single"/>
          </w:rPr>
          <w:t xml:space="preserve">https://viajandocomananda.com</w:t>
        </w:r>
      </w:hyperlink>
    </w:p>
    <w:p>
      <w:pPr>
        <w:pStyle w:val="Heading2"/>
        <w:spacing w:after="160" w:before="280"/>
      </w:pPr>
      <w:r>
        <w:t xml:space="preserve">Estrutura do documento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Parte I — Plano de Implantação: etapas, cronograma de 12 meses, recursos necessários e plano de comunicação/treinamento.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Parte II — Métricas e KPIs: indicadores em seis categorias com metas quantificadas e descrição da forma de mensuração.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Anexos: links da aplicação, repositório e referências técnicas.</w:t>
      </w:r>
    </w:p>
    <w:p>
      <w:r>
        <w:br w:type="page"/>
      </w:r>
    </w:p>
    <w:p>
      <w:pPr>
        <w:spacing w:after="200" w:before="400"/>
        <w:jc w:val="center"/>
      </w:pPr>
      <w:r>
        <w:rPr>
          <w:b/>
          <w:bCs/>
          <w:color w:val="6A3DE8"/>
          <w:sz w:val="28"/>
          <w:szCs w:val="28"/>
        </w:rPr>
        <w:t xml:space="preserve">PARTE I</w:t>
      </w:r>
    </w:p>
    <w:p>
      <w:pPr>
        <w:spacing w:after="400"/>
        <w:jc w:val="center"/>
      </w:pPr>
      <w:r>
        <w:rPr>
          <w:b/>
          <w:bCs/>
          <w:color w:val="1F1F1F"/>
          <w:sz w:val="44"/>
          <w:szCs w:val="44"/>
        </w:rPr>
        <w:t xml:space="preserve">Plano de Implantação</w:t>
      </w:r>
    </w:p>
    <w:p>
      <w:pPr>
        <w:pStyle w:val="Heading1"/>
        <w:spacing w:after="200" w:before="400"/>
      </w:pPr>
      <w:r>
        <w:t xml:space="preserve">1. Visão Geral do Plano</w:t>
      </w:r>
    </w:p>
    <w:p>
      <w:pPr>
        <w:spacing w:after="120"/>
      </w:pPr>
      <w:r>
        <w:t xml:space="preserve">O plano de implantação está organizado em quatro fases sequenciais, distribuídas ao longo de 12 meses. A Fase 1 (V1 em produção) já foi concluída e serve como base técnica para todas as fases subsequentes. As fases seguintes foram pensadas para atender o ciclo natural de maturação de um produto digital: validação restrita, lançamento controlado, escala e diversificação.</w:t>
      </w:r>
    </w:p>
    <w:p>
      <w:pPr>
        <w:pStyle w:val="Heading2"/>
        <w:spacing w:after="160" w:before="280"/>
      </w:pPr>
      <w:r>
        <w:t xml:space="preserve">1.1. Premissas adotadas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aplicação V1 já cobre o caso de uso principal (responder dúvidas sobre intercâmbio e capturar leads) e está estável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persona-alvo são jovens brasileiros de 18 a 35 anos, seguidores da Ananda em redes sociais (Instagram, TikTok).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canal primário de divulgação serão as redes sociais da própria Ananda — não há necessidade de investimento em mídia paga na fase inicial.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modelo de monetização planejado é por afiliação com agências de intercâmbio parceiras (comissão sobre leads convertidos).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orçamento é restrito (~US$ 7/mês na fase atual), exigindo decisões de arquitetura que privilegiem custo-benefício.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Etapas de Implantação</w:t>
      </w:r>
    </w:p>
    <w:p>
      <w:pPr>
        <w:spacing w:after="120"/>
      </w:pPr>
      <w:r>
        <w:t xml:space="preserve">A implantação foi dividida em quatro fases, cada uma com escopo, entregáveis e critérios de saída claros. A passagem de uma fase para a seguinte só ocorre quando os critérios de saída forem atendidos — o que evita avançar em escala antes de validar o produto.</w:t>
      </w:r>
    </w:p>
    <w:p>
      <w:pPr>
        <w:pStyle w:val="Heading2"/>
        <w:spacing w:after="160" w:before="280"/>
      </w:pPr>
      <w:r>
        <w:t xml:space="preserve">2.1. Fase 1 — V1 em Produção (CONCLUÍDA)</w:t>
      </w:r>
    </w:p>
    <w:p>
      <w:pPr>
        <w:spacing w:after="120"/>
      </w:pPr>
      <w:r>
        <w:t xml:space="preserve">Fase concluída antes desta entrega. Estabeleceu a fundação técnica de todo o projeto.</w:t>
      </w:r>
    </w:p>
    <w:p>
      <w:pPr>
        <w:pStyle w:val="Heading3"/>
        <w:spacing w:after="120" w:before="200"/>
      </w:pPr>
      <w:r>
        <w:t xml:space="preserve">Entregáveis realizados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Aplicação web responsiva (tema claro/escuro) acessível em viajandocomananda.com.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Flask + Gunicorn em container Docker.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 de IA via Langflow com Agent Claude Haiku 4.5 (Anthropic).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Proxy reverso Caddy com HTTPS automático (Let's Encrypt).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 com consentimento LGPD-compliant (opt-in separado por finalidade).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administrativo do Langflow protegido por basic_auth em subdomínio próprio.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Infraestrutura em VPS Hetzner CX23 com firewall UFW e backups diários automáticos.</w:t>
      </w:r>
    </w:p>
    <w:p>
      <w:pPr>
        <w:pStyle w:val="Heading2"/>
        <w:spacing w:after="160" w:before="280"/>
      </w:pPr>
      <w:r>
        <w:t xml:space="preserve">2.2. Fase 2 — Piloto e Refinamento (M1 a M3)</w:t>
      </w:r>
    </w:p>
    <w:p>
      <w:pPr>
        <w:spacing w:after="120"/>
      </w:pPr>
      <w:r>
        <w:t xml:space="preserve">Foco em maturar o produto antes do lançamento público. Refinamentos baseados em uso real, mas em escala controlada para permitir iteração rápida.</w:t>
      </w:r>
    </w:p>
    <w:p>
      <w:pPr>
        <w:pStyle w:val="Heading3"/>
        <w:spacing w:after="120" w:before="200"/>
      </w:pPr>
      <w:r>
        <w:t xml:space="preserve">Entregáveis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RAG (Retrieval-Augmented Generation): indexação vetorial do conteúdo da Ananda (transcrições de vídeos, posts, FAQs).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Refinamento do system prompt: tom de voz, vocabulário, estrutura de resposta padronizada.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Instrumentação de analytics (Plausible) para coleta dos KPIs definidos na Parte II.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Convite a 20–50 seguidores selecionados para uso beta.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Coleta de feedback estruturado via formulário pós-conversa.</w:t>
      </w:r>
    </w:p>
    <w:p>
      <w:pPr>
        <w:pStyle w:val="Heading3"/>
        <w:spacing w:after="120" w:before="200"/>
      </w:pPr>
      <w:r>
        <w:t xml:space="preserve">Critério de saída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(Net Promoter Score) &gt;= 50 entre os usuários beta.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respostas marcadas como "úteis" pelo usuário &gt;= 70%.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incidentes críticos (indisponibilidade &gt; 1h) registrados.</w:t>
      </w:r>
    </w:p>
    <w:p>
      <w:pPr>
        <w:pStyle w:val="Heading2"/>
        <w:spacing w:after="160" w:before="280"/>
      </w:pPr>
      <w:r>
        <w:t xml:space="preserve">2.3. Fase 3 — Lançamento Público e Expansão (M4 a M6)</w:t>
      </w:r>
    </w:p>
    <w:p>
      <w:pPr>
        <w:spacing w:after="120"/>
      </w:pPr>
      <w:r>
        <w:t xml:space="preserve">Lançamento amplo nas redes sociais da Ananda e expansão dos canais de acesso.</w:t>
      </w:r>
    </w:p>
    <w:p>
      <w:pPr>
        <w:pStyle w:val="Heading3"/>
        <w:spacing w:after="120" w:before="200"/>
      </w:pPr>
      <w:r>
        <w:t xml:space="preserve">Entregáveis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Anúncio oficial no Instagram e TikTok da Ananda (stories, posts e reels).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WhatsApp Business API para atendimento via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Adição da tool de Web Search ao Agent (Tavily ou Serper) para informações sempre atualizadas.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interno de KPIs (Metabase ou Grafana) com leituras automáticas dos indicadores.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Primeira campanha conjunta com agências de intercâmbio parceiras.</w:t>
      </w:r>
    </w:p>
    <w:p>
      <w:pPr>
        <w:pStyle w:val="Heading3"/>
        <w:spacing w:after="120" w:before="200"/>
      </w:pPr>
      <w:r>
        <w:t xml:space="preserve">Critério de saída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Pelo menos 500 cadastros únicos no leads.jsonl.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Pelo menos 10 leads convertidos em contato comercial com agências.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 médio por sessão &lt;= R$ 0,15 (mantendo viabilidade da operação).</w:t>
      </w:r>
    </w:p>
    <w:p>
      <w:pPr>
        <w:pStyle w:val="Heading2"/>
        <w:spacing w:after="160" w:before="280"/>
      </w:pPr>
      <w:r>
        <w:t xml:space="preserve">2.4. Fase 4 — Escala e Monetização (M7 a M12)</w:t>
      </w:r>
    </w:p>
    <w:p>
      <w:pPr>
        <w:spacing w:after="120"/>
      </w:pPr>
      <w:r>
        <w:t xml:space="preserve">Diversificação dos canais, modelo de monetização ativo e exploração de novos mercados/segmentos.</w:t>
      </w:r>
    </w:p>
    <w:p>
      <w:pPr>
        <w:pStyle w:val="Heading3"/>
        <w:spacing w:after="120" w:before="200"/>
      </w:pPr>
      <w:r>
        <w:t xml:space="preserve">Entregáveis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Expansão para Instagram DM e Telegram via integrações próprias.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afiliação formalizado com 3+ agências, com tracking de conversão.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Plataforma multi-tenant: licenciamento da solução para outras criadoras de conteúdo do segmento de intercâmbio/turismo.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Versão PWA (Progressive Web App) com instalação no celular.</w:t>
      </w:r>
    </w:p>
    <w:p>
      <w:pPr>
        <w:pStyle w:val="Heading3"/>
        <w:spacing w:after="120" w:before="200"/>
      </w:pPr>
      <w:r>
        <w:t xml:space="preserve">Critério de saída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Receita recorrente de afiliação cobrindo 100% do custo operacional.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Pelo menos uma outra criadora utilizando a plataforma em modelo multi-tenant.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Cronograma de Implantação</w:t>
      </w:r>
    </w:p>
    <w:p>
      <w:pPr>
        <w:spacing w:after="120"/>
      </w:pPr>
      <w:r>
        <w:t xml:space="preserve">O cronograma a seguir apresenta as atividades planejadas distribuídas em 12 meses, organizadas pelas três faixas temporais solicitadas (curto, médio e longo prazo). Marcos importantes estão destacados como losangos coloridos.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4381500"/>
            <wp:effectExtent t="0" r="0" b="0" l="0"/>
            <wp:docPr id="1" name="cronograma" descr="Gráfico de Gantt mostrando 14 atividades distribuídas em curto, médio e longo prazo ao longo de 12 meses." title="Cronograma de Impla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B6B75"/>
          <w:sz w:val="18"/>
          <w:szCs w:val="18"/>
        </w:rPr>
        <w:t xml:space="preserve">Figura 1 — Cronograma de implantação em 12 meses (formato Gantt).</w:t>
      </w:r>
    </w:p>
    <w:p>
      <w:pPr>
        <w:pStyle w:val="Heading2"/>
        <w:spacing w:after="160" w:before="280"/>
      </w:pPr>
      <w:r>
        <w:t xml:space="preserve">3.1. Resumo por faixa temporal</w:t>
      </w:r>
    </w:p>
    <w:p>
      <w:pPr>
        <w:pStyle w:val="Heading3"/>
        <w:spacing w:after="120" w:before="200"/>
      </w:pPr>
      <w:r>
        <w:t xml:space="preserve">Curto prazo (M1 a M3): Validação</w:t>
      </w:r>
    </w:p>
    <w:p>
      <w:pPr>
        <w:spacing w:after="120"/>
      </w:pPr>
      <w:r>
        <w:t xml:space="preserve">Foco em maturar o produto com usuários reais, em volume controlado. Não há lançamento público nesta fase. O objetivo é evitar comprometer a reputação da Ananda lançando um chatbot que ainda apresenta respostas inadequadas — investir na qualidade primeiro.</w:t>
      </w:r>
    </w:p>
    <w:p>
      <w:pPr>
        <w:pStyle w:val="Heading3"/>
        <w:spacing w:after="120" w:before="200"/>
      </w:pPr>
      <w:r>
        <w:t xml:space="preserve">Médio prazo (M4 a M6): Lançamento e instrumentação</w:t>
      </w:r>
    </w:p>
    <w:p>
      <w:pPr>
        <w:spacing w:after="120"/>
      </w:pPr>
      <w:r>
        <w:t xml:space="preserve">Anúncio público, primeiros canais alternativos (WhatsApp) e construção de visibilidade operacional via dashboard de KPIs. É a fase em que o produto começa a gerar valor comercial mensurável.</w:t>
      </w:r>
    </w:p>
    <w:p>
      <w:pPr>
        <w:pStyle w:val="Heading3"/>
        <w:spacing w:after="120" w:before="200"/>
      </w:pPr>
      <w:r>
        <w:t xml:space="preserve">Longo prazo (M7 a M12): Escala e monetização</w:t>
      </w:r>
    </w:p>
    <w:p>
      <w:pPr>
        <w:spacing w:after="120"/>
      </w:pPr>
      <w:r>
        <w:t xml:space="preserve">Diversificação para novos canais, formalização do modelo de receita e exploração de novos mercados (multi-tenant). É a fase em que o projeto deixa de ser um experimento acadêmico e passa a operar como um produto sustentável.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Recursos Necessários</w:t>
      </w:r>
    </w:p>
    <w:p>
      <w:pPr>
        <w:spacing w:after="120"/>
      </w:pPr>
      <w:r>
        <w:t xml:space="preserve">Os recursos foram dimensionados de forma conservadora, refletindo a realidade de um projeto que começa enxuto e cresce conforme valida hipóteses. A maior parte dos custos só aumenta após a Fase 3, quando há tráfego suficiente para justificar.</w:t>
      </w:r>
    </w:p>
    <w:p>
      <w:pPr>
        <w:pStyle w:val="Heading2"/>
        <w:spacing w:after="160" w:before="280"/>
      </w:pPr>
      <w:r>
        <w:t xml:space="preserve">4.1. Recursos Humanos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Quem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Product / Dev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Gabriel Shimabuko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Desenvolvimento, infraestrutura, manutenção, integrações, evolução do flow de IA.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Conteúdo e voz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Ananda (parceira)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Fornecer base de conhecimento (vídeos, transcrições, FAQs), validar tom de voz, divulgar nas redes.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Validação técnica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Agências parceiras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Conferir precisão das respostas sobre vistos, custos e processos de imigração.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Beta-testers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20–50 seguidores selecionados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Usar a aplicação durante a Fase 2 e responder formulário de feedback estruturado.</w:t>
            </w:r>
          </w:p>
        </w:tc>
      </w:tr>
    </w:tbl>
    <w:p>
      <w:pPr>
        <w:pStyle w:val="Heading2"/>
        <w:spacing w:after="160" w:before="280"/>
      </w:pPr>
      <w:r>
        <w:t xml:space="preserve">4.2. Recursos Técnicos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Recurso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VPS Hetzner CX23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Ativo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Servidor de produção (2 vCPU, 4 GB RAM).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Domínio + Cloudflare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Ativo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viajandocomananda.com com DNS e proteção.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 Claude (Anthropic)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Ativo (Haiku 4.5)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Motor de IA generativa para as respostas.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Banco vetorial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M1 — a contratar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Pinecone Free Tier ou Qdrant self-hosted para o RAG.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 Tavily/Serper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M4 — a contratar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Web search tool para o Agent.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M4 — a contratar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Canal alternativo de atendimento (via Twilio).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Analytics (Plausible)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M1 — a contratar</w:t>
            </w:r>
          </w:p>
        </w:tc>
        <w:tc>
          <w:tcPr>
            <w:tcW w:type="dxa" w:w="4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Métricas de navegação e funil de cadastro.</w:t>
            </w:r>
          </w:p>
        </w:tc>
      </w:tr>
    </w:tbl>
    <w:p>
      <w:pPr>
        <w:pStyle w:val="Heading2"/>
        <w:spacing w:after="160" w:before="280"/>
      </w:pPr>
      <w:r>
        <w:t xml:space="preserve">4.3. Recursos Financeiros</w:t>
      </w:r>
    </w:p>
    <w:p>
      <w:pPr>
        <w:spacing w:after="120"/>
      </w:pPr>
      <w:r>
        <w:t xml:space="preserve">Os custos a seguir representam a previsão para uma operação em regime, considerando volumes médios. Em meses de baixo tráfego, os valores variáveis (Claude API, Tavily) podem ser proporcionalmente menores.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 atual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Fase 4 (escala)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 de custo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Servidor VPS (Hetzner)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R$ 30/mês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R$ 60/mês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Backups automáticos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R$ 6/mês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R$ 12/mês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Domínio (.com Cloudflare)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R$ 5/mês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R$ 5/mês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Fixo (anual)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Claude API (Anthropic)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R$ 20/mês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R$ 400/mês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Variável (por uso)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Banco vetorial (Pinecone Free)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R$ 350/mês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Variável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Web search (Tavily)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R$ 100/mês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Variável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Business (Twilio)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R$ 200/mês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Variável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Analytics (Plausible)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R$ 50/mês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R$ 50/mês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Fixo</w:t>
            </w:r>
          </w:p>
        </w:tc>
      </w:tr>
      <w:t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TOTAL ESTIMADO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~R$ 110/mês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~R$ 1.180/mês</w:t>
            </w:r>
          </w:p>
        </w:tc>
        <w:tc>
          <w:tcPr>
            <w:tcW w:type="dxa" w:w="2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0EC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>O custo na Fase 4 deve ser amplamente coberto pela receita de afiliação com agências parceiras. Um único intercâmbio fechado, com comissão típica de R$ 1.500 a R$ 3.000, paga vários meses de operação.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Plano de Comunicação e Treinamento</w:t>
      </w:r>
    </w:p>
    <w:p>
      <w:pPr>
        <w:pStyle w:val="Heading2"/>
        <w:spacing w:after="160" w:before="280"/>
      </w:pPr>
      <w:r>
        <w:t xml:space="preserve">5.1. Comunicação com Usuários Finais</w:t>
      </w:r>
    </w:p>
    <w:p>
      <w:pPr>
        <w:spacing w:after="120"/>
      </w:pPr>
      <w:r>
        <w:t xml:space="preserve">A divulgação foi pensada para aproveitar o canal natural do projeto: as redes sociais da própria Ananda. Não há investimento em mídia paga na fase de lançamento, o que mantém o custo de aquisição (CAC) muito baixo.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Mensagem-chave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M2 (Pré-lançamento)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Instagram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Convite para grupo beta: "Estou criando uma assistente virtual sobre intercâmbio. Quem quer testar antes de todo mundo?"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M4 (Lançamento oficial)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+ Post Instagram + TikTok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Vídeo demonstrativo: Ananda apresentando o link e fazendo perguntas reais ao chatbot.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M4–M6 (Manutenção de awareness)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recorrentes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Sequências mensais: "Sabia que vocês podem perguntar para a minha assistente sobre…"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M5 (Expansão WhatsApp)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Link na bio + Stories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Anúncio do canal de WhatsApp como alternativa à versão web.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Campanhas com agências (M5+)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Co-marketing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Conteúdo conjunto com agências parceiras, sempre com chamada para o chatbot.</w:t>
            </w:r>
          </w:p>
        </w:tc>
      </w:tr>
    </w:tbl>
    <w:p>
      <w:pPr>
        <w:pStyle w:val="Heading2"/>
        <w:spacing w:after="160" w:before="280"/>
      </w:pPr>
      <w:r>
        <w:t xml:space="preserve">5.2. Treinamento Interno (Ananda)</w:t>
      </w:r>
    </w:p>
    <w:p>
      <w:pPr>
        <w:spacing w:after="120"/>
      </w:pPr>
      <w:r>
        <w:t xml:space="preserve">A Ananda é a operadora não-técnica do produto. Ela precisa conseguir ajustar pequenos detalhes da assistente sem depender do desenvolvedor para cada mudança.</w:t>
      </w:r>
    </w:p>
    <w:p>
      <w:pPr>
        <w:pStyle w:val="Heading3"/>
        <w:spacing w:after="120" w:before="200"/>
      </w:pPr>
      <w:r>
        <w:t xml:space="preserve">Conteúdo do treinamento (sessão única de ~90 minutos)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acessar o painel administrativo (langflow.viajandocomananda.com).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visualizar e editar o system prompt do Agent.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testar uma mudança no Playground antes de salvar.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adicionar novos documentos à base de conhecimento (RAG) — drag-and-drop no Langflow.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interpretar o dashboard de KPIs.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Procedimentos básicos de emergência: como acionar o desenvolvedor.</w:t>
      </w:r>
    </w:p>
    <w:p>
      <w:pPr>
        <w:pStyle w:val="Heading3"/>
        <w:spacing w:after="120" w:before="200"/>
      </w:pPr>
      <w:r>
        <w:t xml:space="preserve">Materiais de apoio entregues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Vídeo de 10 minutos com walkthrough do painel.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em PDF com capturas de tela para cada operação.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Canal direto de WhatsApp para dúvidas pontuais.</w:t>
      </w:r>
    </w:p>
    <w:p>
      <w:pPr>
        <w:pStyle w:val="Heading2"/>
        <w:spacing w:after="160" w:before="280"/>
      </w:pPr>
      <w:r>
        <w:t xml:space="preserve">5.3. Documentação Técnica</w:t>
      </w:r>
    </w:p>
    <w:p>
      <w:pPr>
        <w:spacing w:after="120"/>
      </w:pPr>
      <w:r>
        <w:t xml:space="preserve">Toda a documentação técnica do projeto é mantida no repositório GitHub e é parte integrante da entrega. Isto garante que outros desenvolvedores possam dar continuidade ao projeto caso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com instruções de setup e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Comentários em código nos pontos de decisão arquitetural relevantes (escopo de memória, escape de variáveis no Caddyfile,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commits descritivo, narrando a evolução do projeto.</w:t>
      </w:r>
    </w:p>
    <w:p>
      <w:r>
        <w:br w:type="page"/>
      </w:r>
    </w:p>
    <w:p>
      <w:pPr>
        <w:spacing w:after="200" w:before="400"/>
        <w:jc w:val="center"/>
      </w:pPr>
      <w:r>
        <w:rPr>
          <w:b/>
          <w:bCs/>
          <w:color w:val="6A3DE8"/>
          <w:sz w:val="28"/>
          <w:szCs w:val="28"/>
        </w:rPr>
        <w:t xml:space="preserve">PARTE II</w:t>
      </w:r>
    </w:p>
    <w:p>
      <w:pPr>
        <w:spacing w:after="400"/>
        <w:jc w:val="center"/>
      </w:pPr>
      <w:r>
        <w:rPr>
          <w:b/>
          <w:bCs/>
          <w:color w:val="1F1F1F"/>
          <w:sz w:val="44"/>
          <w:szCs w:val="44"/>
        </w:rPr>
        <w:t xml:space="preserve">Métricas e KPIs</w:t>
      </w:r>
    </w:p>
    <w:p>
      <w:pPr>
        <w:pStyle w:val="Heading1"/>
        <w:spacing w:after="200" w:before="400"/>
      </w:pPr>
      <w:r>
        <w:t xml:space="preserve">6. Estratégia de Mensuração</w:t>
      </w:r>
    </w:p>
    <w:p>
      <w:pPr>
        <w:spacing w:after="120"/>
      </w:pPr>
      <w:r>
        <w:t xml:space="preserve">A escolha de KPIs partiu de uma reflexão sobre o que precisa ser verdade para o projeto ser considerado bem-sucedido em cada uma de suas dimensões: técnica, de usuário, de negócio e operacional.</w:t>
      </w:r>
    </w:p>
    <w:p>
      <w:pPr>
        <w:spacing w:after="120"/>
      </w:pPr>
      <w:r>
        <w:t xml:space="preserve">Os 15 indicadores definidos foram organizados em seis categorias temáticas. Cada categoria responde a uma pergunta de negócio diferente: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Adoção — Quantas pessoas estão chegando e completando o cadastro?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Engajamento — Os usuários voltam? Conversam profundamente?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Técnica — O sistema responde rápido e fica estável?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Qualidade de Resposta — A IA realmente ajuda?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Negócio e Conversão — O projeto gera valor comercial?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Operacional — Quanto custa operar? Está dentro do orçamento?</w:t>
      </w:r>
    </w:p>
    <w:p>
      <w:pPr>
        <w:pStyle w:val="Heading2"/>
        <w:spacing w:after="160" w:before="280"/>
      </w:pPr>
      <w:r>
        <w:t xml:space="preserve">6.1. Frequência de mensuração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real (em dashboard): performance técnica, custo do dia.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Diária: adoção, engajamento, qualidade.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Semanal: conversão comercial.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Mensal: análise consolidada com cruzamento entre categorias.</w:t>
      </w:r>
    </w:p>
    <w:p>
      <w:pPr>
        <w:pStyle w:val="Heading2"/>
        <w:spacing w:after="160" w:before="280"/>
      </w:pPr>
      <w:r>
        <w:t xml:space="preserve">6.2. Ferramentas adotadas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Plausible Analytics — métricas de navegação e funil de cadastro (cookieless, LGPD-friendly).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leads.jsonl — fonte de verdade para cadastros e consentimentos.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estruturados do Flask — tempos de resposta e erros.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do Anthropic Console — consumo da API Claude.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Metabase (a partir do M5) — dashboard unificado de KPIs.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Tabela Mestre de KPIs</w:t>
      </w:r>
    </w:p>
    <w:p>
      <w:pPr>
        <w:spacing w:after="120"/>
      </w:pPr>
      <w:r>
        <w:t xml:space="preserve">A tabela a seguir apresenta os 15 indicadores definidos, com sua meta quantificada e a forma de mensuração. Os números de meta foram calibrados considerando o porte do projeto (audiência da Ananda no Instagram) e benchmarks da indústria para produtos digitais em fase de lançamento.</w:t>
      </w:r>
    </w:p>
    <w:p>
      <w:pPr>
        <w:pStyle w:val="Heading2"/>
        <w:spacing w:after="160" w:before="280"/>
      </w:pPr>
      <w:r>
        <w:t xml:space="preserve">7.1. Categoria — Adoção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 (6 meses)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 de mensuração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Visitantes únicos / mês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3.000 a partir do M4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Plausible Analytics — métrica nativa "Unique visitors".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Taxa de conclusão do cadastro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35%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(Cadastros em leads.jsonl ÷ Visitantes únicos) × 100. Apurado semanalmente.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Cadastros totais acumulados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1.000 até o M6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Contagem de linhas em leads.jsonl. Apurado mensalmente.</w:t>
            </w:r>
          </w:p>
        </w:tc>
      </w:tr>
    </w:tbl>
    <w:p>
      <w:pPr>
        <w:pStyle w:val="Heading2"/>
        <w:spacing w:after="160" w:before="280"/>
      </w:pPr>
      <w:r>
        <w:t xml:space="preserve">7.2. Categoria — Engajamento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 (6 meses)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 de mensuração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Mensagens por sessão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4 mensagens em média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Logs do Flask. Agrupado por session_id. Apurado semanalmente.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Taxa de retorno (D7)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20%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Proporção de usuários cadastrados que retornam ao site dentro de 7 dias. Apurado via Plausible com identificador anônimo.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Duração média da sessão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3 minutos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Plausible Analytics — métrica nativa "Visit duration".</w:t>
            </w:r>
          </w:p>
        </w:tc>
      </w:tr>
    </w:tbl>
    <w:p>
      <w:pPr>
        <w:pStyle w:val="Heading2"/>
        <w:spacing w:after="160" w:before="280"/>
      </w:pPr>
      <w:r>
        <w:t xml:space="preserve">7.3. Categoria — Performance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9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9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9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 de mensuração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Tempo médio de resposta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4 segundos (p50)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Tempo entre POST /chat e retorno do Flask. Logs estruturados com mediana e p95. Monitorado em tempo real.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Disponibilidade (uptime)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99,5% mensal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UptimeRobot com check a cada 5 minutos. Relatório mensal automático.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Taxa de erro (5xx)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0,5%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Logs do Flask filtrados por status &gt;= 500, dividido pelo total de requests. Apurado diariamente.</w:t>
            </w:r>
          </w:p>
        </w:tc>
      </w:tr>
    </w:tbl>
    <w:p>
      <w:pPr>
        <w:pStyle w:val="Heading2"/>
        <w:spacing w:after="160" w:before="280"/>
      </w:pPr>
      <w:r>
        <w:t xml:space="preserve">7.4. Categoria — Qualidade de Resposta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9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9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A90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 de mensuração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Taxa de respostas úteis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70%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Feedback inline (botões 👍/👎 a serem adicionados no M2) ao final de cada resposta. (Total 👍 ÷ Total avaliações) × 100.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NPS (Net Promoter Score)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50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Formulário trimestral aos usuários cadastrados: "De 0 a 10, quanto recomendaria a assistente da Ananda?". % Promotores - % Detratores.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Taxa de fallback ("não sei")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10%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Detecção por palavras-chave nas respostas do bot ("não tenho essa informação", "recomendo procurar"). Apurado semanalmente — alta taxa indica falha do RAG.</w:t>
            </w:r>
          </w:p>
        </w:tc>
      </w:tr>
    </w:tbl>
    <w:p>
      <w:pPr>
        <w:pStyle w:val="Heading2"/>
        <w:spacing w:after="160" w:before="280"/>
      </w:pPr>
      <w:r>
        <w:t xml:space="preserve">7.5. Categoria — Negócio e Conversão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6B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6B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 (12 meses)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6B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 de mensuração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Leads autorizados (compartilhamento com agências)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250 cumulativos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Contagem de cadastros com consent_share_agencies = true em leads.jsonl.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Conversões em intercâmbio fechado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8 conversões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Reporte mensal das agências parceiras sobre leads encaminhados que viraram contrato.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Receita de afiliação acumulada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R$ 20.000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Soma das comissões repassadas pelas agências (registro contábil).</w:t>
            </w:r>
          </w:p>
        </w:tc>
      </w:tr>
    </w:tbl>
    <w:p>
      <w:pPr>
        <w:pStyle w:val="Heading2"/>
        <w:spacing w:after="160" w:before="280"/>
      </w:pPr>
      <w:r>
        <w:t xml:space="preserve">7.6. Categoria — Operacional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6B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6B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36B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 de mensuração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Custo médio por sessão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R$ 0,15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(Custo total da Claude API no mês ÷ número de sessões únicas no mês). Apurado mensalmente via dashboard da Anthropic.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ROI operacional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1,0 a partir do M9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(Receita de afiliação do mês ÷ Custo operacional total do mês). Apurado mensalmente.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Conformidade LGPD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100% (zero não-conformidades)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Auditoria trimestral: amostragem de 30 leads para verificar se possuem consent_version, timestamp e flags consistentes.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Painel de Controle (Resumo)</w:t>
      </w:r>
    </w:p>
    <w:p>
      <w:pPr>
        <w:spacing w:after="120"/>
      </w:pPr>
      <w:r>
        <w:t xml:space="preserve">A tabela abaixo consolida os 15 KPIs em um painel único, agrupados por categoria, com seu nível de prioridade. Esta visão permite uma leitura rápida do estado geral do projeto.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6A3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3DE8"/>
              </w:rPr>
              <w:t xml:space="preserve">Adoção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Visitantes únicos / mês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3.000 (M4+)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3DE8"/>
              </w:rPr>
              <w:t xml:space="preserve">Adoção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Taxa de conclusão do cadastro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35%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3DE8"/>
              </w:rPr>
              <w:t xml:space="preserve">Adoção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Cadastros totais acumulados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1.000 (M6)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3DE8"/>
              </w:rPr>
              <w:t xml:space="preserve">Engajamento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Mensagens por sessão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4 em média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3DE8"/>
              </w:rPr>
              <w:t xml:space="preserve">Engajamento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Taxa de retorno (D7)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20%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A3DE8"/>
              </w:rPr>
              <w:t xml:space="preserve">Engajamento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Duração média da sessão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3 minutos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90E2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Tempo médio de resposta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4s (p50)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90E2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Disponibilidade (uptime)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99,5% mensal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90E2"/>
              </w:rPr>
              <w:t xml:space="preserve">Performance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Taxa de erro (5xx)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0,5%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90E2"/>
              </w:rPr>
              <w:t xml:space="preserve">Qualidade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Taxa de respostas úteis (👍)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70%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90E2"/>
              </w:rPr>
              <w:t xml:space="preserve">Qualidade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NPS (Net Promoter Score)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50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A90E2"/>
              </w:rPr>
              <w:t xml:space="preserve">Qualidade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Taxa de fallback ("não sei")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10%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6B37E"/>
              </w:rPr>
              <w:t xml:space="preserve">Negócio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Leads autorizados para agências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250 (12 meses)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6B37E"/>
              </w:rPr>
              <w:t xml:space="preserve">Negócio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Conversões em intercâmbio fechado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8 (12 meses)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6B37E"/>
              </w:rPr>
              <w:t xml:space="preserve">Negócio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Receita de afiliação acumulada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R$ 20.000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6B37E"/>
              </w:rPr>
              <w:t xml:space="preserve">Operacional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Custo médio por sessão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≤ R$ 0,15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6B37E"/>
              </w:rPr>
              <w:t xml:space="preserve">Operacional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ROI operacional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≥ 1,0 (M9+)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6B37E"/>
              </w:rPr>
              <w:t xml:space="preserve">Operacional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Conformidade LGPD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100%</w:t>
            </w:r>
          </w:p>
        </w:tc>
        <w:tc>
          <w:tcPr>
            <w:tcW w:type="dxa" w:w="1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Crítica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Considerações Finais</w:t>
      </w:r>
    </w:p>
    <w:p>
      <w:pPr>
        <w:spacing w:after="120"/>
      </w:pPr>
      <w:r>
        <w:t xml:space="preserve">Este documento sistematiza o caminho de evolução planejado para a Assistente Virtual da Ananda nos próximos 12 meses, partindo de uma base já entregue e funcional. As decisões aqui descritas — desde a sequência das fases até a definição dos KPIs — foram tomadas considerando três princípios: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Iterar antes de escalar: validar com poucos usuários antes de investir em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Medir o que importa: KPIs cobrem tanto experiência do usuário quanto saúde do negócio.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Sustentabilidade financeira: cada fase tem caminho claro para gerar receita suficiente para custeá-la.</w:t>
      </w:r>
    </w:p>
    <w:p>
      <w:pPr>
        <w:spacing w:after="120"/>
      </w:pPr>
      <w:r>
        <w:t xml:space="preserve">Os números absolutos definidos como meta são uma calibragem inicial e poderão ser revistos ao final de cada fase, com base em dados reais coletados.</w:t>
      </w:r>
    </w:p>
    <w:p>
      <w:pPr>
        <w:pStyle w:val="Heading1"/>
        <w:spacing w:after="200" w:before="400"/>
      </w:pPr>
      <w:r>
        <w:t xml:space="preserve">Anexos — Acessos do Projeto</w:t>
      </w:r>
    </w:p>
    <w:p>
      <w:pPr>
        <w:spacing w:after="120"/>
      </w:pPr>
      <w:r>
        <w:rPr>
          <w:b/>
          <w:bCs/>
        </w:rPr>
        <w:t xml:space="preserve">Aplicação em produção:  </w:t>
      </w:r>
      <w:hyperlink w:history="1" r:id="rIdcfv9bmu0v-q48lb3n7iho">
        <w:r>
          <w:rPr>
            <w:rStyle w:val="Hyperlink"/>
            <w:color w:val="6A3DE8"/>
            <w:u w:val="single"/>
          </w:rPr>
          <w:t xml:space="preserve">https://viajandocomananda.com</w:t>
        </w:r>
      </w:hyperlink>
    </w:p>
    <w:p>
      <w:pPr>
        <w:spacing w:after="120"/>
      </w:pPr>
      <w:r>
        <w:rPr>
          <w:b/>
          <w:bCs/>
        </w:rPr>
        <w:t xml:space="preserve">Painel administrativo do Langflow:  </w:t>
      </w:r>
      <w:hyperlink w:history="1" r:id="rIdq_fidb7fpr5zcdbyv41ut">
        <w:r>
          <w:rPr>
            <w:rStyle w:val="Hyperlink"/>
            <w:color w:val="6A3DE8"/>
            <w:u w:val="single"/>
          </w:rPr>
          <w:t xml:space="preserve">https://langflow.viajandocomananda.com</w:t>
        </w:r>
      </w:hyperlink>
    </w:p>
    <w:p>
      <w:pPr>
        <w:spacing w:after="120"/>
      </w:pPr>
      <w:r>
        <w:rPr>
          <w:b/>
          <w:bCs/>
        </w:rPr>
        <w:t xml:space="preserve">Repositório do código-fonte:  </w:t>
      </w:r>
      <w:hyperlink w:history="1" r:id="rIdnuhep1mft8g3obf4zscew">
        <w:r>
          <w:rPr>
            <w:rStyle w:val="Hyperlink"/>
            <w:color w:val="6A3DE8"/>
            <w:u w:val="single"/>
          </w:rPr>
          <w:t xml:space="preserve">https://github.com/gazz-w/langflow_chat_2026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A2A2D"/>
        <w:sz w:val="18"/>
        <w:szCs w:val="18"/>
      </w:rPr>
      <w:t xml:space="preserve">Página </w:t>
    </w:r>
    <w:r>
      <w:rPr>
        <w:color w:val="2A2A2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A2A2D"/>
        <w:sz w:val="18"/>
        <w:szCs w:val="18"/>
      </w:rPr>
      <w:t xml:space="preserve"> de </w:t>
    </w:r>
    <w:r>
      <w:rPr>
        <w:color w:val="2A2A2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3DE8" w:sz="6" w:space="4"/>
      </w:pBdr>
      <w:jc w:val="right"/>
    </w:pPr>
    <w:r>
      <w:rPr>
        <w:color w:val="2A2A2D"/>
        <w:sz w:val="18"/>
        <w:szCs w:val="18"/>
      </w:rPr>
      <w:t xml:space="preserve">PI III — Sistematização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A3D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2A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A2A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ugws6qkxrtllklxmmjud" Type="http://schemas.openxmlformats.org/officeDocument/2006/relationships/hyperlink" Target="https://viajandocomananda.com" TargetMode="External"/><Relationship Id="rIdcfv9bmu0v-q48lb3n7iho" Type="http://schemas.openxmlformats.org/officeDocument/2006/relationships/hyperlink" Target="https://viajandocomananda.com" TargetMode="External"/><Relationship Id="rIdq_fidb7fpr5zcdbyv41ut" Type="http://schemas.openxmlformats.org/officeDocument/2006/relationships/hyperlink" Target="https://langflow.viajandocomananda.com" TargetMode="External"/><Relationship Id="rIdnuhep1mft8g3obf4zscew" Type="http://schemas.openxmlformats.org/officeDocument/2006/relationships/hyperlink" Target="https://github.com/gazz-w/langflow_chat_2026" TargetMode="External"/><Relationship Id="rId9" Type="http://schemas.openxmlformats.org/officeDocument/2006/relationships/image" Target="media/278cd686563ee03d9c2595916c708fef6dba68a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III - Sistematização 1</dc:title>
  <dc:creator>Gabriel Shimabuko</dc:creator>
  <dc:description>Plano de Implantação e Definição de KPIs - Assistente da Ananda</dc:description>
  <cp:lastModifiedBy>Un-named</cp:lastModifiedBy>
  <cp:revision>1</cp:revision>
  <dcterms:created xsi:type="dcterms:W3CDTF">2026-05-21T18:51:50.695Z</dcterms:created>
  <dcterms:modified xsi:type="dcterms:W3CDTF">2026-05-21T18:51:50.695Z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