
<file path=[Content_Types].xml><?xml version="1.0" encoding="utf-8"?>
<Types xmlns="http://schemas.openxmlformats.org/package/2006/content-types">
  <Default Extension="jpg" ContentType="image/jpeg"/>
  <Default Extension="emf" ContentType="image/x-emf"/>
  <Default Extension="xlsx" ContentType="application/vnd.openxmlformats-officedocument.spreadsheetml.sheet"/>
  <Default Extension="wmf" ContentType="image/x-wmf"/>
  <Default Extension="png" ContentType="image/png"/>
  <Default Extension="xml" ContentType="application/xml"/>
  <Default Extension="jpeg" ContentType="image/jpeg"/>
  <Default Extension="rels" ContentType="application/vnd.openxmlformats-package.relationships+xml"/>
  <Default Extension="bin" ContentType="application/vnd.openxmlformats-officedocument.oleObject"/>
  <Override PartName="/docProps/app.xml" ContentType="application/vnd.openxmlformats-officedocument.extended-properties+xml"/>
  <Override PartName="/word/footer1.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numbering.xml" ContentType="application/vnd.openxmlformats-officedocument.wordprocessingml.numbering+xml"/>
  <Override PartName="/word/theme/theme1.xml" ContentType="application/vnd.openxmlformats-officedocument.theme+xml"/>
  <Override PartName="/docProps/core.xml" ContentType="application/vnd.openxmlformats-package.core-properties+xml"/>
  <Override PartName="/word/webSettings.xml" ContentType="application/vnd.openxmlformats-officedocument.wordprocessingml.webSetting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pStyle w:val="1115"/>
        <w:jc w:val="center"/>
        <w:spacing w:line="360" w:lineRule="auto"/>
        <w:rPr>
          <w:b/>
          <w:sz w:val="28"/>
          <w:szCs w:val="28"/>
        </w:rPr>
      </w:pPr>
      <w:r>
        <w:rPr>
          <w:b/>
          <w:sz w:val="28"/>
          <w:szCs w:val="28"/>
        </w:rPr>
        <w:t xml:space="preserve">ВВЕДЕНИЕ</w:t>
      </w:r>
      <w:r>
        <w:rPr>
          <w:b/>
          <w:sz w:val="28"/>
          <w:szCs w:val="28"/>
        </w:rPr>
      </w:r>
      <w:r>
        <w:rPr>
          <w:b/>
          <w:sz w:val="28"/>
          <w:szCs w:val="28"/>
        </w:rPr>
      </w:r>
    </w:p>
    <w:p>
      <w:pPr>
        <w:pStyle w:val="1115"/>
        <w:spacing w:line="360" w:lineRule="auto"/>
        <w:rPr>
          <w:b/>
          <w:sz w:val="28"/>
          <w:szCs w:val="28"/>
        </w:rPr>
      </w:pPr>
      <w:r>
        <w:rPr>
          <w:b/>
          <w:sz w:val="28"/>
          <w:szCs w:val="28"/>
        </w:rPr>
      </w:r>
      <w:r>
        <w:rPr>
          <w:b/>
          <w:sz w:val="28"/>
          <w:szCs w:val="28"/>
        </w:rPr>
      </w:r>
    </w:p>
    <w:p>
      <w:pPr>
        <w:pStyle w:val="1148"/>
        <w:jc w:val="both"/>
        <w:spacing w:line="360" w:lineRule="auto"/>
        <w:tabs>
          <w:tab w:val="right" w:pos="9345" w:leader="dot"/>
        </w:tabs>
        <w:rPr>
          <w:rFonts w:ascii="Calibri" w:hAnsi="Calibri"/>
          <w:sz w:val="28"/>
          <w:szCs w:val="28"/>
        </w:rPr>
      </w:pPr>
      <w:r>
        <w:rPr>
          <w:sz w:val="28"/>
          <w:szCs w:val="28"/>
        </w:rPr>
        <w:fldChar w:fldCharType="begin"/>
      </w:r>
      <w:r>
        <w:rPr>
          <w:sz w:val="28"/>
          <w:szCs w:val="28"/>
        </w:rPr>
        <w:instrText xml:space="preserve"> TOC \o "1-3" \h \z \u </w:instrText>
      </w:r>
      <w:r>
        <w:rPr>
          <w:sz w:val="28"/>
          <w:szCs w:val="28"/>
        </w:rPr>
        <w:fldChar w:fldCharType="separate"/>
      </w:r>
      <w:r>
        <w:rPr>
          <w:rStyle w:val="1140"/>
          <w:sz w:val="28"/>
          <w:szCs w:val="28"/>
        </w:rPr>
        <w:fldChar w:fldCharType="begin"/>
      </w:r>
      <w:r>
        <w:rPr>
          <w:rStyle w:val="1140"/>
          <w:sz w:val="28"/>
          <w:szCs w:val="28"/>
        </w:rPr>
        <w:instrText xml:space="preserve"> </w:instrText>
      </w:r>
      <w:r>
        <w:rPr>
          <w:sz w:val="28"/>
          <w:szCs w:val="28"/>
        </w:rPr>
        <w:instrText xml:space="preserve">HYPERLINK \l "_Toc356987329"</w:instrText>
      </w:r>
      <w:r>
        <w:rPr>
          <w:rStyle w:val="1140"/>
          <w:sz w:val="28"/>
          <w:szCs w:val="28"/>
        </w:rPr>
        <w:instrText xml:space="preserve"> </w:instrText>
      </w:r>
      <w:r>
        <w:rPr>
          <w:rStyle w:val="1140"/>
          <w:sz w:val="28"/>
          <w:szCs w:val="28"/>
        </w:rPr>
        <w:fldChar w:fldCharType="separate"/>
      </w:r>
      <w:r>
        <w:rPr>
          <w:rStyle w:val="1140"/>
          <w:sz w:val="28"/>
          <w:szCs w:val="28"/>
        </w:rPr>
        <w:t xml:space="preserve">ВВЕДЕНИЕ</w:t>
      </w:r>
      <w:r>
        <w:rPr>
          <w:sz w:val="28"/>
          <w:szCs w:val="28"/>
        </w:rPr>
        <w:tab/>
      </w:r>
      <w:r>
        <w:rPr>
          <w:sz w:val="28"/>
          <w:szCs w:val="28"/>
        </w:rPr>
        <w:fldChar w:fldCharType="begin"/>
      </w:r>
      <w:r>
        <w:rPr>
          <w:sz w:val="28"/>
          <w:szCs w:val="28"/>
        </w:rPr>
        <w:instrText xml:space="preserve"> PAGEREF _Toc356987329 \h </w:instrText>
      </w:r>
      <w:r>
        <w:rPr>
          <w:sz w:val="28"/>
          <w:szCs w:val="28"/>
        </w:rPr>
        <w:fldChar w:fldCharType="separate"/>
      </w:r>
      <w:r>
        <w:rPr>
          <w:sz w:val="28"/>
          <w:szCs w:val="28"/>
        </w:rPr>
        <w:t xml:space="preserve">3</w:t>
      </w:r>
      <w:r>
        <w:rPr>
          <w:sz w:val="28"/>
          <w:szCs w:val="28"/>
        </w:rPr>
        <w:fldChar w:fldCharType="end"/>
      </w:r>
      <w:r>
        <w:rPr>
          <w:rStyle w:val="1140"/>
          <w:sz w:val="28"/>
          <w:szCs w:val="28"/>
        </w:rPr>
        <w:fldChar w:fldCharType="end"/>
      </w:r>
      <w:r>
        <w:rPr>
          <w:rFonts w:ascii="Calibri" w:hAnsi="Calibri"/>
          <w:sz w:val="28"/>
          <w:szCs w:val="28"/>
        </w:rPr>
      </w:r>
      <w:r>
        <w:rPr>
          <w:rFonts w:ascii="Calibri" w:hAnsi="Calibri"/>
          <w:sz w:val="28"/>
          <w:szCs w:val="28"/>
        </w:rPr>
      </w:r>
    </w:p>
    <w:p>
      <w:pPr>
        <w:pStyle w:val="1148"/>
        <w:jc w:val="both"/>
        <w:spacing w:line="360" w:lineRule="auto"/>
        <w:tabs>
          <w:tab w:val="right" w:pos="9345" w:leader="dot"/>
        </w:tabs>
        <w:rPr>
          <w:rFonts w:ascii="Calibri" w:hAnsi="Calibri"/>
          <w:sz w:val="28"/>
          <w:szCs w:val="28"/>
        </w:rPr>
      </w:pPr>
      <w:r>
        <w:rPr>
          <w:rStyle w:val="1140"/>
          <w:sz w:val="28"/>
          <w:szCs w:val="28"/>
        </w:rPr>
        <w:fldChar w:fldCharType="begin"/>
      </w:r>
      <w:r>
        <w:rPr>
          <w:rStyle w:val="1140"/>
          <w:sz w:val="28"/>
          <w:szCs w:val="28"/>
        </w:rPr>
        <w:instrText xml:space="preserve"> </w:instrText>
      </w:r>
      <w:r>
        <w:rPr>
          <w:sz w:val="28"/>
          <w:szCs w:val="28"/>
        </w:rPr>
        <w:instrText xml:space="preserve">HYPERLINK \l "_Toc356987330"</w:instrText>
      </w:r>
      <w:r>
        <w:rPr>
          <w:rStyle w:val="1140"/>
          <w:sz w:val="28"/>
          <w:szCs w:val="28"/>
        </w:rPr>
        <w:instrText xml:space="preserve"> </w:instrText>
      </w:r>
      <w:r>
        <w:rPr>
          <w:rStyle w:val="1140"/>
          <w:sz w:val="28"/>
          <w:szCs w:val="28"/>
        </w:rPr>
        <w:fldChar w:fldCharType="separate"/>
      </w:r>
      <w:r>
        <w:rPr>
          <w:rStyle w:val="1140"/>
          <w:sz w:val="28"/>
          <w:szCs w:val="28"/>
        </w:rPr>
        <w:t xml:space="preserve">ГЛАВА 1. ТЕОРЕТИЧЕСКИЕ АСПЕКТЫ РАЗРАБОТКИ СТРАТЕГИЧЕСКОГО ПЛАНА МАРКЕТИНГА В ОРГАНИЗАЦИИ</w:t>
      </w:r>
      <w:r>
        <w:rPr>
          <w:sz w:val="28"/>
          <w:szCs w:val="28"/>
        </w:rPr>
        <w:tab/>
      </w:r>
      <w:r>
        <w:rPr>
          <w:sz w:val="28"/>
          <w:szCs w:val="28"/>
        </w:rPr>
        <w:fldChar w:fldCharType="begin"/>
      </w:r>
      <w:r>
        <w:rPr>
          <w:sz w:val="28"/>
          <w:szCs w:val="28"/>
        </w:rPr>
        <w:instrText xml:space="preserve"> PAGEREF _Toc356987330 \h </w:instrText>
      </w:r>
      <w:r>
        <w:rPr>
          <w:sz w:val="28"/>
          <w:szCs w:val="28"/>
        </w:rPr>
        <w:fldChar w:fldCharType="separate"/>
      </w:r>
      <w:r>
        <w:rPr>
          <w:sz w:val="28"/>
          <w:szCs w:val="28"/>
        </w:rPr>
        <w:t xml:space="preserve">7</w:t>
      </w:r>
      <w:r>
        <w:rPr>
          <w:sz w:val="28"/>
          <w:szCs w:val="28"/>
        </w:rPr>
        <w:fldChar w:fldCharType="end"/>
      </w:r>
      <w:r>
        <w:rPr>
          <w:rStyle w:val="1140"/>
          <w:sz w:val="28"/>
          <w:szCs w:val="28"/>
        </w:rPr>
        <w:fldChar w:fldCharType="end"/>
      </w:r>
      <w:r>
        <w:rPr>
          <w:rFonts w:ascii="Calibri" w:hAnsi="Calibri"/>
          <w:sz w:val="28"/>
          <w:szCs w:val="28"/>
        </w:rPr>
      </w:r>
      <w:r>
        <w:rPr>
          <w:rFonts w:ascii="Calibri" w:hAnsi="Calibri"/>
          <w:sz w:val="28"/>
          <w:szCs w:val="28"/>
        </w:rPr>
      </w:r>
    </w:p>
    <w:p>
      <w:pPr>
        <w:pStyle w:val="1148"/>
        <w:jc w:val="both"/>
        <w:spacing w:line="360" w:lineRule="auto"/>
        <w:tabs>
          <w:tab w:val="right" w:pos="9345" w:leader="dot"/>
        </w:tabs>
        <w:rPr>
          <w:rFonts w:ascii="Calibri" w:hAnsi="Calibri"/>
          <w:sz w:val="28"/>
          <w:szCs w:val="28"/>
        </w:rPr>
      </w:pPr>
      <w:r>
        <w:rPr>
          <w:rStyle w:val="1140"/>
          <w:sz w:val="28"/>
          <w:szCs w:val="28"/>
        </w:rPr>
        <w:fldChar w:fldCharType="begin"/>
      </w:r>
      <w:r>
        <w:rPr>
          <w:rStyle w:val="1140"/>
          <w:sz w:val="28"/>
          <w:szCs w:val="28"/>
        </w:rPr>
        <w:instrText xml:space="preserve"> </w:instrText>
      </w:r>
      <w:r>
        <w:rPr>
          <w:sz w:val="28"/>
          <w:szCs w:val="28"/>
        </w:rPr>
        <w:instrText xml:space="preserve">HYPERLINK \l "_Toc356987331"</w:instrText>
      </w:r>
      <w:r>
        <w:rPr>
          <w:rStyle w:val="1140"/>
          <w:sz w:val="28"/>
          <w:szCs w:val="28"/>
        </w:rPr>
        <w:instrText xml:space="preserve"> </w:instrText>
      </w:r>
      <w:r>
        <w:rPr>
          <w:rStyle w:val="1140"/>
          <w:sz w:val="28"/>
          <w:szCs w:val="28"/>
        </w:rPr>
        <w:fldChar w:fldCharType="separate"/>
      </w:r>
      <w:r>
        <w:rPr>
          <w:rStyle w:val="1140"/>
          <w:sz w:val="28"/>
          <w:szCs w:val="28"/>
        </w:rPr>
        <w:t xml:space="preserve">1.1 Понятие и сущность стратегическое планирования</w:t>
      </w:r>
      <w:r>
        <w:rPr>
          <w:sz w:val="28"/>
          <w:szCs w:val="28"/>
        </w:rPr>
        <w:tab/>
      </w:r>
      <w:r>
        <w:rPr>
          <w:sz w:val="28"/>
          <w:szCs w:val="28"/>
        </w:rPr>
        <w:fldChar w:fldCharType="begin"/>
      </w:r>
      <w:r>
        <w:rPr>
          <w:sz w:val="28"/>
          <w:szCs w:val="28"/>
        </w:rPr>
        <w:instrText xml:space="preserve"> PAGEREF _Toc356987331 \h </w:instrText>
      </w:r>
      <w:r>
        <w:rPr>
          <w:sz w:val="28"/>
          <w:szCs w:val="28"/>
        </w:rPr>
        <w:fldChar w:fldCharType="separate"/>
      </w:r>
      <w:r>
        <w:rPr>
          <w:sz w:val="28"/>
          <w:szCs w:val="28"/>
        </w:rPr>
        <w:t xml:space="preserve">7</w:t>
      </w:r>
      <w:r>
        <w:rPr>
          <w:sz w:val="28"/>
          <w:szCs w:val="28"/>
        </w:rPr>
        <w:fldChar w:fldCharType="end"/>
      </w:r>
      <w:r>
        <w:rPr>
          <w:rStyle w:val="1140"/>
          <w:sz w:val="28"/>
          <w:szCs w:val="28"/>
        </w:rPr>
        <w:fldChar w:fldCharType="end"/>
      </w:r>
      <w:r>
        <w:rPr>
          <w:rFonts w:ascii="Calibri" w:hAnsi="Calibri"/>
          <w:sz w:val="28"/>
          <w:szCs w:val="28"/>
        </w:rPr>
      </w:r>
      <w:r>
        <w:rPr>
          <w:rFonts w:ascii="Calibri" w:hAnsi="Calibri"/>
          <w:sz w:val="28"/>
          <w:szCs w:val="28"/>
        </w:rPr>
      </w:r>
    </w:p>
    <w:p>
      <w:pPr>
        <w:pStyle w:val="1148"/>
        <w:jc w:val="both"/>
        <w:spacing w:line="360" w:lineRule="auto"/>
        <w:tabs>
          <w:tab w:val="right" w:pos="9345" w:leader="dot"/>
        </w:tabs>
        <w:rPr>
          <w:rFonts w:ascii="Calibri" w:hAnsi="Calibri"/>
          <w:sz w:val="28"/>
          <w:szCs w:val="28"/>
        </w:rPr>
      </w:pPr>
      <w:r>
        <w:rPr>
          <w:rStyle w:val="1140"/>
          <w:sz w:val="28"/>
          <w:szCs w:val="28"/>
        </w:rPr>
        <w:fldChar w:fldCharType="begin"/>
      </w:r>
      <w:r>
        <w:rPr>
          <w:rStyle w:val="1140"/>
          <w:sz w:val="28"/>
          <w:szCs w:val="28"/>
        </w:rPr>
        <w:instrText xml:space="preserve"> </w:instrText>
      </w:r>
      <w:r>
        <w:rPr>
          <w:sz w:val="28"/>
          <w:szCs w:val="28"/>
        </w:rPr>
        <w:instrText xml:space="preserve">HYPERLINK \l "_Toc356987332"</w:instrText>
      </w:r>
      <w:r>
        <w:rPr>
          <w:rStyle w:val="1140"/>
          <w:sz w:val="28"/>
          <w:szCs w:val="28"/>
        </w:rPr>
        <w:instrText xml:space="preserve"> </w:instrText>
      </w:r>
      <w:r>
        <w:rPr>
          <w:rStyle w:val="1140"/>
          <w:sz w:val="28"/>
          <w:szCs w:val="28"/>
        </w:rPr>
        <w:fldChar w:fldCharType="separate"/>
      </w:r>
      <w:r>
        <w:rPr>
          <w:rStyle w:val="1140"/>
          <w:sz w:val="28"/>
          <w:szCs w:val="28"/>
        </w:rPr>
        <w:t xml:space="preserve">1.2 Стратегический маркетинг в системе планирования деятельности организации</w:t>
      </w:r>
      <w:r>
        <w:rPr>
          <w:sz w:val="28"/>
          <w:szCs w:val="28"/>
        </w:rPr>
        <w:tab/>
      </w:r>
      <w:r>
        <w:rPr>
          <w:sz w:val="28"/>
          <w:szCs w:val="28"/>
        </w:rPr>
        <w:fldChar w:fldCharType="begin"/>
      </w:r>
      <w:r>
        <w:rPr>
          <w:sz w:val="28"/>
          <w:szCs w:val="28"/>
        </w:rPr>
        <w:instrText xml:space="preserve"> PAGEREF _Toc356987332 \h </w:instrText>
      </w:r>
      <w:r>
        <w:rPr>
          <w:sz w:val="28"/>
          <w:szCs w:val="28"/>
        </w:rPr>
        <w:fldChar w:fldCharType="separate"/>
      </w:r>
      <w:r>
        <w:rPr>
          <w:sz w:val="28"/>
          <w:szCs w:val="28"/>
        </w:rPr>
        <w:t xml:space="preserve">13</w:t>
      </w:r>
      <w:r>
        <w:rPr>
          <w:sz w:val="28"/>
          <w:szCs w:val="28"/>
        </w:rPr>
        <w:fldChar w:fldCharType="end"/>
      </w:r>
      <w:r>
        <w:rPr>
          <w:rStyle w:val="1140"/>
          <w:sz w:val="28"/>
          <w:szCs w:val="28"/>
        </w:rPr>
        <w:fldChar w:fldCharType="end"/>
      </w:r>
      <w:r>
        <w:rPr>
          <w:rFonts w:ascii="Calibri" w:hAnsi="Calibri"/>
          <w:sz w:val="28"/>
          <w:szCs w:val="28"/>
        </w:rPr>
      </w:r>
      <w:r>
        <w:rPr>
          <w:rFonts w:ascii="Calibri" w:hAnsi="Calibri"/>
          <w:sz w:val="28"/>
          <w:szCs w:val="28"/>
        </w:rPr>
      </w:r>
    </w:p>
    <w:p>
      <w:pPr>
        <w:pStyle w:val="1148"/>
        <w:jc w:val="both"/>
        <w:spacing w:line="360" w:lineRule="auto"/>
        <w:tabs>
          <w:tab w:val="right" w:pos="9345" w:leader="dot"/>
        </w:tabs>
        <w:rPr>
          <w:rFonts w:ascii="Calibri" w:hAnsi="Calibri"/>
          <w:sz w:val="28"/>
          <w:szCs w:val="28"/>
        </w:rPr>
      </w:pPr>
      <w:r>
        <w:rPr>
          <w:rStyle w:val="1140"/>
          <w:sz w:val="28"/>
          <w:szCs w:val="28"/>
        </w:rPr>
        <w:fldChar w:fldCharType="begin"/>
      </w:r>
      <w:r>
        <w:rPr>
          <w:rStyle w:val="1140"/>
          <w:sz w:val="28"/>
          <w:szCs w:val="28"/>
        </w:rPr>
        <w:instrText xml:space="preserve"> </w:instrText>
      </w:r>
      <w:r>
        <w:rPr>
          <w:sz w:val="28"/>
          <w:szCs w:val="28"/>
        </w:rPr>
        <w:instrText xml:space="preserve">HYPERLINK \l "_Toc356987333"</w:instrText>
      </w:r>
      <w:r>
        <w:rPr>
          <w:rStyle w:val="1140"/>
          <w:sz w:val="28"/>
          <w:szCs w:val="28"/>
        </w:rPr>
        <w:instrText xml:space="preserve"> </w:instrText>
      </w:r>
      <w:r>
        <w:rPr>
          <w:rStyle w:val="1140"/>
          <w:sz w:val="28"/>
          <w:szCs w:val="28"/>
        </w:rPr>
        <w:fldChar w:fldCharType="separate"/>
      </w:r>
      <w:r>
        <w:rPr>
          <w:rStyle w:val="1140"/>
          <w:sz w:val="28"/>
          <w:szCs w:val="28"/>
        </w:rPr>
        <w:t xml:space="preserve">1.3 Методы и методики разработки маркетингового плана</w:t>
      </w:r>
      <w:r>
        <w:rPr>
          <w:sz w:val="28"/>
          <w:szCs w:val="28"/>
        </w:rPr>
        <w:tab/>
      </w:r>
      <w:r>
        <w:rPr>
          <w:sz w:val="28"/>
          <w:szCs w:val="28"/>
        </w:rPr>
        <w:fldChar w:fldCharType="begin"/>
      </w:r>
      <w:r>
        <w:rPr>
          <w:sz w:val="28"/>
          <w:szCs w:val="28"/>
        </w:rPr>
        <w:instrText xml:space="preserve"> PAGEREF _Toc356987333 \h </w:instrText>
      </w:r>
      <w:r>
        <w:rPr>
          <w:sz w:val="28"/>
          <w:szCs w:val="28"/>
        </w:rPr>
        <w:fldChar w:fldCharType="separate"/>
      </w:r>
      <w:r>
        <w:rPr>
          <w:sz w:val="28"/>
          <w:szCs w:val="28"/>
        </w:rPr>
        <w:t xml:space="preserve">34</w:t>
      </w:r>
      <w:r>
        <w:rPr>
          <w:sz w:val="28"/>
          <w:szCs w:val="28"/>
        </w:rPr>
        <w:fldChar w:fldCharType="end"/>
      </w:r>
      <w:r>
        <w:rPr>
          <w:rStyle w:val="1140"/>
          <w:sz w:val="28"/>
          <w:szCs w:val="28"/>
        </w:rPr>
        <w:fldChar w:fldCharType="end"/>
      </w:r>
      <w:r>
        <w:rPr>
          <w:rFonts w:ascii="Calibri" w:hAnsi="Calibri"/>
          <w:sz w:val="28"/>
          <w:szCs w:val="28"/>
        </w:rPr>
      </w:r>
      <w:r>
        <w:rPr>
          <w:rFonts w:ascii="Calibri" w:hAnsi="Calibri"/>
          <w:sz w:val="28"/>
          <w:szCs w:val="28"/>
        </w:rPr>
      </w:r>
    </w:p>
    <w:p>
      <w:pPr>
        <w:pStyle w:val="1148"/>
        <w:jc w:val="both"/>
        <w:spacing w:line="360" w:lineRule="auto"/>
        <w:tabs>
          <w:tab w:val="right" w:pos="9345" w:leader="dot"/>
        </w:tabs>
        <w:rPr>
          <w:rFonts w:ascii="Calibri" w:hAnsi="Calibri"/>
          <w:sz w:val="28"/>
          <w:szCs w:val="28"/>
        </w:rPr>
      </w:pPr>
      <w:r>
        <w:rPr>
          <w:rStyle w:val="1140"/>
          <w:sz w:val="28"/>
          <w:szCs w:val="28"/>
        </w:rPr>
        <w:fldChar w:fldCharType="begin"/>
      </w:r>
      <w:r>
        <w:rPr>
          <w:rStyle w:val="1140"/>
          <w:sz w:val="28"/>
          <w:szCs w:val="28"/>
        </w:rPr>
        <w:instrText xml:space="preserve"> </w:instrText>
      </w:r>
      <w:r>
        <w:rPr>
          <w:sz w:val="28"/>
          <w:szCs w:val="28"/>
        </w:rPr>
        <w:instrText xml:space="preserve">HYPERLINK \l "_Toc356987334"</w:instrText>
      </w:r>
      <w:r>
        <w:rPr>
          <w:rStyle w:val="1140"/>
          <w:sz w:val="28"/>
          <w:szCs w:val="28"/>
        </w:rPr>
        <w:instrText xml:space="preserve"> </w:instrText>
      </w:r>
      <w:r>
        <w:rPr>
          <w:rStyle w:val="1140"/>
          <w:sz w:val="28"/>
          <w:szCs w:val="28"/>
        </w:rPr>
        <w:fldChar w:fldCharType="separate"/>
      </w:r>
      <w:r>
        <w:rPr>
          <w:rStyle w:val="1140"/>
          <w:caps/>
          <w:sz w:val="28"/>
          <w:szCs w:val="28"/>
        </w:rPr>
        <w:t xml:space="preserve">ГЛАВА 2. АНАЛИЗ И ОЦЕНКА СТРАТЕГИИ МАРКЕТИНГА НА ПРИМЕРЕ ПРЕДПРИЯТИЯ ЗАО «</w:t>
      </w:r>
      <w:r>
        <w:rPr>
          <w:rStyle w:val="1140"/>
          <w:caps/>
          <w:sz w:val="28"/>
          <w:szCs w:val="28"/>
        </w:rPr>
        <w:t xml:space="preserve">СТРАХОВАЯ КОМПАНИЯ</w:t>
      </w:r>
      <w:r>
        <w:rPr>
          <w:rStyle w:val="1140"/>
          <w:caps/>
          <w:sz w:val="28"/>
          <w:szCs w:val="28"/>
        </w:rPr>
        <w:t xml:space="preserve">»</w:t>
      </w:r>
      <w:r>
        <w:rPr>
          <w:sz w:val="28"/>
          <w:szCs w:val="28"/>
        </w:rPr>
        <w:tab/>
      </w:r>
      <w:r>
        <w:rPr>
          <w:sz w:val="28"/>
          <w:szCs w:val="28"/>
        </w:rPr>
        <w:fldChar w:fldCharType="begin"/>
      </w:r>
      <w:r>
        <w:rPr>
          <w:sz w:val="28"/>
          <w:szCs w:val="28"/>
        </w:rPr>
        <w:instrText xml:space="preserve"> PAGEREF _Toc356987334 \h </w:instrText>
      </w:r>
      <w:r>
        <w:rPr>
          <w:sz w:val="28"/>
          <w:szCs w:val="28"/>
        </w:rPr>
        <w:fldChar w:fldCharType="separate"/>
      </w:r>
      <w:r>
        <w:rPr>
          <w:sz w:val="28"/>
          <w:szCs w:val="28"/>
        </w:rPr>
        <w:t xml:space="preserve">43</w:t>
      </w:r>
      <w:r>
        <w:rPr>
          <w:sz w:val="28"/>
          <w:szCs w:val="28"/>
        </w:rPr>
        <w:fldChar w:fldCharType="end"/>
      </w:r>
      <w:r>
        <w:rPr>
          <w:rStyle w:val="1140"/>
          <w:sz w:val="28"/>
          <w:szCs w:val="28"/>
        </w:rPr>
        <w:fldChar w:fldCharType="end"/>
      </w:r>
      <w:r>
        <w:rPr>
          <w:rFonts w:ascii="Calibri" w:hAnsi="Calibri"/>
          <w:sz w:val="28"/>
          <w:szCs w:val="28"/>
        </w:rPr>
      </w:r>
      <w:r>
        <w:rPr>
          <w:rFonts w:ascii="Calibri" w:hAnsi="Calibri"/>
          <w:sz w:val="28"/>
          <w:szCs w:val="28"/>
        </w:rPr>
      </w:r>
    </w:p>
    <w:p>
      <w:pPr>
        <w:pStyle w:val="1148"/>
        <w:jc w:val="both"/>
        <w:spacing w:line="360" w:lineRule="auto"/>
        <w:tabs>
          <w:tab w:val="right" w:pos="9345" w:leader="dot"/>
        </w:tabs>
        <w:rPr>
          <w:rFonts w:ascii="Calibri" w:hAnsi="Calibri"/>
          <w:sz w:val="28"/>
          <w:szCs w:val="28"/>
        </w:rPr>
      </w:pPr>
      <w:r>
        <w:rPr>
          <w:rStyle w:val="1140"/>
          <w:sz w:val="28"/>
          <w:szCs w:val="28"/>
        </w:rPr>
        <w:fldChar w:fldCharType="begin"/>
      </w:r>
      <w:r>
        <w:rPr>
          <w:rStyle w:val="1140"/>
          <w:sz w:val="28"/>
          <w:szCs w:val="28"/>
        </w:rPr>
        <w:instrText xml:space="preserve"> </w:instrText>
      </w:r>
      <w:r>
        <w:rPr>
          <w:sz w:val="28"/>
          <w:szCs w:val="28"/>
        </w:rPr>
        <w:instrText xml:space="preserve">HYPERLINK \l "_Toc356987335"</w:instrText>
      </w:r>
      <w:r>
        <w:rPr>
          <w:rStyle w:val="1140"/>
          <w:sz w:val="28"/>
          <w:szCs w:val="28"/>
        </w:rPr>
        <w:instrText xml:space="preserve"> </w:instrText>
      </w:r>
      <w:r>
        <w:rPr>
          <w:rStyle w:val="1140"/>
          <w:sz w:val="28"/>
          <w:szCs w:val="28"/>
        </w:rPr>
        <w:fldChar w:fldCharType="separate"/>
      </w:r>
      <w:r>
        <w:rPr>
          <w:rStyle w:val="1140"/>
          <w:sz w:val="28"/>
          <w:szCs w:val="28"/>
        </w:rPr>
        <w:t xml:space="preserve">2.1 Характеристика предприятия ЗАО «</w:t>
      </w:r>
      <w:r>
        <w:rPr>
          <w:rStyle w:val="1140"/>
          <w:sz w:val="28"/>
          <w:szCs w:val="28"/>
        </w:rPr>
        <w:t xml:space="preserve">СТРАХОВАЯ КОМПАНИЯ</w:t>
      </w:r>
      <w:r>
        <w:rPr>
          <w:rStyle w:val="1140"/>
          <w:sz w:val="28"/>
          <w:szCs w:val="28"/>
        </w:rPr>
        <w:t xml:space="preserve">»</w:t>
      </w:r>
      <w:r>
        <w:rPr>
          <w:sz w:val="28"/>
          <w:szCs w:val="28"/>
        </w:rPr>
        <w:tab/>
      </w:r>
      <w:r>
        <w:rPr>
          <w:sz w:val="28"/>
          <w:szCs w:val="28"/>
        </w:rPr>
        <w:fldChar w:fldCharType="begin"/>
      </w:r>
      <w:r>
        <w:rPr>
          <w:sz w:val="28"/>
          <w:szCs w:val="28"/>
        </w:rPr>
        <w:instrText xml:space="preserve"> PAGEREF _Toc356987335 \h </w:instrText>
      </w:r>
      <w:r>
        <w:rPr>
          <w:sz w:val="28"/>
          <w:szCs w:val="28"/>
        </w:rPr>
        <w:fldChar w:fldCharType="separate"/>
      </w:r>
      <w:r>
        <w:rPr>
          <w:sz w:val="28"/>
          <w:szCs w:val="28"/>
        </w:rPr>
        <w:t xml:space="preserve">43</w:t>
      </w:r>
      <w:r>
        <w:rPr>
          <w:sz w:val="28"/>
          <w:szCs w:val="28"/>
        </w:rPr>
        <w:fldChar w:fldCharType="end"/>
      </w:r>
      <w:r>
        <w:rPr>
          <w:rStyle w:val="1140"/>
          <w:sz w:val="28"/>
          <w:szCs w:val="28"/>
        </w:rPr>
        <w:fldChar w:fldCharType="end"/>
      </w:r>
      <w:r>
        <w:rPr>
          <w:rFonts w:ascii="Calibri" w:hAnsi="Calibri"/>
          <w:sz w:val="28"/>
          <w:szCs w:val="28"/>
        </w:rPr>
      </w:r>
      <w:r>
        <w:rPr>
          <w:rFonts w:ascii="Calibri" w:hAnsi="Calibri"/>
          <w:sz w:val="28"/>
          <w:szCs w:val="28"/>
        </w:rPr>
      </w:r>
    </w:p>
    <w:p>
      <w:pPr>
        <w:pStyle w:val="1148"/>
        <w:jc w:val="both"/>
        <w:spacing w:line="360" w:lineRule="auto"/>
        <w:tabs>
          <w:tab w:val="right" w:pos="9345" w:leader="dot"/>
        </w:tabs>
        <w:rPr>
          <w:rFonts w:ascii="Calibri" w:hAnsi="Calibri"/>
          <w:sz w:val="28"/>
          <w:szCs w:val="28"/>
        </w:rPr>
      </w:pPr>
      <w:r>
        <w:rPr>
          <w:rStyle w:val="1140"/>
          <w:sz w:val="28"/>
          <w:szCs w:val="28"/>
        </w:rPr>
        <w:fldChar w:fldCharType="begin"/>
      </w:r>
      <w:r>
        <w:rPr>
          <w:rStyle w:val="1140"/>
          <w:sz w:val="28"/>
          <w:szCs w:val="28"/>
        </w:rPr>
        <w:instrText xml:space="preserve"> </w:instrText>
      </w:r>
      <w:r>
        <w:rPr>
          <w:sz w:val="28"/>
          <w:szCs w:val="28"/>
        </w:rPr>
        <w:instrText xml:space="preserve">HYPERLINK \l "_Toc356987336"</w:instrText>
      </w:r>
      <w:r>
        <w:rPr>
          <w:rStyle w:val="1140"/>
          <w:sz w:val="28"/>
          <w:szCs w:val="28"/>
        </w:rPr>
        <w:instrText xml:space="preserve"> </w:instrText>
      </w:r>
      <w:r>
        <w:rPr>
          <w:rStyle w:val="1140"/>
          <w:sz w:val="28"/>
          <w:szCs w:val="28"/>
        </w:rPr>
        <w:fldChar w:fldCharType="separate"/>
      </w:r>
      <w:r>
        <w:rPr>
          <w:rStyle w:val="1140"/>
          <w:sz w:val="28"/>
          <w:szCs w:val="28"/>
        </w:rPr>
        <w:t xml:space="preserve">2.2 Организация и структура системы  стратегического маркетингового планирования ЗАО «</w:t>
      </w:r>
      <w:r>
        <w:rPr>
          <w:rStyle w:val="1140"/>
          <w:sz w:val="28"/>
          <w:szCs w:val="28"/>
        </w:rPr>
        <w:t xml:space="preserve">СТРАХОВАЯ КОМПАНИЯ</w:t>
      </w:r>
      <w:r>
        <w:rPr>
          <w:rStyle w:val="1140"/>
          <w:sz w:val="28"/>
          <w:szCs w:val="28"/>
        </w:rPr>
        <w:t xml:space="preserve">»</w:t>
      </w:r>
      <w:r>
        <w:rPr>
          <w:sz w:val="28"/>
          <w:szCs w:val="28"/>
        </w:rPr>
        <w:tab/>
      </w:r>
      <w:r>
        <w:rPr>
          <w:sz w:val="28"/>
          <w:szCs w:val="28"/>
        </w:rPr>
        <w:fldChar w:fldCharType="begin"/>
      </w:r>
      <w:r>
        <w:rPr>
          <w:sz w:val="28"/>
          <w:szCs w:val="28"/>
        </w:rPr>
        <w:instrText xml:space="preserve"> PAGEREF _Toc356987336 \h </w:instrText>
      </w:r>
      <w:r>
        <w:rPr>
          <w:sz w:val="28"/>
          <w:szCs w:val="28"/>
        </w:rPr>
        <w:fldChar w:fldCharType="separate"/>
      </w:r>
      <w:r>
        <w:rPr>
          <w:sz w:val="28"/>
          <w:szCs w:val="28"/>
        </w:rPr>
        <w:t xml:space="preserve">47</w:t>
      </w:r>
      <w:r>
        <w:rPr>
          <w:sz w:val="28"/>
          <w:szCs w:val="28"/>
        </w:rPr>
        <w:fldChar w:fldCharType="end"/>
      </w:r>
      <w:r>
        <w:rPr>
          <w:rStyle w:val="1140"/>
          <w:sz w:val="28"/>
          <w:szCs w:val="28"/>
        </w:rPr>
        <w:fldChar w:fldCharType="end"/>
      </w:r>
      <w:r>
        <w:rPr>
          <w:rFonts w:ascii="Calibri" w:hAnsi="Calibri"/>
          <w:sz w:val="28"/>
          <w:szCs w:val="28"/>
        </w:rPr>
      </w:r>
      <w:r>
        <w:rPr>
          <w:rFonts w:ascii="Calibri" w:hAnsi="Calibri"/>
          <w:sz w:val="28"/>
          <w:szCs w:val="28"/>
        </w:rPr>
      </w:r>
    </w:p>
    <w:p>
      <w:pPr>
        <w:pStyle w:val="1148"/>
        <w:jc w:val="both"/>
        <w:spacing w:line="360" w:lineRule="auto"/>
        <w:tabs>
          <w:tab w:val="right" w:pos="9345" w:leader="dot"/>
        </w:tabs>
        <w:rPr>
          <w:rFonts w:ascii="Calibri" w:hAnsi="Calibri"/>
          <w:sz w:val="28"/>
          <w:szCs w:val="28"/>
        </w:rPr>
      </w:pPr>
      <w:r>
        <w:rPr>
          <w:rStyle w:val="1140"/>
          <w:sz w:val="28"/>
          <w:szCs w:val="28"/>
        </w:rPr>
        <w:fldChar w:fldCharType="begin"/>
      </w:r>
      <w:r>
        <w:rPr>
          <w:rStyle w:val="1140"/>
          <w:sz w:val="28"/>
          <w:szCs w:val="28"/>
        </w:rPr>
        <w:instrText xml:space="preserve"> </w:instrText>
      </w:r>
      <w:r>
        <w:rPr>
          <w:sz w:val="28"/>
          <w:szCs w:val="28"/>
        </w:rPr>
        <w:instrText xml:space="preserve">HYPERLINK \l "_Toc356987338"</w:instrText>
      </w:r>
      <w:r>
        <w:rPr>
          <w:rStyle w:val="1140"/>
          <w:sz w:val="28"/>
          <w:szCs w:val="28"/>
        </w:rPr>
        <w:instrText xml:space="preserve"> </w:instrText>
      </w:r>
      <w:r>
        <w:rPr>
          <w:rStyle w:val="1140"/>
          <w:sz w:val="28"/>
          <w:szCs w:val="28"/>
        </w:rPr>
        <w:fldChar w:fldCharType="separate"/>
      </w:r>
      <w:r>
        <w:rPr>
          <w:rStyle w:val="1140"/>
          <w:sz w:val="28"/>
          <w:szCs w:val="28"/>
        </w:rPr>
        <w:t xml:space="preserve">2.3 Оценка стратегии маркетинга ЗАО «</w:t>
      </w:r>
      <w:r>
        <w:rPr>
          <w:rStyle w:val="1140"/>
          <w:sz w:val="28"/>
          <w:szCs w:val="28"/>
        </w:rPr>
        <w:t xml:space="preserve">СТРАХОВАЯ КОМПАНИЯ</w:t>
      </w:r>
      <w:r>
        <w:rPr>
          <w:rStyle w:val="1140"/>
          <w:sz w:val="28"/>
          <w:szCs w:val="28"/>
        </w:rPr>
        <w:t xml:space="preserve">»</w:t>
      </w:r>
      <w:r>
        <w:rPr>
          <w:sz w:val="28"/>
          <w:szCs w:val="28"/>
        </w:rPr>
        <w:tab/>
      </w:r>
      <w:r>
        <w:rPr>
          <w:sz w:val="28"/>
          <w:szCs w:val="28"/>
        </w:rPr>
        <w:fldChar w:fldCharType="begin"/>
      </w:r>
      <w:r>
        <w:rPr>
          <w:sz w:val="28"/>
          <w:szCs w:val="28"/>
        </w:rPr>
        <w:instrText xml:space="preserve"> PAGEREF _Toc356987338 \h </w:instrText>
      </w:r>
      <w:r>
        <w:rPr>
          <w:sz w:val="28"/>
          <w:szCs w:val="28"/>
        </w:rPr>
        <w:fldChar w:fldCharType="separate"/>
      </w:r>
      <w:r>
        <w:rPr>
          <w:sz w:val="28"/>
          <w:szCs w:val="28"/>
        </w:rPr>
        <w:t xml:space="preserve">61</w:t>
      </w:r>
      <w:r>
        <w:rPr>
          <w:sz w:val="28"/>
          <w:szCs w:val="28"/>
        </w:rPr>
        <w:fldChar w:fldCharType="end"/>
      </w:r>
      <w:r>
        <w:rPr>
          <w:rStyle w:val="1140"/>
          <w:sz w:val="28"/>
          <w:szCs w:val="28"/>
        </w:rPr>
        <w:fldChar w:fldCharType="end"/>
      </w:r>
      <w:r>
        <w:rPr>
          <w:rFonts w:ascii="Calibri" w:hAnsi="Calibri"/>
          <w:sz w:val="28"/>
          <w:szCs w:val="28"/>
        </w:rPr>
      </w:r>
      <w:r>
        <w:rPr>
          <w:rFonts w:ascii="Calibri" w:hAnsi="Calibri"/>
          <w:sz w:val="28"/>
          <w:szCs w:val="28"/>
        </w:rPr>
      </w:r>
    </w:p>
    <w:p>
      <w:pPr>
        <w:pStyle w:val="1148"/>
        <w:jc w:val="both"/>
        <w:spacing w:line="360" w:lineRule="auto"/>
        <w:tabs>
          <w:tab w:val="right" w:pos="9345" w:leader="dot"/>
        </w:tabs>
        <w:rPr>
          <w:rFonts w:ascii="Calibri" w:hAnsi="Calibri"/>
          <w:sz w:val="28"/>
          <w:szCs w:val="28"/>
        </w:rPr>
      </w:pPr>
      <w:r>
        <w:rPr>
          <w:rStyle w:val="1140"/>
          <w:sz w:val="28"/>
          <w:szCs w:val="28"/>
        </w:rPr>
        <w:fldChar w:fldCharType="begin"/>
      </w:r>
      <w:r>
        <w:rPr>
          <w:rStyle w:val="1140"/>
          <w:sz w:val="28"/>
          <w:szCs w:val="28"/>
        </w:rPr>
        <w:instrText xml:space="preserve"> </w:instrText>
      </w:r>
      <w:r>
        <w:rPr>
          <w:sz w:val="28"/>
          <w:szCs w:val="28"/>
        </w:rPr>
        <w:instrText xml:space="preserve">HYPERLINK \l "_Toc356987339"</w:instrText>
      </w:r>
      <w:r>
        <w:rPr>
          <w:rStyle w:val="1140"/>
          <w:sz w:val="28"/>
          <w:szCs w:val="28"/>
        </w:rPr>
        <w:instrText xml:space="preserve"> </w:instrText>
      </w:r>
      <w:r>
        <w:rPr>
          <w:rStyle w:val="1140"/>
          <w:sz w:val="28"/>
          <w:szCs w:val="28"/>
        </w:rPr>
        <w:fldChar w:fldCharType="separate"/>
      </w:r>
      <w:r>
        <w:rPr>
          <w:rStyle w:val="1140"/>
          <w:sz w:val="28"/>
          <w:szCs w:val="28"/>
        </w:rPr>
        <w:t xml:space="preserve">2.4</w:t>
      </w:r>
      <w:r>
        <w:rPr>
          <w:rStyle w:val="1140"/>
          <w:sz w:val="28"/>
          <w:szCs w:val="28"/>
        </w:rPr>
        <w:t xml:space="preserve">Выявление проблем в стратегическом маркетинговом управлении предприятия ЗАО «</w:t>
      </w:r>
      <w:r>
        <w:rPr>
          <w:rStyle w:val="1140"/>
          <w:sz w:val="28"/>
          <w:szCs w:val="28"/>
        </w:rPr>
        <w:t xml:space="preserve">СТРАХОВАЯ КОМПАНИЯ</w:t>
      </w:r>
      <w:r>
        <w:rPr>
          <w:rStyle w:val="1140"/>
          <w:sz w:val="28"/>
          <w:szCs w:val="28"/>
        </w:rPr>
        <w:t xml:space="preserve">»</w:t>
      </w:r>
      <w:r>
        <w:rPr>
          <w:sz w:val="28"/>
          <w:szCs w:val="28"/>
        </w:rPr>
        <w:tab/>
      </w:r>
      <w:r>
        <w:rPr>
          <w:sz w:val="28"/>
          <w:szCs w:val="28"/>
        </w:rPr>
        <w:fldChar w:fldCharType="begin"/>
      </w:r>
      <w:r>
        <w:rPr>
          <w:sz w:val="28"/>
          <w:szCs w:val="28"/>
        </w:rPr>
        <w:instrText xml:space="preserve"> PAGEREF _Toc356987339 \h </w:instrText>
      </w:r>
      <w:r>
        <w:rPr>
          <w:sz w:val="28"/>
          <w:szCs w:val="28"/>
        </w:rPr>
        <w:fldChar w:fldCharType="separate"/>
      </w:r>
      <w:r>
        <w:rPr>
          <w:sz w:val="28"/>
          <w:szCs w:val="28"/>
        </w:rPr>
        <w:t xml:space="preserve">69</w:t>
      </w:r>
      <w:r>
        <w:rPr>
          <w:sz w:val="28"/>
          <w:szCs w:val="28"/>
        </w:rPr>
        <w:fldChar w:fldCharType="end"/>
      </w:r>
      <w:r>
        <w:rPr>
          <w:rStyle w:val="1140"/>
          <w:sz w:val="28"/>
          <w:szCs w:val="28"/>
        </w:rPr>
        <w:fldChar w:fldCharType="end"/>
      </w:r>
      <w:r>
        <w:rPr>
          <w:rFonts w:ascii="Calibri" w:hAnsi="Calibri"/>
          <w:sz w:val="28"/>
          <w:szCs w:val="28"/>
        </w:rPr>
      </w:r>
      <w:r>
        <w:rPr>
          <w:rFonts w:ascii="Calibri" w:hAnsi="Calibri"/>
          <w:sz w:val="28"/>
          <w:szCs w:val="28"/>
        </w:rPr>
      </w:r>
    </w:p>
    <w:p>
      <w:pPr>
        <w:pStyle w:val="1148"/>
        <w:jc w:val="both"/>
        <w:spacing w:line="360" w:lineRule="auto"/>
        <w:tabs>
          <w:tab w:val="right" w:pos="9345" w:leader="dot"/>
        </w:tabs>
        <w:rPr>
          <w:rFonts w:ascii="Calibri" w:hAnsi="Calibri"/>
          <w:sz w:val="28"/>
          <w:szCs w:val="28"/>
        </w:rPr>
      </w:pPr>
      <w:r>
        <w:rPr>
          <w:rStyle w:val="1140"/>
          <w:sz w:val="28"/>
          <w:szCs w:val="28"/>
        </w:rPr>
        <w:fldChar w:fldCharType="begin"/>
      </w:r>
      <w:r>
        <w:rPr>
          <w:rStyle w:val="1140"/>
          <w:sz w:val="28"/>
          <w:szCs w:val="28"/>
        </w:rPr>
        <w:instrText xml:space="preserve"> </w:instrText>
      </w:r>
      <w:r>
        <w:rPr>
          <w:sz w:val="28"/>
          <w:szCs w:val="28"/>
        </w:rPr>
        <w:instrText xml:space="preserve">HYPERLINK \l "_Toc356987340"</w:instrText>
      </w:r>
      <w:r>
        <w:rPr>
          <w:rStyle w:val="1140"/>
          <w:sz w:val="28"/>
          <w:szCs w:val="28"/>
        </w:rPr>
        <w:instrText xml:space="preserve"> </w:instrText>
      </w:r>
      <w:r>
        <w:rPr>
          <w:rStyle w:val="1140"/>
          <w:sz w:val="28"/>
          <w:szCs w:val="28"/>
        </w:rPr>
        <w:fldChar w:fldCharType="separate"/>
      </w:r>
      <w:r>
        <w:rPr>
          <w:rStyle w:val="1140"/>
          <w:caps/>
          <w:sz w:val="28"/>
          <w:szCs w:val="28"/>
        </w:rPr>
        <w:t xml:space="preserve">ГЛАВА 3. НАПРАВЛЕНИЯ СОВЕРШЕНСТВОВАНИЯ СТРАТЕГИЧЕСКОГО МАРКЕТИНГОВОГО ПЛАНА ЗАО «</w:t>
      </w:r>
      <w:r>
        <w:rPr>
          <w:rStyle w:val="1140"/>
          <w:caps/>
          <w:sz w:val="28"/>
          <w:szCs w:val="28"/>
        </w:rPr>
        <w:t xml:space="preserve">СТРАХОВАЯ КОМПАНИЯ</w:t>
      </w:r>
      <w:r>
        <w:rPr>
          <w:rStyle w:val="1140"/>
          <w:caps/>
          <w:sz w:val="28"/>
          <w:szCs w:val="28"/>
        </w:rPr>
        <w:t xml:space="preserve">»</w:t>
      </w:r>
      <w:r>
        <w:rPr>
          <w:sz w:val="28"/>
          <w:szCs w:val="28"/>
        </w:rPr>
        <w:tab/>
      </w:r>
      <w:r>
        <w:rPr>
          <w:sz w:val="28"/>
          <w:szCs w:val="28"/>
        </w:rPr>
        <w:fldChar w:fldCharType="begin"/>
      </w:r>
      <w:r>
        <w:rPr>
          <w:sz w:val="28"/>
          <w:szCs w:val="28"/>
        </w:rPr>
        <w:instrText xml:space="preserve"> PAGEREF _Toc356987340 \h </w:instrText>
      </w:r>
      <w:r>
        <w:rPr>
          <w:sz w:val="28"/>
          <w:szCs w:val="28"/>
        </w:rPr>
        <w:fldChar w:fldCharType="separate"/>
      </w:r>
      <w:r>
        <w:rPr>
          <w:sz w:val="28"/>
          <w:szCs w:val="28"/>
        </w:rPr>
        <w:t xml:space="preserve">74</w:t>
      </w:r>
      <w:r>
        <w:rPr>
          <w:sz w:val="28"/>
          <w:szCs w:val="28"/>
        </w:rPr>
        <w:fldChar w:fldCharType="end"/>
      </w:r>
      <w:r>
        <w:rPr>
          <w:rStyle w:val="1140"/>
          <w:sz w:val="28"/>
          <w:szCs w:val="28"/>
        </w:rPr>
        <w:fldChar w:fldCharType="end"/>
      </w:r>
      <w:r>
        <w:rPr>
          <w:rFonts w:ascii="Calibri" w:hAnsi="Calibri"/>
          <w:sz w:val="28"/>
          <w:szCs w:val="28"/>
        </w:rPr>
      </w:r>
      <w:r>
        <w:rPr>
          <w:rFonts w:ascii="Calibri" w:hAnsi="Calibri"/>
          <w:sz w:val="28"/>
          <w:szCs w:val="28"/>
        </w:rPr>
      </w:r>
    </w:p>
    <w:p>
      <w:pPr>
        <w:pStyle w:val="1148"/>
        <w:jc w:val="both"/>
        <w:spacing w:line="360" w:lineRule="auto"/>
        <w:tabs>
          <w:tab w:val="right" w:pos="9345" w:leader="dot"/>
        </w:tabs>
        <w:rPr>
          <w:rFonts w:ascii="Calibri" w:hAnsi="Calibri"/>
          <w:sz w:val="28"/>
          <w:szCs w:val="28"/>
        </w:rPr>
      </w:pPr>
      <w:r>
        <w:rPr>
          <w:rStyle w:val="1140"/>
          <w:sz w:val="28"/>
          <w:szCs w:val="28"/>
        </w:rPr>
        <w:fldChar w:fldCharType="begin"/>
      </w:r>
      <w:r>
        <w:rPr>
          <w:rStyle w:val="1140"/>
          <w:sz w:val="28"/>
          <w:szCs w:val="28"/>
        </w:rPr>
        <w:instrText xml:space="preserve"> </w:instrText>
      </w:r>
      <w:r>
        <w:rPr>
          <w:sz w:val="28"/>
          <w:szCs w:val="28"/>
        </w:rPr>
        <w:instrText xml:space="preserve">HYPERLINK \l "_Toc356987341"</w:instrText>
      </w:r>
      <w:r>
        <w:rPr>
          <w:rStyle w:val="1140"/>
          <w:sz w:val="28"/>
          <w:szCs w:val="28"/>
        </w:rPr>
        <w:instrText xml:space="preserve"> </w:instrText>
      </w:r>
      <w:r>
        <w:rPr>
          <w:rStyle w:val="1140"/>
          <w:sz w:val="28"/>
          <w:szCs w:val="28"/>
        </w:rPr>
        <w:fldChar w:fldCharType="separate"/>
      </w:r>
      <w:r>
        <w:rPr>
          <w:rStyle w:val="1140"/>
          <w:sz w:val="28"/>
          <w:szCs w:val="28"/>
        </w:rPr>
        <w:t xml:space="preserve">3.1 Мероприятия по оптимизации стратегического маркетингового плана</w:t>
      </w:r>
      <w:r>
        <w:rPr>
          <w:sz w:val="28"/>
          <w:szCs w:val="28"/>
        </w:rPr>
        <w:tab/>
      </w:r>
      <w:r>
        <w:rPr>
          <w:sz w:val="28"/>
          <w:szCs w:val="28"/>
        </w:rPr>
        <w:fldChar w:fldCharType="begin"/>
      </w:r>
      <w:r>
        <w:rPr>
          <w:sz w:val="28"/>
          <w:szCs w:val="28"/>
        </w:rPr>
        <w:instrText xml:space="preserve"> PAGEREF _Toc356987341 \h </w:instrText>
      </w:r>
      <w:r>
        <w:rPr>
          <w:sz w:val="28"/>
          <w:szCs w:val="28"/>
        </w:rPr>
        <w:fldChar w:fldCharType="separate"/>
      </w:r>
      <w:r>
        <w:rPr>
          <w:sz w:val="28"/>
          <w:szCs w:val="28"/>
        </w:rPr>
        <w:t xml:space="preserve">74</w:t>
      </w:r>
      <w:r>
        <w:rPr>
          <w:sz w:val="28"/>
          <w:szCs w:val="28"/>
        </w:rPr>
        <w:fldChar w:fldCharType="end"/>
      </w:r>
      <w:r>
        <w:rPr>
          <w:rStyle w:val="1140"/>
          <w:sz w:val="28"/>
          <w:szCs w:val="28"/>
        </w:rPr>
        <w:fldChar w:fldCharType="end"/>
      </w:r>
      <w:r>
        <w:rPr>
          <w:rFonts w:ascii="Calibri" w:hAnsi="Calibri"/>
          <w:sz w:val="28"/>
          <w:szCs w:val="28"/>
        </w:rPr>
      </w:r>
      <w:r>
        <w:rPr>
          <w:rFonts w:ascii="Calibri" w:hAnsi="Calibri"/>
          <w:sz w:val="28"/>
          <w:szCs w:val="28"/>
        </w:rPr>
      </w:r>
    </w:p>
    <w:p>
      <w:pPr>
        <w:pStyle w:val="1148"/>
        <w:jc w:val="both"/>
        <w:spacing w:line="360" w:lineRule="auto"/>
        <w:tabs>
          <w:tab w:val="right" w:pos="9345" w:leader="dot"/>
        </w:tabs>
        <w:rPr>
          <w:rFonts w:ascii="Calibri" w:hAnsi="Calibri"/>
          <w:sz w:val="28"/>
          <w:szCs w:val="28"/>
        </w:rPr>
      </w:pPr>
      <w:r>
        <w:rPr>
          <w:rStyle w:val="1140"/>
          <w:sz w:val="28"/>
          <w:szCs w:val="28"/>
        </w:rPr>
        <w:fldChar w:fldCharType="begin"/>
      </w:r>
      <w:r>
        <w:rPr>
          <w:rStyle w:val="1140"/>
          <w:sz w:val="28"/>
          <w:szCs w:val="28"/>
        </w:rPr>
        <w:instrText xml:space="preserve"> </w:instrText>
      </w:r>
      <w:r>
        <w:rPr>
          <w:sz w:val="28"/>
          <w:szCs w:val="28"/>
        </w:rPr>
        <w:instrText xml:space="preserve">HYPERLINK \l "_Toc356987365"</w:instrText>
      </w:r>
      <w:r>
        <w:rPr>
          <w:rStyle w:val="1140"/>
          <w:sz w:val="28"/>
          <w:szCs w:val="28"/>
        </w:rPr>
        <w:instrText xml:space="preserve"> </w:instrText>
      </w:r>
      <w:r>
        <w:rPr>
          <w:rStyle w:val="1140"/>
          <w:sz w:val="28"/>
          <w:szCs w:val="28"/>
        </w:rPr>
        <w:fldChar w:fldCharType="separate"/>
      </w:r>
      <w:r>
        <w:rPr>
          <w:rStyle w:val="1140"/>
          <w:sz w:val="28"/>
          <w:szCs w:val="28"/>
        </w:rPr>
        <w:t xml:space="preserve">3.2 Оценка экономической эффективности от внедрения разработки</w:t>
      </w:r>
      <w:r>
        <w:rPr>
          <w:sz w:val="28"/>
          <w:szCs w:val="28"/>
        </w:rPr>
        <w:tab/>
      </w:r>
      <w:r>
        <w:rPr>
          <w:sz w:val="28"/>
          <w:szCs w:val="28"/>
        </w:rPr>
        <w:fldChar w:fldCharType="begin"/>
      </w:r>
      <w:r>
        <w:rPr>
          <w:sz w:val="28"/>
          <w:szCs w:val="28"/>
        </w:rPr>
        <w:instrText xml:space="preserve"> PAGEREF _Toc356987365 \h </w:instrText>
      </w:r>
      <w:r>
        <w:rPr>
          <w:sz w:val="28"/>
          <w:szCs w:val="28"/>
        </w:rPr>
        <w:fldChar w:fldCharType="separate"/>
      </w:r>
      <w:r>
        <w:rPr>
          <w:sz w:val="28"/>
          <w:szCs w:val="28"/>
        </w:rPr>
        <w:t xml:space="preserve">92</w:t>
      </w:r>
      <w:r>
        <w:rPr>
          <w:sz w:val="28"/>
          <w:szCs w:val="28"/>
        </w:rPr>
        <w:fldChar w:fldCharType="end"/>
      </w:r>
      <w:r>
        <w:rPr>
          <w:rStyle w:val="1140"/>
          <w:sz w:val="28"/>
          <w:szCs w:val="28"/>
        </w:rPr>
        <w:fldChar w:fldCharType="end"/>
      </w:r>
      <w:r>
        <w:rPr>
          <w:rFonts w:ascii="Calibri" w:hAnsi="Calibri"/>
          <w:sz w:val="28"/>
          <w:szCs w:val="28"/>
        </w:rPr>
      </w:r>
      <w:r>
        <w:rPr>
          <w:rFonts w:ascii="Calibri" w:hAnsi="Calibri"/>
          <w:sz w:val="28"/>
          <w:szCs w:val="28"/>
        </w:rPr>
      </w:r>
    </w:p>
    <w:p>
      <w:pPr>
        <w:pStyle w:val="1148"/>
        <w:jc w:val="both"/>
        <w:spacing w:line="360" w:lineRule="auto"/>
        <w:tabs>
          <w:tab w:val="right" w:pos="9345" w:leader="dot"/>
        </w:tabs>
        <w:rPr>
          <w:rFonts w:ascii="Calibri" w:hAnsi="Calibri"/>
          <w:sz w:val="28"/>
          <w:szCs w:val="28"/>
        </w:rPr>
      </w:pPr>
      <w:r>
        <w:rPr>
          <w:rStyle w:val="1140"/>
          <w:sz w:val="28"/>
          <w:szCs w:val="28"/>
        </w:rPr>
        <w:fldChar w:fldCharType="begin"/>
      </w:r>
      <w:r>
        <w:rPr>
          <w:rStyle w:val="1140"/>
          <w:sz w:val="28"/>
          <w:szCs w:val="28"/>
        </w:rPr>
        <w:instrText xml:space="preserve"> </w:instrText>
      </w:r>
      <w:r>
        <w:rPr>
          <w:sz w:val="28"/>
          <w:szCs w:val="28"/>
        </w:rPr>
        <w:instrText xml:space="preserve">HYPERLINK \l "_Toc356987369"</w:instrText>
      </w:r>
      <w:r>
        <w:rPr>
          <w:rStyle w:val="1140"/>
          <w:sz w:val="28"/>
          <w:szCs w:val="28"/>
        </w:rPr>
        <w:instrText xml:space="preserve"> </w:instrText>
      </w:r>
      <w:r>
        <w:rPr>
          <w:rStyle w:val="1140"/>
          <w:sz w:val="28"/>
          <w:szCs w:val="28"/>
        </w:rPr>
        <w:fldChar w:fldCharType="separate"/>
      </w:r>
      <w:r>
        <w:rPr>
          <w:rStyle w:val="1140"/>
          <w:sz w:val="28"/>
          <w:szCs w:val="28"/>
        </w:rPr>
        <w:t xml:space="preserve">ЗАКЛЮЧЕНИЕ</w:t>
      </w:r>
      <w:r>
        <w:rPr>
          <w:sz w:val="28"/>
          <w:szCs w:val="28"/>
        </w:rPr>
        <w:tab/>
      </w:r>
      <w:r>
        <w:rPr>
          <w:sz w:val="28"/>
          <w:szCs w:val="28"/>
        </w:rPr>
        <w:fldChar w:fldCharType="begin"/>
      </w:r>
      <w:r>
        <w:rPr>
          <w:sz w:val="28"/>
          <w:szCs w:val="28"/>
        </w:rPr>
        <w:instrText xml:space="preserve"> PAGEREF _Toc356987369 \h </w:instrText>
      </w:r>
      <w:r>
        <w:rPr>
          <w:sz w:val="28"/>
          <w:szCs w:val="28"/>
        </w:rPr>
        <w:fldChar w:fldCharType="separate"/>
      </w:r>
      <w:r>
        <w:rPr>
          <w:sz w:val="28"/>
          <w:szCs w:val="28"/>
        </w:rPr>
        <w:t xml:space="preserve">97</w:t>
      </w:r>
      <w:r>
        <w:rPr>
          <w:sz w:val="28"/>
          <w:szCs w:val="28"/>
        </w:rPr>
        <w:fldChar w:fldCharType="end"/>
      </w:r>
      <w:r>
        <w:rPr>
          <w:rStyle w:val="1140"/>
          <w:sz w:val="28"/>
          <w:szCs w:val="28"/>
        </w:rPr>
        <w:fldChar w:fldCharType="end"/>
      </w:r>
      <w:r>
        <w:rPr>
          <w:rFonts w:ascii="Calibri" w:hAnsi="Calibri"/>
          <w:sz w:val="28"/>
          <w:szCs w:val="28"/>
        </w:rPr>
      </w:r>
      <w:r>
        <w:rPr>
          <w:rFonts w:ascii="Calibri" w:hAnsi="Calibri"/>
          <w:sz w:val="28"/>
          <w:szCs w:val="28"/>
        </w:rPr>
      </w:r>
    </w:p>
    <w:p>
      <w:pPr>
        <w:pStyle w:val="1148"/>
        <w:jc w:val="both"/>
        <w:spacing w:line="360" w:lineRule="auto"/>
        <w:tabs>
          <w:tab w:val="right" w:pos="9345" w:leader="dot"/>
        </w:tabs>
        <w:rPr>
          <w:rFonts w:ascii="Calibri" w:hAnsi="Calibri"/>
          <w:sz w:val="28"/>
          <w:szCs w:val="28"/>
        </w:rPr>
      </w:pPr>
      <w:r>
        <w:rPr>
          <w:rStyle w:val="1140"/>
          <w:sz w:val="28"/>
          <w:szCs w:val="28"/>
        </w:rPr>
        <w:fldChar w:fldCharType="begin"/>
      </w:r>
      <w:r>
        <w:rPr>
          <w:rStyle w:val="1140"/>
          <w:sz w:val="28"/>
          <w:szCs w:val="28"/>
        </w:rPr>
        <w:instrText xml:space="preserve"> </w:instrText>
      </w:r>
      <w:r>
        <w:rPr>
          <w:sz w:val="28"/>
          <w:szCs w:val="28"/>
        </w:rPr>
        <w:instrText xml:space="preserve">HYPERLINK \l "_Toc356987374"</w:instrText>
      </w:r>
      <w:r>
        <w:rPr>
          <w:rStyle w:val="1140"/>
          <w:sz w:val="28"/>
          <w:szCs w:val="28"/>
        </w:rPr>
        <w:instrText xml:space="preserve"> </w:instrText>
      </w:r>
      <w:r>
        <w:rPr>
          <w:rStyle w:val="1140"/>
          <w:sz w:val="28"/>
          <w:szCs w:val="28"/>
        </w:rPr>
        <w:fldChar w:fldCharType="separate"/>
      </w:r>
      <w:r>
        <w:rPr>
          <w:rStyle w:val="1140"/>
          <w:sz w:val="28"/>
          <w:szCs w:val="28"/>
        </w:rPr>
        <w:t xml:space="preserve">СПИСОК ИСПОЛЬЗОВАННОЙ ЛИТЕРАТУРЫ</w:t>
      </w:r>
      <w:r>
        <w:rPr>
          <w:sz w:val="28"/>
          <w:szCs w:val="28"/>
        </w:rPr>
        <w:tab/>
      </w:r>
      <w:r>
        <w:rPr>
          <w:sz w:val="28"/>
          <w:szCs w:val="28"/>
        </w:rPr>
        <w:fldChar w:fldCharType="begin"/>
      </w:r>
      <w:r>
        <w:rPr>
          <w:sz w:val="28"/>
          <w:szCs w:val="28"/>
        </w:rPr>
        <w:instrText xml:space="preserve"> PAGEREF _Toc356987374 \h </w:instrText>
      </w:r>
      <w:r>
        <w:rPr>
          <w:sz w:val="28"/>
          <w:szCs w:val="28"/>
        </w:rPr>
        <w:fldChar w:fldCharType="separate"/>
      </w:r>
      <w:r>
        <w:rPr>
          <w:sz w:val="28"/>
          <w:szCs w:val="28"/>
        </w:rPr>
        <w:t xml:space="preserve">101</w:t>
      </w:r>
      <w:r>
        <w:rPr>
          <w:sz w:val="28"/>
          <w:szCs w:val="28"/>
        </w:rPr>
        <w:fldChar w:fldCharType="end"/>
      </w:r>
      <w:r>
        <w:rPr>
          <w:rStyle w:val="1140"/>
          <w:sz w:val="28"/>
          <w:szCs w:val="28"/>
        </w:rPr>
        <w:fldChar w:fldCharType="end"/>
      </w:r>
      <w:r>
        <w:rPr>
          <w:rFonts w:ascii="Calibri" w:hAnsi="Calibri"/>
          <w:sz w:val="28"/>
          <w:szCs w:val="28"/>
        </w:rPr>
      </w:r>
      <w:r>
        <w:rPr>
          <w:rFonts w:ascii="Calibri" w:hAnsi="Calibri"/>
          <w:sz w:val="28"/>
          <w:szCs w:val="28"/>
        </w:rPr>
      </w:r>
    </w:p>
    <w:p>
      <w:pPr>
        <w:pStyle w:val="1148"/>
        <w:jc w:val="both"/>
        <w:spacing w:line="360" w:lineRule="auto"/>
        <w:tabs>
          <w:tab w:val="right" w:pos="9345" w:leader="dot"/>
        </w:tabs>
        <w:rPr>
          <w:rFonts w:ascii="Calibri" w:hAnsi="Calibri"/>
          <w:sz w:val="28"/>
          <w:szCs w:val="28"/>
        </w:rPr>
      </w:pPr>
      <w:r>
        <w:rPr>
          <w:rStyle w:val="1140"/>
          <w:sz w:val="28"/>
          <w:szCs w:val="28"/>
        </w:rPr>
        <w:fldChar w:fldCharType="begin"/>
      </w:r>
      <w:r>
        <w:rPr>
          <w:rStyle w:val="1140"/>
          <w:sz w:val="28"/>
          <w:szCs w:val="28"/>
        </w:rPr>
        <w:instrText xml:space="preserve"> </w:instrText>
      </w:r>
      <w:r>
        <w:rPr>
          <w:sz w:val="28"/>
          <w:szCs w:val="28"/>
        </w:rPr>
        <w:instrText xml:space="preserve">HYPERLINK \l "_Toc356987375"</w:instrText>
      </w:r>
      <w:r>
        <w:rPr>
          <w:rStyle w:val="1140"/>
          <w:sz w:val="28"/>
          <w:szCs w:val="28"/>
        </w:rPr>
        <w:instrText xml:space="preserve"> </w:instrText>
      </w:r>
      <w:r>
        <w:rPr>
          <w:rStyle w:val="1140"/>
          <w:sz w:val="28"/>
          <w:szCs w:val="28"/>
        </w:rPr>
        <w:fldChar w:fldCharType="separate"/>
      </w:r>
      <w:r>
        <w:rPr>
          <w:rStyle w:val="1140"/>
          <w:sz w:val="28"/>
          <w:szCs w:val="28"/>
        </w:rPr>
        <w:t xml:space="preserve">ПРИЛОЖЕНИЕ 1</w:t>
      </w:r>
      <w:r>
        <w:rPr>
          <w:sz w:val="28"/>
          <w:szCs w:val="28"/>
        </w:rPr>
        <w:tab/>
      </w:r>
      <w:r>
        <w:rPr>
          <w:sz w:val="28"/>
          <w:szCs w:val="28"/>
        </w:rPr>
        <w:fldChar w:fldCharType="begin"/>
      </w:r>
      <w:r>
        <w:rPr>
          <w:sz w:val="28"/>
          <w:szCs w:val="28"/>
        </w:rPr>
        <w:instrText xml:space="preserve"> PAGEREF _Toc356987375 \h </w:instrText>
      </w:r>
      <w:r>
        <w:rPr>
          <w:sz w:val="28"/>
          <w:szCs w:val="28"/>
        </w:rPr>
        <w:fldChar w:fldCharType="separate"/>
      </w:r>
      <w:r>
        <w:rPr>
          <w:sz w:val="28"/>
          <w:szCs w:val="28"/>
        </w:rPr>
        <w:t xml:space="preserve">104</w:t>
      </w:r>
      <w:r>
        <w:rPr>
          <w:sz w:val="28"/>
          <w:szCs w:val="28"/>
        </w:rPr>
        <w:fldChar w:fldCharType="end"/>
      </w:r>
      <w:r>
        <w:rPr>
          <w:rStyle w:val="1140"/>
          <w:sz w:val="28"/>
          <w:szCs w:val="28"/>
        </w:rPr>
        <w:fldChar w:fldCharType="end"/>
      </w:r>
      <w:r>
        <w:rPr>
          <w:rFonts w:ascii="Calibri" w:hAnsi="Calibri"/>
          <w:sz w:val="28"/>
          <w:szCs w:val="28"/>
        </w:rPr>
      </w:r>
      <w:r>
        <w:rPr>
          <w:rFonts w:ascii="Calibri" w:hAnsi="Calibri"/>
          <w:sz w:val="28"/>
          <w:szCs w:val="28"/>
        </w:rPr>
      </w:r>
    </w:p>
    <w:p>
      <w:pPr>
        <w:pStyle w:val="1148"/>
        <w:jc w:val="both"/>
        <w:spacing w:line="360" w:lineRule="auto"/>
        <w:tabs>
          <w:tab w:val="right" w:pos="9345" w:leader="dot"/>
        </w:tabs>
        <w:rPr>
          <w:rFonts w:ascii="Calibri" w:hAnsi="Calibri"/>
          <w:sz w:val="28"/>
          <w:szCs w:val="28"/>
        </w:rPr>
      </w:pPr>
      <w:r>
        <w:rPr>
          <w:rStyle w:val="1140"/>
          <w:sz w:val="28"/>
          <w:szCs w:val="28"/>
        </w:rPr>
        <w:fldChar w:fldCharType="begin"/>
      </w:r>
      <w:r>
        <w:rPr>
          <w:rStyle w:val="1140"/>
          <w:sz w:val="28"/>
          <w:szCs w:val="28"/>
        </w:rPr>
        <w:instrText xml:space="preserve"> </w:instrText>
      </w:r>
      <w:r>
        <w:rPr>
          <w:sz w:val="28"/>
          <w:szCs w:val="28"/>
        </w:rPr>
        <w:instrText xml:space="preserve">HYPERLINK \l "_Toc356987376"</w:instrText>
      </w:r>
      <w:r>
        <w:rPr>
          <w:rStyle w:val="1140"/>
          <w:sz w:val="28"/>
          <w:szCs w:val="28"/>
        </w:rPr>
        <w:instrText xml:space="preserve"> </w:instrText>
      </w:r>
      <w:r>
        <w:rPr>
          <w:rStyle w:val="1140"/>
          <w:sz w:val="28"/>
          <w:szCs w:val="28"/>
        </w:rPr>
        <w:fldChar w:fldCharType="separate"/>
      </w:r>
      <w:r>
        <w:rPr>
          <w:rStyle w:val="1140"/>
          <w:sz w:val="28"/>
          <w:szCs w:val="28"/>
        </w:rPr>
        <w:t xml:space="preserve">ПРИЛОЖЕНИЕ 2</w:t>
      </w:r>
      <w:r>
        <w:rPr>
          <w:sz w:val="28"/>
          <w:szCs w:val="28"/>
        </w:rPr>
        <w:tab/>
      </w:r>
      <w:r>
        <w:rPr>
          <w:sz w:val="28"/>
          <w:szCs w:val="28"/>
        </w:rPr>
        <w:fldChar w:fldCharType="begin"/>
      </w:r>
      <w:r>
        <w:rPr>
          <w:sz w:val="28"/>
          <w:szCs w:val="28"/>
        </w:rPr>
        <w:instrText xml:space="preserve"> PAGEREF _Toc356987376 \h </w:instrText>
      </w:r>
      <w:r>
        <w:rPr>
          <w:sz w:val="28"/>
          <w:szCs w:val="28"/>
        </w:rPr>
        <w:fldChar w:fldCharType="separate"/>
      </w:r>
      <w:r>
        <w:rPr>
          <w:sz w:val="28"/>
          <w:szCs w:val="28"/>
        </w:rPr>
        <w:t xml:space="preserve">105</w:t>
      </w:r>
      <w:r>
        <w:rPr>
          <w:sz w:val="28"/>
          <w:szCs w:val="28"/>
        </w:rPr>
        <w:fldChar w:fldCharType="end"/>
      </w:r>
      <w:r>
        <w:rPr>
          <w:rStyle w:val="1140"/>
          <w:sz w:val="28"/>
          <w:szCs w:val="28"/>
        </w:rPr>
        <w:fldChar w:fldCharType="end"/>
      </w:r>
      <w:r>
        <w:rPr>
          <w:rFonts w:ascii="Calibri" w:hAnsi="Calibri"/>
          <w:sz w:val="28"/>
          <w:szCs w:val="28"/>
        </w:rPr>
      </w:r>
      <w:r>
        <w:rPr>
          <w:rFonts w:ascii="Calibri" w:hAnsi="Calibri"/>
          <w:sz w:val="28"/>
          <w:szCs w:val="28"/>
        </w:rPr>
      </w:r>
    </w:p>
    <w:p>
      <w:pPr>
        <w:pStyle w:val="1115"/>
        <w:jc w:val="both"/>
        <w:spacing w:line="360" w:lineRule="auto"/>
        <w:rPr>
          <w:sz w:val="28"/>
          <w:szCs w:val="28"/>
        </w:rPr>
        <w:outlineLvl w:val="0"/>
      </w:pPr>
      <w:r>
        <w:rPr>
          <w:sz w:val="28"/>
          <w:szCs w:val="28"/>
        </w:rPr>
        <w:fldChar w:fldCharType="end"/>
      </w:r>
      <w:r>
        <w:rPr>
          <w:sz w:val="28"/>
          <w:szCs w:val="28"/>
        </w:rPr>
      </w:r>
      <w:r>
        <w:rPr>
          <w:sz w:val="28"/>
          <w:szCs w:val="28"/>
        </w:rPr>
      </w:r>
    </w:p>
    <w:p>
      <w:pPr>
        <w:pStyle w:val="1115"/>
        <w:jc w:val="center"/>
        <w:rPr>
          <w:b/>
          <w:sz w:val="28"/>
          <w:szCs w:val="28"/>
        </w:rPr>
        <w:outlineLvl w:val="0"/>
      </w:pPr>
      <w:r>
        <w:rPr>
          <w:sz w:val="28"/>
          <w:szCs w:val="28"/>
        </w:rPr>
        <w:br w:type="column"/>
      </w:r>
      <w:bookmarkStart w:id="0" w:name="_Toc356987329"/>
      <w:r>
        <w:rPr>
          <w:b/>
          <w:sz w:val="28"/>
          <w:szCs w:val="28"/>
        </w:rPr>
        <w:t xml:space="preserve">ВВЕДЕНИЕ</w:t>
      </w:r>
      <w:bookmarkEnd w:id="0"/>
      <w:r>
        <w:rPr>
          <w:b/>
          <w:sz w:val="28"/>
          <w:szCs w:val="28"/>
        </w:rPr>
      </w:r>
      <w:r>
        <w:rPr>
          <w:b/>
          <w:sz w:val="28"/>
          <w:szCs w:val="28"/>
        </w:rPr>
      </w:r>
      <w:r>
        <w:rPr>
          <w:rFonts w:ascii="Times" w:hAnsi="Times" w:eastAsia="Times" w:cs="Times"/>
          <w:b/>
          <w:color w:val="000000"/>
          <w:sz w:val="48"/>
        </w:rPr>
      </w:r>
      <w:r/>
      <w:r>
        <w:rPr>
          <w:b/>
          <w:sz w:val="28"/>
          <w:szCs w:val="28"/>
        </w:rPr>
      </w:r>
    </w:p>
    <w:p>
      <w:pPr>
        <w:shd w:val="nil" w:color="000000"/>
        <w:rPr>
          <w:sz w:val="28"/>
          <w:szCs w:val="28"/>
        </w:rPr>
        <w:outlineLvl w:val="0"/>
      </w:pPr>
      <w:r>
        <w:rPr>
          <w:sz w:val="28"/>
          <w:szCs w:val="28"/>
        </w:rPr>
      </w:r>
      <w:r>
        <w:rPr>
          <w:sz w:val="28"/>
          <w:szCs w:val="28"/>
        </w:rPr>
      </w:r>
      <w:r>
        <w:rPr>
          <w:sz w:val="28"/>
          <w:szCs w:val="28"/>
        </w:rPr>
      </w:r>
      <w:r/>
    </w:p>
    <w:p>
      <w:pPr>
        <w:ind w:left="0" w:right="0" w:firstLine="708"/>
        <w:spacing w:line="360" w:lineRule="auto"/>
        <w:rPr>
          <w:sz w:val="28"/>
          <w:szCs w:val="28"/>
        </w:rPr>
        <w:pBdr>
          <w:top w:val="none" w:color="000000" w:sz="4" w:space="0"/>
          <w:left w:val="none" w:color="000000" w:sz="4" w:space="0"/>
          <w:bottom w:val="none" w:color="000000" w:sz="4" w:space="0"/>
          <w:right w:val="none" w:color="000000" w:sz="4" w:space="0"/>
        </w:pBdr>
      </w:pPr>
      <w:r>
        <w:rPr>
          <w:b/>
          <w:bCs/>
          <w:sz w:val="28"/>
          <w:szCs w:val="28"/>
        </w:rPr>
        <w:t xml:space="preserve">Актуальность исследования</w:t>
      </w:r>
      <w:r>
        <w:rPr>
          <w:sz w:val="28"/>
          <w:szCs w:val="28"/>
        </w:rPr>
        <w:t xml:space="preserve"> обусловлена стремительным развитием цифровых образовательных технологий, а также ростом объёма обучения программированию как в системе высшего образования, так и в онлайн-среде. В условиях массового обучения особую значимость прио</w:t>
      </w:r>
      <w:r>
        <w:rPr>
          <w:sz w:val="28"/>
          <w:szCs w:val="28"/>
        </w:rPr>
        <w:t xml:space="preserve">бретает автоматизация проверки программных решений, которая снижает нагрузку на преподавателей и обеспечивает оперативную обратную связь обучающимся.</w:t>
      </w:r>
      <w:r>
        <w:rPr>
          <w:sz w:val="28"/>
          <w:szCs w:val="28"/>
        </w:rPr>
      </w:r>
    </w:p>
    <w:p>
      <w:pPr>
        <w:ind w:left="0" w:right="0" w:firstLine="708"/>
        <w:spacing w:line="360" w:lineRule="auto"/>
        <w:rPr>
          <w:sz w:val="28"/>
          <w:szCs w:val="28"/>
        </w:rPr>
        <w:pBdr>
          <w:top w:val="none" w:color="000000" w:sz="4" w:space="0"/>
          <w:left w:val="none" w:color="000000" w:sz="4" w:space="0"/>
          <w:bottom w:val="none" w:color="000000" w:sz="4" w:space="0"/>
          <w:right w:val="none" w:color="000000" w:sz="4" w:space="0"/>
        </w:pBdr>
      </w:pPr>
      <w:r>
        <w:rPr>
          <w:sz w:val="28"/>
          <w:szCs w:val="28"/>
        </w:rPr>
        <w:t xml:space="preserve">Современные системы автоматической проверки, используемые в образовательных платформах, преимущественно базируются на сравнении результатов выполнения программы с эталонными ответами на заранее подготовленных тестовых данных. Несмотря на широкое распростра</w:t>
      </w:r>
      <w:r>
        <w:rPr>
          <w:sz w:val="28"/>
          <w:szCs w:val="28"/>
        </w:rPr>
        <w:t xml:space="preserve">нение данного подхода, он имеет ряд существенных ограничений: отсутствует анализ логики решения, не выявляются причины возникновения ошибок, не формируются развернутые пояснения. В результате снижается обучающая ценность подобных систем.</w:t>
      </w:r>
      <w:r>
        <w:rPr>
          <w:sz w:val="28"/>
          <w:szCs w:val="28"/>
        </w:rPr>
      </w:r>
    </w:p>
    <w:p>
      <w:pPr>
        <w:ind w:left="0" w:right="0" w:firstLine="708"/>
        <w:spacing w:line="360" w:lineRule="auto"/>
        <w:rPr>
          <w:sz w:val="28"/>
          <w:szCs w:val="28"/>
        </w:rPr>
        <w:pBdr>
          <w:top w:val="none" w:color="000000" w:sz="4" w:space="0"/>
          <w:left w:val="none" w:color="000000" w:sz="4" w:space="0"/>
          <w:bottom w:val="none" w:color="000000" w:sz="4" w:space="0"/>
          <w:right w:val="none" w:color="000000" w:sz="4" w:space="0"/>
        </w:pBdr>
      </w:pPr>
      <w:r>
        <w:rPr>
          <w:sz w:val="28"/>
          <w:szCs w:val="28"/>
        </w:rPr>
        <w:t xml:space="preserve">Развитие методов искусственного интеллекта, в частности технологий анализа программного кода, открывает новые возможности для повышения качества автоматизированной проверки. Применение интеллектуальных алгоритмов даёт возможность не только фиксировать нали</w:t>
      </w:r>
      <w:r>
        <w:rPr>
          <w:sz w:val="28"/>
          <w:szCs w:val="28"/>
        </w:rPr>
        <w:t xml:space="preserve">чие ошибки, но и интерпретировать поведение программы, выявлять типовые паттерны ошибок и формировать рекомендации по их устранению.</w:t>
      </w:r>
      <w:r>
        <w:rPr>
          <w:sz w:val="28"/>
          <w:szCs w:val="28"/>
        </w:rPr>
      </w:r>
    </w:p>
    <w:p>
      <w:pPr>
        <w:ind w:left="0" w:right="0" w:firstLine="0"/>
        <w:spacing w:line="360" w:lineRule="auto"/>
        <w:rPr>
          <w:sz w:val="28"/>
          <w:szCs w:val="28"/>
        </w:rPr>
        <w:pBdr>
          <w:top w:val="none" w:color="000000" w:sz="4" w:space="0"/>
          <w:left w:val="none" w:color="000000" w:sz="4" w:space="0"/>
          <w:bottom w:val="none" w:color="000000" w:sz="4" w:space="0"/>
          <w:right w:val="none" w:color="000000" w:sz="4" w:space="0"/>
        </w:pBdr>
      </w:pPr>
      <w:r>
        <w:rPr>
          <w:sz w:val="28"/>
          <w:szCs w:val="28"/>
        </w:rPr>
        <w:t xml:space="preserve">Дополнительным фактором, усиливающим актуальность исследования, выступает расширение спектра задач, используемых при обучении программированию. Наряду с классическими алгоритмическими заданиями всё чаще применяются прикладные задачи, связанные с обработкой</w:t>
      </w:r>
      <w:r>
        <w:rPr>
          <w:sz w:val="28"/>
          <w:szCs w:val="28"/>
        </w:rPr>
        <w:t xml:space="preserve"> пользовательского ввода, работой с файлами и моделированием предметных областей. Это требует создания более гибких и интеллектуальных систем проверки.</w:t>
      </w:r>
      <w:r>
        <w:rPr>
          <w:sz w:val="28"/>
          <w:szCs w:val="28"/>
        </w:rPr>
      </w:r>
    </w:p>
    <w:p>
      <w:pPr>
        <w:ind w:left="0" w:right="0" w:firstLine="708"/>
        <w:spacing w:line="360" w:lineRule="auto"/>
        <w:rPr>
          <w:sz w:val="28"/>
          <w:szCs w:val="28"/>
        </w:rPr>
        <w:pBdr>
          <w:top w:val="none" w:color="000000" w:sz="4" w:space="0"/>
          <w:left w:val="none" w:color="000000" w:sz="4" w:space="0"/>
          <w:bottom w:val="none" w:color="000000" w:sz="4" w:space="0"/>
          <w:right w:val="none" w:color="000000" w:sz="4" w:space="0"/>
        </w:pBdr>
      </w:pPr>
      <w:r>
        <w:rPr>
          <w:b/>
          <w:bCs/>
          <w:sz w:val="28"/>
          <w:szCs w:val="28"/>
        </w:rPr>
        <w:t xml:space="preserve">Целью данной работы</w:t>
      </w:r>
      <w:r>
        <w:rPr>
          <w:sz w:val="28"/>
          <w:szCs w:val="28"/>
        </w:rPr>
        <w:t xml:space="preserve"> является разработка архитектуры и прототипа веб-сервиса для автоматизированной проверки решений задач по программированию с использованием методов искусственного интеллекта, обеспечивающего не только оценку корректности выполнения, но и</w:t>
      </w:r>
      <w:r>
        <w:rPr>
          <w:sz w:val="28"/>
          <w:szCs w:val="28"/>
        </w:rPr>
        <w:t xml:space="preserve"> интеллектуальный анализ программного кода.</w:t>
      </w:r>
      <w:r>
        <w:rPr>
          <w:sz w:val="28"/>
          <w:szCs w:val="28"/>
        </w:rPr>
      </w:r>
    </w:p>
    <w:p>
      <w:pPr>
        <w:ind w:left="0" w:right="0" w:firstLine="708"/>
        <w:spacing w:line="360" w:lineRule="auto"/>
        <w:rPr>
          <w:sz w:val="28"/>
          <w:szCs w:val="28"/>
        </w:rPr>
        <w:pBdr>
          <w:top w:val="none" w:color="000000" w:sz="4" w:space="0"/>
          <w:left w:val="none" w:color="000000" w:sz="4" w:space="0"/>
          <w:bottom w:val="none" w:color="000000" w:sz="4" w:space="0"/>
          <w:right w:val="none" w:color="000000" w:sz="4" w:space="0"/>
        </w:pBdr>
      </w:pPr>
      <w:r>
        <w:rPr>
          <w:sz w:val="28"/>
          <w:szCs w:val="28"/>
        </w:rPr>
        <w:t xml:space="preserve">Для достижения поставленной цели сформулированы следующие задачи:</w:t>
      </w:r>
      <w:r>
        <w:rPr>
          <w:sz w:val="28"/>
          <w:szCs w:val="28"/>
        </w:rPr>
      </w:r>
    </w:p>
    <w:p>
      <w:pPr>
        <w:pStyle w:val="31"/>
        <w:numPr>
          <w:ilvl w:val="0"/>
          <w:numId w:val="50"/>
        </w:numPr>
        <w:ind w:right="0"/>
        <w:spacing w:line="360" w:lineRule="auto"/>
        <w:rPr>
          <w:sz w:val="28"/>
          <w:szCs w:val="28"/>
        </w:rPr>
        <w:pBdr>
          <w:top w:val="none" w:color="000000" w:sz="4" w:space="0"/>
          <w:left w:val="none" w:color="000000" w:sz="4" w:space="0"/>
          <w:bottom w:val="none" w:color="000000" w:sz="4" w:space="0"/>
          <w:right w:val="none" w:color="000000" w:sz="4" w:space="0"/>
        </w:pBdr>
      </w:pPr>
      <w:r>
        <w:rPr>
          <w:sz w:val="28"/>
          <w:szCs w:val="28"/>
        </w:rPr>
        <w:t xml:space="preserve">Провести анализ существующих систем автоматической проверки программных решений и определить их основные ограничения.</w:t>
      </w:r>
      <w:r>
        <w:rPr>
          <w:sz w:val="28"/>
          <w:szCs w:val="28"/>
        </w:rPr>
      </w:r>
    </w:p>
    <w:p>
      <w:pPr>
        <w:pStyle w:val="31"/>
        <w:numPr>
          <w:ilvl w:val="0"/>
          <w:numId w:val="50"/>
        </w:numPr>
        <w:ind w:right="0"/>
        <w:spacing w:line="360" w:lineRule="auto"/>
        <w:rPr>
          <w:sz w:val="28"/>
          <w:szCs w:val="28"/>
        </w:rPr>
        <w:pBdr>
          <w:top w:val="none" w:color="000000" w:sz="4" w:space="0"/>
          <w:left w:val="none" w:color="000000" w:sz="4" w:space="0"/>
          <w:bottom w:val="none" w:color="000000" w:sz="4" w:space="0"/>
          <w:right w:val="none" w:color="000000" w:sz="4" w:space="0"/>
        </w:pBdr>
      </w:pPr>
      <w:r>
        <w:rPr>
          <w:sz w:val="28"/>
          <w:szCs w:val="28"/>
        </w:rPr>
        <w:t xml:space="preserve">Исследовать современные подходы к анализу программного кода, включая методы статического анализа и технологии искусственного интеллекта.</w:t>
      </w:r>
      <w:r>
        <w:rPr>
          <w:sz w:val="28"/>
          <w:szCs w:val="28"/>
        </w:rPr>
      </w:r>
    </w:p>
    <w:p>
      <w:pPr>
        <w:pStyle w:val="31"/>
        <w:numPr>
          <w:ilvl w:val="0"/>
          <w:numId w:val="50"/>
        </w:numPr>
        <w:ind w:right="0"/>
        <w:spacing w:line="360" w:lineRule="auto"/>
        <w:rPr>
          <w:sz w:val="28"/>
          <w:szCs w:val="28"/>
        </w:rPr>
        <w:pBdr>
          <w:top w:val="none" w:color="000000" w:sz="4" w:space="0"/>
          <w:left w:val="none" w:color="000000" w:sz="4" w:space="0"/>
          <w:bottom w:val="none" w:color="000000" w:sz="4" w:space="0"/>
          <w:right w:val="none" w:color="000000" w:sz="4" w:space="0"/>
        </w:pBdr>
      </w:pPr>
      <w:r>
        <w:rPr>
          <w:sz w:val="28"/>
          <w:szCs w:val="28"/>
        </w:rPr>
        <w:t xml:space="preserve">Сформировать требования к разрабатываемой системе, охватывающие функциональные и нефункциональные характеристики.</w:t>
      </w:r>
      <w:r>
        <w:rPr>
          <w:sz w:val="28"/>
          <w:szCs w:val="28"/>
        </w:rPr>
      </w:r>
    </w:p>
    <w:p>
      <w:pPr>
        <w:pStyle w:val="31"/>
        <w:numPr>
          <w:ilvl w:val="0"/>
          <w:numId w:val="50"/>
        </w:numPr>
        <w:ind w:right="0"/>
        <w:spacing w:line="360" w:lineRule="auto"/>
        <w:rPr>
          <w:sz w:val="28"/>
          <w:szCs w:val="28"/>
        </w:rPr>
        <w:pBdr>
          <w:top w:val="none" w:color="000000" w:sz="4" w:space="0"/>
          <w:left w:val="none" w:color="000000" w:sz="4" w:space="0"/>
          <w:bottom w:val="none" w:color="000000" w:sz="4" w:space="0"/>
          <w:right w:val="none" w:color="000000" w:sz="4" w:space="0"/>
        </w:pBdr>
      </w:pPr>
      <w:r>
        <w:rPr>
          <w:sz w:val="28"/>
          <w:szCs w:val="28"/>
        </w:rPr>
        <w:t xml:space="preserve">Разработать архитектурное решение веб-сервиса с учётом требований масштабируемости, безопасности и расширяемости.</w:t>
      </w:r>
      <w:r>
        <w:rPr>
          <w:sz w:val="28"/>
          <w:szCs w:val="28"/>
        </w:rPr>
      </w:r>
    </w:p>
    <w:p>
      <w:pPr>
        <w:pStyle w:val="31"/>
        <w:numPr>
          <w:ilvl w:val="0"/>
          <w:numId w:val="50"/>
        </w:numPr>
        <w:ind w:right="0"/>
        <w:spacing w:line="360" w:lineRule="auto"/>
        <w:rPr>
          <w:sz w:val="28"/>
          <w:szCs w:val="28"/>
        </w:rPr>
        <w:pBdr>
          <w:top w:val="none" w:color="000000" w:sz="4" w:space="0"/>
          <w:left w:val="none" w:color="000000" w:sz="4" w:space="0"/>
          <w:bottom w:val="none" w:color="000000" w:sz="4" w:space="0"/>
          <w:right w:val="none" w:color="000000" w:sz="4" w:space="0"/>
        </w:pBdr>
      </w:pPr>
      <w:r>
        <w:rPr>
          <w:sz w:val="28"/>
          <w:szCs w:val="28"/>
        </w:rPr>
        <w:t xml:space="preserve">Реализовать модуль выполнения программ в изолированной среде с поддержкой пользовательского ввода.</w:t>
      </w:r>
      <w:r>
        <w:rPr>
          <w:sz w:val="28"/>
          <w:szCs w:val="28"/>
        </w:rPr>
      </w:r>
    </w:p>
    <w:p>
      <w:pPr>
        <w:pStyle w:val="31"/>
        <w:numPr>
          <w:ilvl w:val="0"/>
          <w:numId w:val="50"/>
        </w:numPr>
        <w:ind w:right="0"/>
        <w:spacing w:line="360" w:lineRule="auto"/>
        <w:rPr>
          <w:sz w:val="28"/>
          <w:szCs w:val="28"/>
        </w:rPr>
        <w:pBdr>
          <w:top w:val="none" w:color="000000" w:sz="4" w:space="0"/>
          <w:left w:val="none" w:color="000000" w:sz="4" w:space="0"/>
          <w:bottom w:val="none" w:color="000000" w:sz="4" w:space="0"/>
          <w:right w:val="none" w:color="000000" w:sz="4" w:space="0"/>
        </w:pBdr>
      </w:pPr>
      <w:r>
        <w:rPr>
          <w:sz w:val="28"/>
          <w:szCs w:val="28"/>
        </w:rPr>
        <w:t xml:space="preserve">Разработать механизм сценарного тестирования, обеспечивающий проверку как алгоритмических, так и интерактивных задач.</w:t>
      </w:r>
      <w:r>
        <w:rPr>
          <w:sz w:val="28"/>
          <w:szCs w:val="28"/>
        </w:rPr>
      </w:r>
    </w:p>
    <w:p>
      <w:pPr>
        <w:pStyle w:val="31"/>
        <w:numPr>
          <w:ilvl w:val="0"/>
          <w:numId w:val="50"/>
        </w:numPr>
        <w:ind w:right="0"/>
        <w:spacing w:line="360" w:lineRule="auto"/>
        <w:rPr>
          <w:sz w:val="28"/>
          <w:szCs w:val="28"/>
        </w:rPr>
        <w:pBdr>
          <w:top w:val="none" w:color="000000" w:sz="4" w:space="0"/>
          <w:left w:val="none" w:color="000000" w:sz="4" w:space="0"/>
          <w:bottom w:val="none" w:color="000000" w:sz="4" w:space="0"/>
          <w:right w:val="none" w:color="000000" w:sz="4" w:space="0"/>
        </w:pBdr>
      </w:pPr>
      <w:r>
        <w:rPr>
          <w:sz w:val="28"/>
          <w:szCs w:val="28"/>
        </w:rPr>
        <w:t xml:space="preserve">Реализовать модуль интеллектуального анализа решений, ориентированный на выявление ошибок и формирование пояснений.</w:t>
      </w:r>
      <w:r>
        <w:rPr>
          <w:sz w:val="28"/>
          <w:szCs w:val="28"/>
        </w:rPr>
      </w:r>
    </w:p>
    <w:p>
      <w:pPr>
        <w:pStyle w:val="31"/>
        <w:numPr>
          <w:ilvl w:val="0"/>
          <w:numId w:val="50"/>
        </w:numPr>
        <w:ind w:right="0"/>
        <w:spacing w:line="360" w:lineRule="auto"/>
        <w:rPr>
          <w:sz w:val="28"/>
          <w:szCs w:val="28"/>
        </w:rPr>
        <w:pBdr>
          <w:top w:val="none" w:color="000000" w:sz="4" w:space="0"/>
          <w:left w:val="none" w:color="000000" w:sz="4" w:space="0"/>
          <w:bottom w:val="none" w:color="000000" w:sz="4" w:space="0"/>
          <w:right w:val="none" w:color="000000" w:sz="4" w:space="0"/>
        </w:pBdr>
      </w:pPr>
      <w:r>
        <w:rPr>
          <w:sz w:val="28"/>
          <w:szCs w:val="28"/>
        </w:rPr>
        <w:t xml:space="preserve">Провести экспериментальную оценку эффективности предложенного решения.</w:t>
      </w:r>
      <w:r>
        <w:rPr>
          <w:sz w:val="28"/>
          <w:szCs w:val="28"/>
        </w:rPr>
      </w:r>
    </w:p>
    <w:p>
      <w:pPr>
        <w:ind w:left="0" w:right="0" w:firstLine="708"/>
        <w:spacing w:line="360" w:lineRule="auto"/>
        <w:rPr>
          <w:sz w:val="28"/>
          <w:szCs w:val="28"/>
        </w:rPr>
        <w:pBdr>
          <w:top w:val="none" w:color="000000" w:sz="4" w:space="0"/>
          <w:left w:val="none" w:color="000000" w:sz="4" w:space="0"/>
          <w:bottom w:val="none" w:color="000000" w:sz="4" w:space="0"/>
          <w:right w:val="none" w:color="000000" w:sz="4" w:space="0"/>
        </w:pBdr>
      </w:pPr>
      <w:r>
        <w:rPr>
          <w:b/>
          <w:bCs/>
          <w:sz w:val="28"/>
          <w:szCs w:val="28"/>
        </w:rPr>
        <w:t xml:space="preserve">Объектом исследования</w:t>
      </w:r>
      <w:r>
        <w:rPr>
          <w:sz w:val="28"/>
          <w:szCs w:val="28"/>
        </w:rPr>
        <w:t xml:space="preserve"> выступают процессы автоматизированной проверки программных решений.</w:t>
      </w:r>
      <w:r>
        <w:rPr>
          <w:sz w:val="28"/>
          <w:szCs w:val="28"/>
        </w:rPr>
      </w:r>
    </w:p>
    <w:p>
      <w:pPr>
        <w:ind w:left="0" w:right="0" w:firstLine="708"/>
        <w:spacing w:line="360" w:lineRule="auto"/>
        <w:rPr>
          <w:sz w:val="28"/>
          <w:szCs w:val="28"/>
        </w:rPr>
        <w:pBdr>
          <w:top w:val="none" w:color="000000" w:sz="4" w:space="0"/>
          <w:left w:val="none" w:color="000000" w:sz="4" w:space="0"/>
          <w:bottom w:val="none" w:color="000000" w:sz="4" w:space="0"/>
          <w:right w:val="none" w:color="000000" w:sz="4" w:space="0"/>
        </w:pBdr>
      </w:pPr>
      <w:r>
        <w:rPr>
          <w:b/>
          <w:bCs/>
          <w:sz w:val="28"/>
          <w:szCs w:val="28"/>
        </w:rPr>
        <w:t xml:space="preserve">Предмет исследования</w:t>
      </w:r>
      <w:r>
        <w:rPr>
          <w:sz w:val="28"/>
          <w:szCs w:val="28"/>
        </w:rPr>
        <w:t xml:space="preserve"> — методы и средства построения интеллектуальных систем анализа и проверки программного кода.</w:t>
      </w:r>
      <w:r>
        <w:rPr>
          <w:sz w:val="28"/>
          <w:szCs w:val="28"/>
        </w:rPr>
      </w:r>
    </w:p>
    <w:p>
      <w:pPr>
        <w:ind w:left="0" w:right="0" w:firstLine="708"/>
        <w:spacing w:line="360" w:lineRule="auto"/>
        <w:rPr>
          <w:sz w:val="28"/>
          <w:szCs w:val="28"/>
        </w:rPr>
        <w:pBdr>
          <w:top w:val="none" w:color="000000" w:sz="4" w:space="0"/>
          <w:left w:val="none" w:color="000000" w:sz="4" w:space="0"/>
          <w:bottom w:val="none" w:color="000000" w:sz="4" w:space="0"/>
          <w:right w:val="none" w:color="000000" w:sz="4" w:space="0"/>
        </w:pBdr>
      </w:pPr>
      <w:r>
        <w:rPr>
          <w:b/>
          <w:bCs/>
          <w:sz w:val="28"/>
          <w:szCs w:val="28"/>
        </w:rPr>
        <w:t xml:space="preserve">Практическая значимость</w:t>
      </w:r>
      <w:r>
        <w:rPr>
          <w:sz w:val="28"/>
          <w:szCs w:val="28"/>
        </w:rPr>
        <w:t xml:space="preserve"> работы определяется разработкой веб-сервиса, который может применяться в образовательных учреждениях, онлайн-платформах и системах дистанционного обучения для автоматизации проверки заданий по программированию.</w:t>
      </w:r>
      <w:r>
        <w:rPr>
          <w:sz w:val="28"/>
          <w:szCs w:val="28"/>
        </w:rPr>
      </w:r>
    </w:p>
    <w:p>
      <w:pPr>
        <w:ind w:left="0" w:right="0" w:firstLine="0"/>
        <w:spacing w:line="360" w:lineRule="auto"/>
        <w:rPr>
          <w:strike/>
          <w:sz w:val="28"/>
          <w:szCs w:val="28"/>
        </w:rPr>
        <w:pBdr>
          <w:top w:val="none" w:color="000000" w:sz="4" w:space="0"/>
          <w:left w:val="none" w:color="000000" w:sz="4" w:space="0"/>
          <w:bottom w:val="none" w:color="000000" w:sz="4" w:space="0"/>
          <w:right w:val="none" w:color="000000" w:sz="4" w:space="0"/>
        </w:pBdr>
      </w:pPr>
      <w:r>
        <w:rPr>
          <w:strike/>
          <w:sz w:val="28"/>
          <w:szCs w:val="28"/>
        </w:rPr>
        <w:t xml:space="preserve">Реализация предложенного решения обеспечивает:</w:t>
      </w:r>
      <w:r>
        <w:rPr>
          <w:strike/>
          <w:sz w:val="28"/>
          <w:szCs w:val="28"/>
        </w:rPr>
      </w:r>
    </w:p>
    <w:p>
      <w:pPr>
        <w:pStyle w:val="31"/>
        <w:numPr>
          <w:ilvl w:val="0"/>
          <w:numId w:val="51"/>
        </w:numPr>
        <w:ind w:right="0"/>
        <w:spacing w:line="360" w:lineRule="auto"/>
        <w:rPr>
          <w:strike/>
          <w:sz w:val="28"/>
          <w:szCs w:val="28"/>
        </w:rPr>
        <w:pBdr>
          <w:top w:val="none" w:color="000000" w:sz="4" w:space="0"/>
          <w:left w:val="none" w:color="000000" w:sz="4" w:space="0"/>
          <w:bottom w:val="none" w:color="000000" w:sz="4" w:space="0"/>
          <w:right w:val="none" w:color="000000" w:sz="4" w:space="0"/>
        </w:pBdr>
      </w:pPr>
      <w:r>
        <w:rPr>
          <w:strike/>
          <w:sz w:val="28"/>
          <w:szCs w:val="28"/>
        </w:rPr>
        <w:t xml:space="preserve">сокращение времени проверки работ обучающихся;</w:t>
      </w:r>
      <w:r>
        <w:rPr>
          <w:strike/>
          <w:sz w:val="28"/>
          <w:szCs w:val="28"/>
        </w:rPr>
      </w:r>
    </w:p>
    <w:p>
      <w:pPr>
        <w:pStyle w:val="31"/>
        <w:numPr>
          <w:ilvl w:val="0"/>
          <w:numId w:val="51"/>
        </w:numPr>
        <w:ind w:right="0"/>
        <w:spacing w:line="360" w:lineRule="auto"/>
        <w:rPr>
          <w:strike/>
          <w:sz w:val="28"/>
          <w:szCs w:val="28"/>
        </w:rPr>
        <w:pBdr>
          <w:top w:val="none" w:color="000000" w:sz="4" w:space="0"/>
          <w:left w:val="none" w:color="000000" w:sz="4" w:space="0"/>
          <w:bottom w:val="none" w:color="000000" w:sz="4" w:space="0"/>
          <w:right w:val="none" w:color="000000" w:sz="4" w:space="0"/>
        </w:pBdr>
      </w:pPr>
      <w:r>
        <w:rPr>
          <w:strike/>
          <w:sz w:val="28"/>
          <w:szCs w:val="28"/>
        </w:rPr>
        <w:t xml:space="preserve">повышение объективности оценки за счёт формализованных критериев;</w:t>
      </w:r>
      <w:r>
        <w:rPr>
          <w:strike/>
          <w:sz w:val="28"/>
          <w:szCs w:val="28"/>
        </w:rPr>
      </w:r>
    </w:p>
    <w:p>
      <w:pPr>
        <w:pStyle w:val="31"/>
        <w:numPr>
          <w:ilvl w:val="0"/>
          <w:numId w:val="51"/>
        </w:numPr>
        <w:ind w:right="0"/>
        <w:spacing w:line="360" w:lineRule="auto"/>
        <w:rPr>
          <w:strike/>
          <w:sz w:val="28"/>
          <w:szCs w:val="28"/>
        </w:rPr>
        <w:pBdr>
          <w:top w:val="none" w:color="000000" w:sz="4" w:space="0"/>
          <w:left w:val="none" w:color="000000" w:sz="4" w:space="0"/>
          <w:bottom w:val="none" w:color="000000" w:sz="4" w:space="0"/>
          <w:right w:val="none" w:color="000000" w:sz="4" w:space="0"/>
        </w:pBdr>
      </w:pPr>
      <w:r>
        <w:rPr>
          <w:strike/>
          <w:sz w:val="28"/>
          <w:szCs w:val="28"/>
        </w:rPr>
        <w:t xml:space="preserve">получение мгновенной обратной связи;</w:t>
      </w:r>
      <w:r>
        <w:rPr>
          <w:strike/>
          <w:sz w:val="28"/>
          <w:szCs w:val="28"/>
        </w:rPr>
      </w:r>
    </w:p>
    <w:p>
      <w:pPr>
        <w:pStyle w:val="31"/>
        <w:numPr>
          <w:ilvl w:val="0"/>
          <w:numId w:val="51"/>
        </w:numPr>
        <w:ind w:right="0"/>
        <w:spacing w:line="360" w:lineRule="auto"/>
        <w:rPr>
          <w:strike/>
          <w:sz w:val="28"/>
          <w:szCs w:val="28"/>
        </w:rPr>
        <w:pBdr>
          <w:top w:val="none" w:color="000000" w:sz="4" w:space="0"/>
          <w:left w:val="none" w:color="000000" w:sz="4" w:space="0"/>
          <w:bottom w:val="none" w:color="000000" w:sz="4" w:space="0"/>
          <w:right w:val="none" w:color="000000" w:sz="4" w:space="0"/>
        </w:pBdr>
      </w:pPr>
      <w:r>
        <w:rPr>
          <w:strike/>
          <w:sz w:val="28"/>
          <w:szCs w:val="28"/>
        </w:rPr>
        <w:t xml:space="preserve">предоставление пояснений к допущенным ошибкам, способствующих более глубокому усвоению материала;</w:t>
      </w:r>
      <w:r>
        <w:rPr>
          <w:strike/>
          <w:sz w:val="28"/>
          <w:szCs w:val="28"/>
        </w:rPr>
      </w:r>
    </w:p>
    <w:p>
      <w:pPr>
        <w:pStyle w:val="31"/>
        <w:numPr>
          <w:ilvl w:val="0"/>
          <w:numId w:val="51"/>
        </w:numPr>
        <w:ind w:right="0"/>
        <w:spacing w:line="360" w:lineRule="auto"/>
        <w:rPr>
          <w:strike/>
          <w:sz w:val="28"/>
          <w:szCs w:val="28"/>
        </w:rPr>
        <w:pBdr>
          <w:top w:val="none" w:color="000000" w:sz="4" w:space="0"/>
          <w:left w:val="none" w:color="000000" w:sz="4" w:space="0"/>
          <w:bottom w:val="none" w:color="000000" w:sz="4" w:space="0"/>
          <w:right w:val="none" w:color="000000" w:sz="4" w:space="0"/>
        </w:pBdr>
      </w:pPr>
      <w:r>
        <w:rPr>
          <w:strike/>
          <w:sz w:val="28"/>
          <w:szCs w:val="28"/>
        </w:rPr>
        <w:t xml:space="preserve">расширение перечня поддерживаемых задач за счёт включения интерактивных сценариев и прикладных заданий.</w:t>
      </w:r>
      <w:r>
        <w:rPr>
          <w:strike/>
          <w:sz w:val="28"/>
          <w:szCs w:val="28"/>
        </w:rPr>
      </w:r>
    </w:p>
    <w:p>
      <w:pPr>
        <w:ind w:left="0" w:right="0" w:firstLine="708"/>
        <w:spacing w:line="360" w:lineRule="auto"/>
        <w:rPr>
          <w:sz w:val="28"/>
          <w:szCs w:val="28"/>
        </w:rPr>
        <w:pBdr>
          <w:top w:val="none" w:color="000000" w:sz="4" w:space="0"/>
          <w:left w:val="none" w:color="000000" w:sz="4" w:space="0"/>
          <w:bottom w:val="none" w:color="000000" w:sz="4" w:space="0"/>
          <w:right w:val="none" w:color="000000" w:sz="4" w:space="0"/>
        </w:pBdr>
      </w:pPr>
      <w:r>
        <w:rPr>
          <w:sz w:val="28"/>
          <w:szCs w:val="28"/>
        </w:rPr>
        <w:t xml:space="preserve">Предложенная архитектура может служить основой для создания масштабируемых образовательных систем и интеграции с существующими платформами обучения.</w:t>
      </w:r>
      <w:r>
        <w:rPr>
          <w:sz w:val="28"/>
          <w:szCs w:val="28"/>
        </w:rPr>
      </w:r>
    </w:p>
    <w:p>
      <w:pPr>
        <w:ind w:left="0" w:right="0" w:firstLine="708"/>
        <w:spacing w:line="360" w:lineRule="auto"/>
        <w:rPr>
          <w:sz w:val="28"/>
          <w:szCs w:val="28"/>
        </w:rPr>
        <w:pBdr>
          <w:top w:val="none" w:color="000000" w:sz="4" w:space="0"/>
          <w:left w:val="none" w:color="000000" w:sz="4" w:space="0"/>
          <w:bottom w:val="none" w:color="000000" w:sz="4" w:space="0"/>
          <w:right w:val="none" w:color="000000" w:sz="4" w:space="0"/>
        </w:pBdr>
      </w:pPr>
      <w:r>
        <w:rPr>
          <w:sz w:val="28"/>
          <w:szCs w:val="28"/>
        </w:rPr>
        <w:t xml:space="preserve">Результаты исследования могут быть внедрены в учебный процесс высших учебных заведений, а также использованы при разработке коммерческих образовательных сервисов.</w:t>
      </w:r>
      <w:r>
        <w:rPr>
          <w:sz w:val="28"/>
          <w:szCs w:val="28"/>
        </w:rPr>
      </w:r>
    </w:p>
    <w:p>
      <w:pPr>
        <w:ind w:left="0" w:right="0" w:firstLine="708"/>
        <w:spacing w:line="360" w:lineRule="auto"/>
        <w:rPr>
          <w:sz w:val="28"/>
          <w:szCs w:val="28"/>
        </w:rPr>
        <w:pBdr>
          <w:top w:val="none" w:color="000000" w:sz="4" w:space="0"/>
          <w:left w:val="none" w:color="000000" w:sz="4" w:space="0"/>
          <w:bottom w:val="none" w:color="000000" w:sz="4" w:space="0"/>
          <w:right w:val="none" w:color="000000" w:sz="4" w:space="0"/>
        </w:pBdr>
      </w:pPr>
      <w:r>
        <w:rPr>
          <w:b/>
          <w:bCs/>
          <w:sz w:val="28"/>
          <w:szCs w:val="28"/>
        </w:rPr>
        <w:t xml:space="preserve">Научная новизна</w:t>
      </w:r>
      <w:r>
        <w:rPr>
          <w:sz w:val="28"/>
          <w:szCs w:val="28"/>
        </w:rPr>
        <w:t xml:space="preserve"> работы определяется разработкой подхода к автоматизированной проверке программных решений, основанного на сочетании традиционных методов тестирования с интеллектуальным анализом кода с использованием технологий искусственного интеллекта.</w:t>
      </w:r>
      <w:r>
        <w:rPr>
          <w:sz w:val="28"/>
          <w:szCs w:val="28"/>
        </w:rPr>
      </w:r>
    </w:p>
    <w:p>
      <w:pPr>
        <w:pStyle w:val="1115"/>
        <w:jc w:val="left"/>
        <w:spacing w:line="360" w:lineRule="auto"/>
        <w:rPr>
          <w:b/>
          <w:sz w:val="28"/>
          <w:szCs w:val="28"/>
        </w:rPr>
        <w:outlineLvl w:val="0"/>
      </w:pPr>
      <w:r>
        <w:rPr>
          <w:sz w:val="28"/>
          <w:szCs w:val="28"/>
        </w:rPr>
        <w:br w:type="column"/>
      </w:r>
      <w:bookmarkStart w:id="1" w:name="_Toc356987330"/>
      <w:r>
        <w:rPr>
          <w:b/>
          <w:sz w:val="28"/>
          <w:szCs w:val="28"/>
        </w:rPr>
        <w:t xml:space="preserve">ГЛАВА 1. ТЕОРЕТИЧЕСКИЕ АСПЕКТЫ РАЗРАБОТКИ СТРАТЕГИЧЕСКОГО ПЛАНА МАРКЕТИ</w:t>
      </w:r>
      <w:r>
        <w:rPr>
          <w:b/>
          <w:sz w:val="28"/>
          <w:szCs w:val="28"/>
        </w:rPr>
        <w:t xml:space="preserve">Н</w:t>
      </w:r>
      <w:r>
        <w:rPr>
          <w:b/>
          <w:sz w:val="28"/>
          <w:szCs w:val="28"/>
        </w:rPr>
        <w:t xml:space="preserve">ГА В ОРГАНИЗАЦИИ</w:t>
      </w:r>
      <w:bookmarkEnd w:id="1"/>
      <w:r>
        <w:rPr>
          <w:b/>
          <w:sz w:val="28"/>
          <w:szCs w:val="28"/>
        </w:rPr>
      </w:r>
      <w:r>
        <w:rPr>
          <w:b/>
          <w:sz w:val="28"/>
          <w:szCs w:val="28"/>
        </w:rPr>
      </w:r>
    </w:p>
    <w:p>
      <w:pPr>
        <w:pStyle w:val="1115"/>
        <w:jc w:val="center"/>
        <w:spacing w:line="360" w:lineRule="auto"/>
        <w:rPr>
          <w:b/>
          <w:sz w:val="28"/>
          <w:szCs w:val="28"/>
        </w:rPr>
        <w:outlineLvl w:val="0"/>
      </w:pPr>
      <w:r>
        <w:rPr>
          <w:b/>
          <w:sz w:val="28"/>
          <w:szCs w:val="28"/>
        </w:rPr>
      </w:r>
      <w:r>
        <w:rPr>
          <w:b/>
          <w:sz w:val="28"/>
          <w:szCs w:val="28"/>
        </w:rPr>
      </w:r>
    </w:p>
    <w:p>
      <w:pPr>
        <w:pStyle w:val="1115"/>
        <w:jc w:val="center"/>
        <w:spacing w:line="360" w:lineRule="auto"/>
        <w:rPr>
          <w:b/>
          <w:sz w:val="28"/>
          <w:szCs w:val="28"/>
        </w:rPr>
        <w:outlineLvl w:val="0"/>
      </w:pPr>
      <w:r/>
      <w:bookmarkStart w:id="2" w:name="_Toc356987331"/>
      <w:r>
        <w:rPr>
          <w:b/>
          <w:sz w:val="28"/>
          <w:szCs w:val="28"/>
        </w:rPr>
        <w:t xml:space="preserve">1.1 Понятие и сущность стратегическое планирования</w:t>
      </w:r>
      <w:bookmarkEnd w:id="2"/>
      <w:r>
        <w:rPr>
          <w:b/>
          <w:sz w:val="28"/>
          <w:szCs w:val="28"/>
        </w:rPr>
      </w:r>
      <w:r>
        <w:rPr>
          <w:b/>
          <w:sz w:val="28"/>
          <w:szCs w:val="28"/>
        </w:rPr>
      </w:r>
    </w:p>
    <w:p>
      <w:pPr>
        <w:pStyle w:val="1115"/>
        <w:ind w:firstLine="720"/>
        <w:jc w:val="both"/>
        <w:spacing w:line="360" w:lineRule="auto"/>
        <w:rPr>
          <w:sz w:val="28"/>
          <w:szCs w:val="28"/>
        </w:rPr>
      </w:pPr>
      <w:r>
        <w:rPr>
          <w:sz w:val="28"/>
          <w:szCs w:val="28"/>
        </w:rPr>
      </w:r>
      <w:r>
        <w:rPr>
          <w:sz w:val="28"/>
          <w:szCs w:val="28"/>
        </w:rPr>
      </w:r>
    </w:p>
    <w:p>
      <w:pPr>
        <w:pStyle w:val="1115"/>
        <w:ind w:firstLine="720"/>
        <w:jc w:val="both"/>
        <w:spacing w:line="360" w:lineRule="auto"/>
        <w:rPr>
          <w:sz w:val="28"/>
          <w:szCs w:val="28"/>
        </w:rPr>
      </w:pPr>
      <w:r>
        <w:rPr>
          <w:sz w:val="28"/>
          <w:szCs w:val="28"/>
        </w:rPr>
        <w:t xml:space="preserve">Стратегическое планирование - это управленческий процесс создания и поддержания стратегического соответствия между целями, её потенциальными возможностями и шансами в сфере маркетинга</w:t>
      </w:r>
      <w:r>
        <w:rPr>
          <w:rStyle w:val="1133"/>
          <w:sz w:val="28"/>
          <w:szCs w:val="28"/>
        </w:rPr>
        <w:footnoteReference w:id="2"/>
      </w:r>
      <w:r>
        <w:rPr>
          <w:sz w:val="28"/>
          <w:szCs w:val="28"/>
        </w:rPr>
        <w:t xml:space="preserve">. </w:t>
      </w:r>
      <w:r>
        <w:rPr>
          <w:sz w:val="28"/>
          <w:szCs w:val="28"/>
        </w:rPr>
      </w:r>
    </w:p>
    <w:p>
      <w:pPr>
        <w:pStyle w:val="1115"/>
        <w:ind w:firstLine="720"/>
        <w:jc w:val="both"/>
        <w:spacing w:line="360" w:lineRule="auto"/>
        <w:rPr>
          <w:sz w:val="28"/>
          <w:szCs w:val="28"/>
        </w:rPr>
      </w:pPr>
      <w:r>
        <w:rPr>
          <w:sz w:val="28"/>
          <w:szCs w:val="28"/>
        </w:rPr>
        <w:t xml:space="preserve">А.. </w:t>
      </w:r>
      <w:r>
        <w:rPr>
          <w:sz w:val="28"/>
          <w:szCs w:val="28"/>
        </w:rPr>
        <w:t xml:space="preserve">Чандлер,  в одной из своих работ в области стратегического планирования, считает, что «стратегия - это определение основных долгосрочных целей и задач предприятия и утверждение курса действий и распределения ресурсов, необходимых для достижения этих целей»</w:t>
      </w:r>
      <w:r>
        <w:rPr>
          <w:rStyle w:val="1133"/>
          <w:sz w:val="28"/>
          <w:szCs w:val="28"/>
        </w:rPr>
        <w:footnoteReference w:id="3"/>
      </w:r>
      <w:r>
        <w:rPr>
          <w:sz w:val="28"/>
          <w:szCs w:val="28"/>
        </w:rPr>
        <w:t xml:space="preserve">. </w:t>
      </w:r>
      <w:r>
        <w:rPr>
          <w:sz w:val="28"/>
          <w:szCs w:val="28"/>
        </w:rPr>
      </w:r>
    </w:p>
    <w:p>
      <w:pPr>
        <w:pStyle w:val="1115"/>
        <w:ind w:firstLine="720"/>
        <w:jc w:val="both"/>
        <w:spacing w:line="360" w:lineRule="auto"/>
        <w:rPr>
          <w:sz w:val="28"/>
          <w:szCs w:val="28"/>
        </w:rPr>
      </w:pPr>
      <w:r>
        <w:rPr>
          <w:sz w:val="28"/>
          <w:szCs w:val="28"/>
        </w:rPr>
        <w:t xml:space="preserve">Также он считает, что «стратегическая альтернатива определяется путём сопоставления возможностей и ресурсов корпорации с учётом приемлемого уровня риска».  </w:t>
      </w:r>
      <w:r>
        <w:rPr>
          <w:sz w:val="28"/>
          <w:szCs w:val="28"/>
        </w:rPr>
      </w:r>
    </w:p>
    <w:p>
      <w:pPr>
        <w:pStyle w:val="1115"/>
        <w:jc w:val="both"/>
        <w:spacing w:line="360" w:lineRule="auto"/>
        <w:rPr>
          <w:sz w:val="28"/>
          <w:szCs w:val="28"/>
        </w:rPr>
      </w:pPr>
      <w:r>
        <w:rPr>
          <w:sz w:val="28"/>
          <w:szCs w:val="28"/>
        </w:rPr>
        <w:t xml:space="preserve">            Стратегическое планирование чаще всего разрабатывается на большой период времени, но не является долгосрочным планированием. Основа стратегического планирования – это план, а не время.</w:t>
      </w:r>
      <w:r>
        <w:rPr>
          <w:sz w:val="28"/>
          <w:szCs w:val="28"/>
        </w:rPr>
        <w:t xml:space="preserve"> </w:t>
      </w:r>
      <w:r>
        <w:rPr>
          <w:sz w:val="28"/>
          <w:szCs w:val="28"/>
        </w:rPr>
      </w:r>
      <w:r>
        <w:rPr>
          <w:sz w:val="28"/>
          <w:szCs w:val="28"/>
        </w:rPr>
      </w:r>
    </w:p>
    <w:p>
      <w:pPr>
        <w:pStyle w:val="1115"/>
        <w:ind w:firstLine="720"/>
        <w:jc w:val="both"/>
        <w:spacing w:line="360" w:lineRule="auto"/>
        <w:rPr>
          <w:sz w:val="28"/>
          <w:szCs w:val="28"/>
        </w:rPr>
      </w:pPr>
      <w:r>
        <w:rPr>
          <w:sz w:val="28"/>
          <w:szCs w:val="28"/>
        </w:rPr>
        <w:t xml:space="preserve">В рамках стратегического планирования определяются следующие моменты:</w:t>
      </w:r>
      <w:r>
        <w:rPr>
          <w:sz w:val="28"/>
          <w:szCs w:val="28"/>
        </w:rPr>
      </w:r>
    </w:p>
    <w:p>
      <w:pPr>
        <w:pStyle w:val="1115"/>
        <w:numPr>
          <w:ilvl w:val="0"/>
          <w:numId w:val="3"/>
        </w:numPr>
        <w:jc w:val="both"/>
        <w:spacing w:line="360" w:lineRule="auto"/>
        <w:rPr>
          <w:sz w:val="28"/>
          <w:szCs w:val="28"/>
        </w:rPr>
      </w:pPr>
      <w:r>
        <w:rPr>
          <w:sz w:val="28"/>
          <w:szCs w:val="28"/>
        </w:rPr>
        <w:t xml:space="preserve">Утверждаются продукты, услуги рынки и сегменты, с которыми организация будет работать, а также количественные и качественные цели.</w:t>
      </w:r>
      <w:r>
        <w:rPr>
          <w:sz w:val="28"/>
          <w:szCs w:val="28"/>
        </w:rPr>
      </w:r>
    </w:p>
    <w:p>
      <w:pPr>
        <w:pStyle w:val="1115"/>
        <w:numPr>
          <w:ilvl w:val="0"/>
          <w:numId w:val="3"/>
        </w:numPr>
        <w:jc w:val="both"/>
        <w:spacing w:line="360" w:lineRule="auto"/>
        <w:rPr>
          <w:sz w:val="28"/>
          <w:szCs w:val="28"/>
        </w:rPr>
      </w:pPr>
      <w:r>
        <w:rPr>
          <w:sz w:val="28"/>
          <w:szCs w:val="28"/>
        </w:rPr>
        <w:t xml:space="preserve">Разрабатываются стратегии маркетинга.</w:t>
      </w:r>
      <w:r>
        <w:rPr>
          <w:sz w:val="28"/>
          <w:szCs w:val="28"/>
        </w:rPr>
      </w:r>
    </w:p>
    <w:p>
      <w:pPr>
        <w:pStyle w:val="1115"/>
        <w:numPr>
          <w:ilvl w:val="0"/>
          <w:numId w:val="3"/>
        </w:numPr>
        <w:jc w:val="both"/>
        <w:spacing w:line="360" w:lineRule="auto"/>
        <w:rPr>
          <w:sz w:val="28"/>
          <w:szCs w:val="28"/>
        </w:rPr>
      </w:pPr>
      <w:r>
        <w:rPr>
          <w:sz w:val="28"/>
          <w:szCs w:val="28"/>
        </w:rPr>
        <w:t xml:space="preserve">Распределение ресурсов по организационным структурам в соответствии со стратегическим планом.</w:t>
      </w:r>
      <w:r>
        <w:rPr>
          <w:sz w:val="28"/>
          <w:szCs w:val="28"/>
        </w:rPr>
      </w:r>
    </w:p>
    <w:p>
      <w:pPr>
        <w:pStyle w:val="1115"/>
        <w:ind w:firstLine="720"/>
        <w:jc w:val="both"/>
        <w:spacing w:line="360" w:lineRule="auto"/>
        <w:rPr>
          <w:sz w:val="28"/>
          <w:szCs w:val="28"/>
        </w:rPr>
      </w:pPr>
      <w:r>
        <w:rPr>
          <w:sz w:val="28"/>
          <w:szCs w:val="28"/>
        </w:rPr>
        <w:t xml:space="preserve">Страте</w:t>
      </w:r>
      <w:r>
        <w:rPr>
          <w:sz w:val="28"/>
          <w:szCs w:val="28"/>
        </w:rPr>
        <w:t xml:space="preserve">гическое планирование опирается на чётко сформулированное программное заявление организации, изложение вспомогательных целей и задач, здоровый хозяйственный портфель и стратегию роста. На рисунке 1 показаны  этапы формирования стратегического планирования.</w:t>
      </w:r>
      <w:r>
        <w:rPr>
          <w:sz w:val="28"/>
          <w:szCs w:val="28"/>
        </w:rPr>
      </w:r>
    </w:p>
    <w:p>
      <w:pPr>
        <w:pStyle w:val="1115"/>
        <w:ind w:firstLine="720"/>
        <w:jc w:val="both"/>
        <w:spacing w:line="360" w:lineRule="auto"/>
        <w:rPr>
          <w:sz w:val="28"/>
          <w:szCs w:val="28"/>
        </w:rPr>
      </w:pPr>
      <w:r>
        <w:rPr>
          <w:sz w:val="28"/>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58244" behindDoc="0" locked="0" layoutInCell="1" allowOverlap="1">
                <wp:simplePos x="0" y="0"/>
                <wp:positionH relativeFrom="column">
                  <wp:posOffset>2054860</wp:posOffset>
                </wp:positionH>
                <wp:positionV relativeFrom="paragraph">
                  <wp:posOffset>211455</wp:posOffset>
                </wp:positionV>
                <wp:extent cx="1401445" cy="450850"/>
                <wp:effectExtent l="0" t="0" r="0" b="0"/>
                <wp:wrapNone/>
                <wp:docPr id="1" name="_x0000_s1029"/>
                <wp:cNvGraphicFramePr/>
                <a:graphic xmlns:a="http://schemas.openxmlformats.org/drawingml/2006/main">
                  <a:graphicData uri="http://schemas.microsoft.com/office/word/2010/wordprocessingShape">
                    <wps:wsp>
                      <wps:cNvPr id="0" name=""/>
                      <wps:cNvSpPr/>
                      <wps:spPr bwMode="auto">
                        <a:xfrm>
                          <a:off x="0" y="0"/>
                          <a:ext cx="1401445" cy="450850"/>
                        </a:xfrm>
                        <a:prstGeom prst="rect">
                          <a:avLst/>
                        </a:prstGeom>
                        <a:solidFill>
                          <a:srgbClr val="FFFFFF"/>
                        </a:solidFill>
                        <a:ln>
                          <a:solidFill>
                            <a:srgbClr val="000000"/>
                          </a:solidFill>
                        </a:ln>
                      </wps:spPr>
                      <wps:txbx>
                        <w:txbxContent>
                          <w:p>
                            <w:pPr>
                              <w:pStyle w:val="1115"/>
                              <w:jc w:val="center"/>
                            </w:pPr>
                            <w:r>
                              <w:t xml:space="preserve">Задачи и цели</w:t>
                            </w:r>
                            <w:r>
                              <w:t xml:space="preserve"> организации</w:t>
                            </w:r>
                            <w:r/>
                          </w:p>
                          <w:p>
                            <w:pPr>
                              <w:pStyle w:val="1115"/>
                            </w:pPr>
                            <w:r/>
                            <w:r/>
                          </w:p>
                        </w:txbxContent>
                      </wps:txbx>
                      <wps:bodyPr wrap="square" upright="1"/>
                    </wps:wsp>
                  </a:graphicData>
                </a:graphic>
              </wp:anchor>
            </w:drawing>
          </mc:Choice>
          <mc:Fallback>
            <w:pict>
              <v:shape id="shape 0" o:spid="_x0000_s0" o:spt="1" type="#_x0000_t1" style="position:absolute;z-index:251658244;o:allowoverlap:true;o:allowincell:true;mso-position-horizontal-relative:text;margin-left:161.80pt;mso-position-horizontal:absolute;mso-position-vertical-relative:text;margin-top:16.65pt;mso-position-vertical:absolute;width:110.35pt;height:35.50pt;mso-wrap-distance-left:9.00pt;mso-wrap-distance-top:0.00pt;mso-wrap-distance-right:9.00pt;mso-wrap-distance-bottom:0.00pt;visibility:visible;" fillcolor="#FFFFFF" strokecolor="#000000">
                <v:textbox inset="0,0,0,0">
                  <w:txbxContent>
                    <w:p>
                      <w:pPr>
                        <w:pStyle w:val="1115"/>
                        <w:jc w:val="center"/>
                      </w:pPr>
                      <w:r>
                        <w:t xml:space="preserve">Задачи и цели</w:t>
                      </w:r>
                      <w:r>
                        <w:t xml:space="preserve"> организации</w:t>
                      </w:r>
                      <w:r/>
                    </w:p>
                    <w:p>
                      <w:pPr>
                        <w:pStyle w:val="1115"/>
                      </w:pPr>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114300" distR="114300" simplePos="0" relativeHeight="251658241" behindDoc="0" locked="0" layoutInCell="1" allowOverlap="1">
                <wp:simplePos x="0" y="0"/>
                <wp:positionH relativeFrom="column">
                  <wp:posOffset>71755</wp:posOffset>
                </wp:positionH>
                <wp:positionV relativeFrom="paragraph">
                  <wp:posOffset>211455</wp:posOffset>
                </wp:positionV>
                <wp:extent cx="1567180" cy="450850"/>
                <wp:effectExtent l="0" t="0" r="0" b="0"/>
                <wp:wrapNone/>
                <wp:docPr id="2" name="_x0000_s1026"/>
                <wp:cNvGraphicFramePr/>
                <a:graphic xmlns:a="http://schemas.openxmlformats.org/drawingml/2006/main">
                  <a:graphicData uri="http://schemas.microsoft.com/office/word/2010/wordprocessingShape">
                    <wps:wsp>
                      <wps:cNvPr id="0" name=""/>
                      <wps:cNvSpPr/>
                      <wps:spPr bwMode="auto">
                        <a:xfrm>
                          <a:off x="0" y="0"/>
                          <a:ext cx="1567180" cy="450850"/>
                        </a:xfrm>
                        <a:prstGeom prst="rect">
                          <a:avLst/>
                        </a:prstGeom>
                        <a:solidFill>
                          <a:srgbClr val="FFFFFF"/>
                        </a:solidFill>
                        <a:ln>
                          <a:solidFill>
                            <a:srgbClr val="000000"/>
                          </a:solidFill>
                        </a:ln>
                      </wps:spPr>
                      <wps:txbx>
                        <w:txbxContent>
                          <w:p>
                            <w:pPr>
                              <w:pStyle w:val="1115"/>
                              <w:jc w:val="center"/>
                            </w:pPr>
                            <w:r>
                              <w:t xml:space="preserve">Программа организации</w:t>
                            </w:r>
                            <w:r/>
                          </w:p>
                          <w:p>
                            <w:pPr>
                              <w:pStyle w:val="1115"/>
                            </w:pPr>
                            <w:r/>
                            <w:r/>
                          </w:p>
                        </w:txbxContent>
                      </wps:txbx>
                      <wps:bodyPr wrap="square" upright="1"/>
                    </wps:wsp>
                  </a:graphicData>
                </a:graphic>
              </wp:anchor>
            </w:drawing>
          </mc:Choice>
          <mc:Fallback>
            <w:pict>
              <v:shape id="shape 1" o:spid="_x0000_s1" o:spt="1" type="#_x0000_t1" style="position:absolute;z-index:251658241;o:allowoverlap:true;o:allowincell:true;mso-position-horizontal-relative:text;margin-left:5.65pt;mso-position-horizontal:absolute;mso-position-vertical-relative:text;margin-top:16.65pt;mso-position-vertical:absolute;width:123.40pt;height:35.50pt;mso-wrap-distance-left:9.00pt;mso-wrap-distance-top:0.00pt;mso-wrap-distance-right:9.00pt;mso-wrap-distance-bottom:0.00pt;visibility:visible;" fillcolor="#FFFFFF" strokecolor="#000000">
                <v:textbox inset="0,0,0,0">
                  <w:txbxContent>
                    <w:p>
                      <w:pPr>
                        <w:pStyle w:val="1115"/>
                        <w:jc w:val="center"/>
                      </w:pPr>
                      <w:r>
                        <w:t xml:space="preserve">Программа организации</w:t>
                      </w:r>
                      <w:r/>
                    </w:p>
                    <w:p>
                      <w:pPr>
                        <w:pStyle w:val="1115"/>
                      </w:pPr>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114300" distR="114300" simplePos="0" relativeHeight="251658243" behindDoc="0" locked="0" layoutInCell="1" allowOverlap="1">
                <wp:simplePos x="0" y="0"/>
                <wp:positionH relativeFrom="column">
                  <wp:posOffset>3872230</wp:posOffset>
                </wp:positionH>
                <wp:positionV relativeFrom="paragraph">
                  <wp:posOffset>211455</wp:posOffset>
                </wp:positionV>
                <wp:extent cx="1971040" cy="450850"/>
                <wp:effectExtent l="0" t="0" r="0" b="0"/>
                <wp:wrapNone/>
                <wp:docPr id="3" name="_x0000_s1028"/>
                <wp:cNvGraphicFramePr/>
                <a:graphic xmlns:a="http://schemas.openxmlformats.org/drawingml/2006/main">
                  <a:graphicData uri="http://schemas.microsoft.com/office/word/2010/wordprocessingShape">
                    <wps:wsp>
                      <wps:cNvPr id="0" name=""/>
                      <wps:cNvSpPr/>
                      <wps:spPr bwMode="auto">
                        <a:xfrm>
                          <a:off x="0" y="0"/>
                          <a:ext cx="1971039" cy="450850"/>
                        </a:xfrm>
                        <a:prstGeom prst="rect">
                          <a:avLst/>
                        </a:prstGeom>
                        <a:solidFill>
                          <a:srgbClr val="FFFFFF"/>
                        </a:solidFill>
                        <a:ln>
                          <a:solidFill>
                            <a:srgbClr val="000000"/>
                          </a:solidFill>
                        </a:ln>
                      </wps:spPr>
                      <wps:txbx>
                        <w:txbxContent>
                          <w:p>
                            <w:pPr>
                              <w:pStyle w:val="1115"/>
                              <w:jc w:val="center"/>
                            </w:pPr>
                            <w:r>
                              <w:t xml:space="preserve">Планы развития хозяйственного портфеля</w:t>
                            </w:r>
                            <w:r/>
                          </w:p>
                          <w:p>
                            <w:pPr>
                              <w:pStyle w:val="1115"/>
                            </w:pPr>
                            <w:r/>
                            <w:r/>
                          </w:p>
                        </w:txbxContent>
                      </wps:txbx>
                      <wps:bodyPr wrap="square" upright="1"/>
                    </wps:wsp>
                  </a:graphicData>
                </a:graphic>
              </wp:anchor>
            </w:drawing>
          </mc:Choice>
          <mc:Fallback>
            <w:pict>
              <v:shape id="shape 2" o:spid="_x0000_s2" o:spt="1" type="#_x0000_t1" style="position:absolute;z-index:251658243;o:allowoverlap:true;o:allowincell:true;mso-position-horizontal-relative:text;margin-left:304.90pt;mso-position-horizontal:absolute;mso-position-vertical-relative:text;margin-top:16.65pt;mso-position-vertical:absolute;width:155.20pt;height:35.50pt;mso-wrap-distance-left:9.00pt;mso-wrap-distance-top:0.00pt;mso-wrap-distance-right:9.00pt;mso-wrap-distance-bottom:0.00pt;visibility:visible;" fillcolor="#FFFFFF" strokecolor="#000000">
                <v:textbox inset="0,0,0,0">
                  <w:txbxContent>
                    <w:p>
                      <w:pPr>
                        <w:pStyle w:val="1115"/>
                        <w:jc w:val="center"/>
                      </w:pPr>
                      <w:r>
                        <w:t xml:space="preserve">Планы развития хозяйственного портфеля</w:t>
                      </w:r>
                      <w:r/>
                    </w:p>
                    <w:p>
                      <w:pPr>
                        <w:pStyle w:val="1115"/>
                      </w:pPr>
                      <w:r/>
                      <w:r/>
                    </w:p>
                  </w:txbxContent>
                </v:textbox>
              </v:shape>
            </w:pict>
          </mc:Fallback>
        </mc:AlternateContent>
      </w:r>
      <w:r>
        <w:rPr>
          <w:sz w:val="28"/>
          <w:szCs w:val="28"/>
        </w:rPr>
      </w:r>
      <w:r>
        <w:rPr>
          <w:sz w:val="28"/>
          <w:szCs w:val="28"/>
        </w:rPr>
      </w:r>
    </w:p>
    <w:p>
      <w:pPr>
        <w:pStyle w:val="1115"/>
        <w:jc w:val="both"/>
        <w:spacing w:line="360" w:lineRule="auto"/>
        <w:rPr>
          <w:sz w:val="28"/>
          <w:szCs w:val="28"/>
        </w:rPr>
      </w:pPr>
      <w:r>
        <w:rPr>
          <w:sz w:val="28"/>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58246" behindDoc="0" locked="0" layoutInCell="1" allowOverlap="1">
                <wp:simplePos x="0" y="0"/>
                <wp:positionH relativeFrom="column">
                  <wp:posOffset>3456305</wp:posOffset>
                </wp:positionH>
                <wp:positionV relativeFrom="paragraph">
                  <wp:posOffset>173990</wp:posOffset>
                </wp:positionV>
                <wp:extent cx="415925" cy="0"/>
                <wp:effectExtent l="0" t="0" r="0" b="0"/>
                <wp:wrapNone/>
                <wp:docPr id="4" name="_x0000_s1034"/>
                <wp:cNvGraphicFramePr/>
                <a:graphic xmlns:a="http://schemas.openxmlformats.org/drawingml/2006/main">
                  <a:graphicData uri="http://schemas.microsoft.com/office/word/2010/wordprocessingShape">
                    <wps:wsp>
                      <wps:cNvPr id="0" name=""/>
                      <wps:cNvSpPr/>
                      <wps:spPr bwMode="auto">
                        <a:xfrm>
                          <a:off x="0" y="0"/>
                          <a:ext cx="415925" cy="0"/>
                        </a:xfrm>
                        <a:prstGeom prst="line">
                          <a:avLst/>
                        </a:prstGeom>
                        <a:solidFill>
                          <a:srgbClr val="FFFFFF"/>
                        </a:solidFill>
                        <a:ln>
                          <a:solidFill>
                            <a:srgbClr val="000000"/>
                          </a:solidFill>
                          <a:tailEnd type="triangle"/>
                        </a:ln>
                      </wps:spPr>
                      <wps:bodyPr rot="0">
                        <a:prstTxWarp prst="textNoShape">
                          <a:avLst/>
                        </a:prstTxWarp>
                        <a:noAutofit/>
                      </wps:bodyPr>
                    </wps:wsp>
                  </a:graphicData>
                </a:graphic>
              </wp:anchor>
            </w:drawing>
          </mc:Choice>
          <mc:Fallback>
            <w:pict>
              <v:line id="shape 3" o:spid="_x0000_s3" style="position:absolute;left:0;text-align:left;z-index:251658246;mso-wrap-distance-left:9.00pt;mso-wrap-distance-top:0.00pt;mso-wrap-distance-right:9.00pt;mso-wrap-distance-bottom:0.00pt;visibility:visible;" from="272.1pt,13.7pt" to="304.9pt,13.7pt" fillcolor="#FFFFFF" strokecolor="#000000"/>
            </w:pict>
          </mc:Fallback>
        </mc:AlternateContent>
      </w:r>
      <w:r>
        <w:rPr>
          <w:sz w:val="28"/>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58245" behindDoc="0" locked="0" layoutInCell="1" allowOverlap="1">
                <wp:simplePos x="0" y="0"/>
                <wp:positionH relativeFrom="column">
                  <wp:posOffset>1638935</wp:posOffset>
                </wp:positionH>
                <wp:positionV relativeFrom="paragraph">
                  <wp:posOffset>173990</wp:posOffset>
                </wp:positionV>
                <wp:extent cx="415925" cy="0"/>
                <wp:effectExtent l="0" t="0" r="0" b="0"/>
                <wp:wrapNone/>
                <wp:docPr id="5" name="_x0000_s1030"/>
                <wp:cNvGraphicFramePr/>
                <a:graphic xmlns:a="http://schemas.openxmlformats.org/drawingml/2006/main">
                  <a:graphicData uri="http://schemas.microsoft.com/office/word/2010/wordprocessingShape">
                    <wps:wsp>
                      <wps:cNvPr id="0" name=""/>
                      <wps:cNvSpPr/>
                      <wps:spPr bwMode="auto">
                        <a:xfrm>
                          <a:off x="0" y="0"/>
                          <a:ext cx="415925" cy="0"/>
                        </a:xfrm>
                        <a:prstGeom prst="line">
                          <a:avLst/>
                        </a:prstGeom>
                        <a:solidFill>
                          <a:srgbClr val="FFFFFF"/>
                        </a:solidFill>
                        <a:ln>
                          <a:solidFill>
                            <a:srgbClr val="000000"/>
                          </a:solidFill>
                          <a:tailEnd type="triangle"/>
                        </a:ln>
                      </wps:spPr>
                      <wps:bodyPr rot="0">
                        <a:prstTxWarp prst="textNoShape">
                          <a:avLst/>
                        </a:prstTxWarp>
                        <a:noAutofit/>
                      </wps:bodyPr>
                    </wps:wsp>
                  </a:graphicData>
                </a:graphic>
              </wp:anchor>
            </w:drawing>
          </mc:Choice>
          <mc:Fallback>
            <w:pict>
              <v:line id="shape 4" o:spid="_x0000_s4" style="position:absolute;left:0;text-align:left;z-index:251658245;mso-wrap-distance-left:9.00pt;mso-wrap-distance-top:0.00pt;mso-wrap-distance-right:9.00pt;mso-wrap-distance-bottom:0.00pt;visibility:visible;" from="129.0pt,13.7pt" to="161.8pt,13.7pt" fillcolor="#FFFFFF" strokecolor="#000000"/>
            </w:pict>
          </mc:Fallback>
        </mc:AlternateContent>
      </w:r>
      <w:r>
        <w:rPr>
          <w:sz w:val="28"/>
          <w:szCs w:val="28"/>
        </w:rPr>
      </w:r>
      <w:r>
        <w:rPr>
          <w:sz w:val="28"/>
          <w:szCs w:val="28"/>
        </w:rPr>
      </w:r>
    </w:p>
    <w:p>
      <w:pPr>
        <w:pStyle w:val="1115"/>
        <w:jc w:val="both"/>
        <w:spacing w:line="360" w:lineRule="auto"/>
        <w:rPr>
          <w:sz w:val="28"/>
          <w:szCs w:val="28"/>
        </w:rPr>
      </w:pPr>
      <w:r>
        <w:rPr>
          <w:sz w:val="28"/>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58247" behindDoc="0" locked="0" layoutInCell="1" allowOverlap="1">
                <wp:simplePos x="0" y="0"/>
                <wp:positionH relativeFrom="column">
                  <wp:posOffset>4904740</wp:posOffset>
                </wp:positionH>
                <wp:positionV relativeFrom="paragraph">
                  <wp:posOffset>136525</wp:posOffset>
                </wp:positionV>
                <wp:extent cx="0" cy="344170"/>
                <wp:effectExtent l="0" t="0" r="0" b="0"/>
                <wp:wrapNone/>
                <wp:docPr id="6" name="_x0000_s1035"/>
                <wp:cNvGraphicFramePr/>
                <a:graphic xmlns:a="http://schemas.openxmlformats.org/drawingml/2006/main">
                  <a:graphicData uri="http://schemas.microsoft.com/office/word/2010/wordprocessingShape">
                    <wps:wsp>
                      <wps:cNvPr id="0" name=""/>
                      <wps:cNvSpPr/>
                      <wps:spPr bwMode="auto">
                        <a:xfrm>
                          <a:off x="0" y="0"/>
                          <a:ext cx="0" cy="344170"/>
                        </a:xfrm>
                        <a:prstGeom prst="line">
                          <a:avLst/>
                        </a:prstGeom>
                        <a:solidFill>
                          <a:srgbClr val="FFFFFF"/>
                        </a:solidFill>
                        <a:ln>
                          <a:solidFill>
                            <a:srgbClr val="000000"/>
                          </a:solidFill>
                          <a:tailEnd type="triangle"/>
                        </a:ln>
                      </wps:spPr>
                      <wps:bodyPr rot="0">
                        <a:prstTxWarp prst="textNoShape">
                          <a:avLst/>
                        </a:prstTxWarp>
                        <a:noAutofit/>
                      </wps:bodyPr>
                    </wps:wsp>
                  </a:graphicData>
                </a:graphic>
              </wp:anchor>
            </w:drawing>
          </mc:Choice>
          <mc:Fallback>
            <w:pict>
              <v:line id="shape 5" o:spid="_x0000_s5" style="position:absolute;left:0;text-align:left;z-index:251658247;mso-wrap-distance-left:9.00pt;mso-wrap-distance-top:0.00pt;mso-wrap-distance-right:9.00pt;mso-wrap-distance-bottom:0.00pt;visibility:visible;" from="386.2pt,10.8pt" to="386.2pt,37.8pt" fillcolor="#FFFFFF" strokecolor="#000000"/>
            </w:pict>
          </mc:Fallback>
        </mc:AlternateContent>
      </w:r>
      <w:r>
        <w:rPr>
          <w:sz w:val="28"/>
          <w:szCs w:val="28"/>
        </w:rPr>
      </w:r>
      <w:r>
        <w:rPr>
          <w:sz w:val="28"/>
          <w:szCs w:val="28"/>
        </w:rPr>
      </w:r>
    </w:p>
    <w:p>
      <w:pPr>
        <w:pStyle w:val="1115"/>
        <w:jc w:val="both"/>
        <w:spacing w:line="360" w:lineRule="auto"/>
        <w:rPr>
          <w:sz w:val="28"/>
          <w:szCs w:val="28"/>
        </w:rPr>
      </w:pPr>
      <w:r>
        <w:rPr>
          <w:sz w:val="28"/>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58242" behindDoc="0" locked="0" layoutInCell="1" allowOverlap="1">
                <wp:simplePos x="0" y="0"/>
                <wp:positionH relativeFrom="column">
                  <wp:posOffset>3966845</wp:posOffset>
                </wp:positionH>
                <wp:positionV relativeFrom="paragraph">
                  <wp:posOffset>170815</wp:posOffset>
                </wp:positionV>
                <wp:extent cx="1876425" cy="450850"/>
                <wp:effectExtent l="0" t="0" r="0" b="0"/>
                <wp:wrapNone/>
                <wp:docPr id="7" name="_x0000_s1027"/>
                <wp:cNvGraphicFramePr/>
                <a:graphic xmlns:a="http://schemas.openxmlformats.org/drawingml/2006/main">
                  <a:graphicData uri="http://schemas.microsoft.com/office/word/2010/wordprocessingShape">
                    <wps:wsp>
                      <wps:cNvPr id="0" name=""/>
                      <wps:cNvSpPr/>
                      <wps:spPr bwMode="auto">
                        <a:xfrm>
                          <a:off x="0" y="0"/>
                          <a:ext cx="1876425" cy="450850"/>
                        </a:xfrm>
                        <a:prstGeom prst="rect">
                          <a:avLst/>
                        </a:prstGeom>
                        <a:solidFill>
                          <a:srgbClr val="FFFFFF"/>
                        </a:solidFill>
                        <a:ln>
                          <a:solidFill>
                            <a:srgbClr val="000000"/>
                          </a:solidFill>
                        </a:ln>
                      </wps:spPr>
                      <wps:txbx>
                        <w:txbxContent>
                          <w:p>
                            <w:pPr>
                              <w:pStyle w:val="1115"/>
                              <w:jc w:val="center"/>
                            </w:pPr>
                            <w:r>
                              <w:t xml:space="preserve">Стратегия роста фирмы</w:t>
                            </w:r>
                            <w:r/>
                          </w:p>
                          <w:p>
                            <w:pPr>
                              <w:pStyle w:val="1115"/>
                            </w:pPr>
                            <w:r/>
                            <w:r/>
                          </w:p>
                        </w:txbxContent>
                      </wps:txbx>
                      <wps:bodyPr wrap="square" upright="1"/>
                    </wps:wsp>
                  </a:graphicData>
                </a:graphic>
              </wp:anchor>
            </w:drawing>
          </mc:Choice>
          <mc:Fallback>
            <w:pict>
              <v:shape id="shape 6" o:spid="_x0000_s6" o:spt="1" type="#_x0000_t1" style="position:absolute;z-index:251658242;o:allowoverlap:true;o:allowincell:true;mso-position-horizontal-relative:text;margin-left:312.35pt;mso-position-horizontal:absolute;mso-position-vertical-relative:text;margin-top:13.45pt;mso-position-vertical:absolute;width:147.75pt;height:35.50pt;mso-wrap-distance-left:9.00pt;mso-wrap-distance-top:0.00pt;mso-wrap-distance-right:9.00pt;mso-wrap-distance-bottom:0.00pt;visibility:visible;" fillcolor="#FFFFFF" strokecolor="#000000">
                <v:textbox inset="0,0,0,0">
                  <w:txbxContent>
                    <w:p>
                      <w:pPr>
                        <w:pStyle w:val="1115"/>
                        <w:jc w:val="center"/>
                      </w:pPr>
                      <w:r>
                        <w:t xml:space="preserve">Стратегия роста фирмы</w:t>
                      </w:r>
                      <w:r/>
                    </w:p>
                    <w:p>
                      <w:pPr>
                        <w:pStyle w:val="1115"/>
                      </w:pPr>
                      <w:r/>
                      <w:r/>
                    </w:p>
                  </w:txbxContent>
                </v:textbox>
              </v:shape>
            </w:pict>
          </mc:Fallback>
        </mc:AlternateContent>
      </w:r>
      <w:r>
        <w:rPr>
          <w:sz w:val="28"/>
          <w:szCs w:val="28"/>
        </w:rPr>
      </w:r>
      <w:r>
        <w:rPr>
          <w:sz w:val="28"/>
          <w:szCs w:val="28"/>
        </w:rPr>
      </w:r>
    </w:p>
    <w:p>
      <w:pPr>
        <w:pStyle w:val="1115"/>
        <w:jc w:val="both"/>
        <w:spacing w:line="360" w:lineRule="auto"/>
        <w:rPr>
          <w:sz w:val="28"/>
          <w:szCs w:val="28"/>
        </w:rPr>
      </w:pPr>
      <w:r>
        <w:rPr>
          <w:sz w:val="28"/>
          <w:szCs w:val="28"/>
        </w:rPr>
      </w:r>
      <w:r>
        <w:rPr>
          <w:sz w:val="28"/>
          <w:szCs w:val="28"/>
        </w:rPr>
      </w:r>
    </w:p>
    <w:p>
      <w:pPr>
        <w:pStyle w:val="1115"/>
        <w:jc w:val="both"/>
        <w:spacing w:line="360" w:lineRule="auto"/>
        <w:rPr>
          <w:sz w:val="28"/>
          <w:szCs w:val="28"/>
        </w:rPr>
      </w:pPr>
      <w:r>
        <w:rPr>
          <w:sz w:val="28"/>
          <w:szCs w:val="28"/>
        </w:rPr>
      </w:r>
      <w:r>
        <w:rPr>
          <w:sz w:val="28"/>
          <w:szCs w:val="28"/>
        </w:rPr>
      </w:r>
    </w:p>
    <w:p>
      <w:pPr>
        <w:pStyle w:val="1115"/>
        <w:jc w:val="center"/>
        <w:spacing w:line="360" w:lineRule="auto"/>
        <w:rPr>
          <w:sz w:val="28"/>
          <w:szCs w:val="28"/>
        </w:rPr>
      </w:pPr>
      <w:r>
        <w:rPr>
          <w:sz w:val="28"/>
          <w:szCs w:val="28"/>
        </w:rPr>
        <w:t xml:space="preserve">Рис. 1. Этапы формирования стратегического планирования</w:t>
      </w:r>
      <w:r>
        <w:rPr>
          <w:sz w:val="28"/>
          <w:szCs w:val="28"/>
        </w:rPr>
      </w:r>
    </w:p>
    <w:p>
      <w:pPr>
        <w:pStyle w:val="1115"/>
        <w:ind w:firstLine="709"/>
        <w:jc w:val="both"/>
        <w:spacing w:line="360" w:lineRule="auto"/>
        <w:rPr>
          <w:sz w:val="28"/>
          <w:szCs w:val="28"/>
        </w:rPr>
      </w:pPr>
      <w:r>
        <w:rPr>
          <w:sz w:val="28"/>
          <w:szCs w:val="28"/>
        </w:rPr>
      </w:r>
      <w:r>
        <w:rPr>
          <w:sz w:val="28"/>
          <w:szCs w:val="28"/>
        </w:rPr>
      </w:r>
    </w:p>
    <w:p>
      <w:pPr>
        <w:pStyle w:val="1115"/>
        <w:ind w:firstLine="709"/>
        <w:jc w:val="both"/>
        <w:spacing w:line="360" w:lineRule="auto"/>
        <w:rPr>
          <w:sz w:val="28"/>
          <w:szCs w:val="28"/>
        </w:rPr>
      </w:pPr>
      <w:r>
        <w:rPr>
          <w:sz w:val="28"/>
          <w:szCs w:val="28"/>
        </w:rPr>
        <w:t xml:space="preserve">Проведем анализ этапов стратегического планирования:</w:t>
      </w:r>
      <w:r>
        <w:rPr>
          <w:sz w:val="28"/>
          <w:szCs w:val="28"/>
        </w:rPr>
      </w:r>
    </w:p>
    <w:p>
      <w:pPr>
        <w:pStyle w:val="1115"/>
        <w:ind w:firstLine="720"/>
        <w:jc w:val="both"/>
        <w:spacing w:line="360" w:lineRule="auto"/>
        <w:rPr>
          <w:sz w:val="28"/>
          <w:szCs w:val="28"/>
        </w:rPr>
      </w:pPr>
      <w:r>
        <w:rPr>
          <w:sz w:val="28"/>
          <w:szCs w:val="28"/>
        </w:rPr>
        <w:t xml:space="preserve">1.Программа организации.</w:t>
      </w:r>
      <w:r>
        <w:rPr>
          <w:sz w:val="28"/>
          <w:szCs w:val="28"/>
        </w:rPr>
      </w:r>
    </w:p>
    <w:p>
      <w:pPr>
        <w:pStyle w:val="1115"/>
        <w:ind w:firstLine="720"/>
        <w:jc w:val="both"/>
        <w:spacing w:line="360" w:lineRule="auto"/>
        <w:rPr>
          <w:sz w:val="28"/>
          <w:szCs w:val="28"/>
        </w:rPr>
      </w:pPr>
      <w:r>
        <w:rPr>
          <w:sz w:val="28"/>
          <w:szCs w:val="28"/>
        </w:rPr>
        <w:t xml:space="preserve">Любое предприятие или организация существуют для того, чтобы добиться чего, извлечь для себя блага. В самом начале своего формирования организация имеет цель, план или программу развития. Но проходит время, организация растет, появляются но</w:t>
      </w:r>
      <w:r>
        <w:rPr>
          <w:sz w:val="28"/>
          <w:szCs w:val="28"/>
        </w:rPr>
        <w:t xml:space="preserve">вые продукты, услуги и план теряет свою четкость, то есть она уже не совсем четко соответствует требованиям окружающей среды, не является оригинальной для руководства предприятия. Организации на данном этапе необходимы обновления, новые цели, новые планы. </w:t>
      </w:r>
      <w:r>
        <w:rPr>
          <w:sz w:val="28"/>
          <w:szCs w:val="28"/>
        </w:rPr>
      </w:r>
      <w:r>
        <w:rPr>
          <w:sz w:val="28"/>
          <w:szCs w:val="28"/>
        </w:rPr>
      </w:r>
    </w:p>
    <w:p>
      <w:pPr>
        <w:pStyle w:val="1115"/>
        <w:ind w:firstLine="720"/>
        <w:jc w:val="both"/>
        <w:spacing w:line="360" w:lineRule="auto"/>
        <w:rPr>
          <w:sz w:val="28"/>
          <w:szCs w:val="28"/>
        </w:rPr>
      </w:pPr>
      <w:r>
        <w:rPr>
          <w:sz w:val="28"/>
          <w:szCs w:val="28"/>
        </w:rPr>
        <w:t xml:space="preserve">Наступает пора, когда необходим анализ работы организации, ее сильных и слабых сторон, чего она добилась, кто ее покупатели, кто конкуренты и т.д. Организации необходимо найти ответы на эти вопросы, чтобы дать четкое определение сложившейся ситуации</w:t>
      </w:r>
      <w:r>
        <w:rPr>
          <w:rStyle w:val="1133"/>
          <w:sz w:val="28"/>
          <w:szCs w:val="28"/>
        </w:rPr>
        <w:footnoteReference w:id="4"/>
      </w:r>
      <w:r>
        <w:rPr>
          <w:sz w:val="28"/>
          <w:szCs w:val="28"/>
        </w:rPr>
        <w:t xml:space="preserve">.  </w:t>
      </w:r>
      <w:r>
        <w:rPr>
          <w:sz w:val="28"/>
          <w:szCs w:val="28"/>
        </w:rPr>
      </w:r>
    </w:p>
    <w:p>
      <w:pPr>
        <w:pStyle w:val="1115"/>
        <w:ind w:firstLine="720"/>
        <w:jc w:val="both"/>
        <w:spacing w:line="360" w:lineRule="auto"/>
        <w:rPr>
          <w:sz w:val="28"/>
          <w:szCs w:val="28"/>
        </w:rPr>
      </w:pPr>
      <w:r>
        <w:rPr>
          <w:sz w:val="28"/>
          <w:szCs w:val="28"/>
        </w:rPr>
        <w:t xml:space="preserve">2. Задачи и цели организации</w:t>
      </w:r>
      <w:r>
        <w:rPr>
          <w:sz w:val="28"/>
          <w:szCs w:val="28"/>
        </w:rPr>
      </w:r>
    </w:p>
    <w:p>
      <w:pPr>
        <w:pStyle w:val="1115"/>
        <w:ind w:firstLine="720"/>
        <w:jc w:val="both"/>
        <w:spacing w:line="360" w:lineRule="auto"/>
        <w:rPr>
          <w:sz w:val="28"/>
          <w:szCs w:val="28"/>
        </w:rPr>
      </w:pPr>
      <w:r>
        <w:rPr>
          <w:sz w:val="28"/>
          <w:szCs w:val="28"/>
        </w:rPr>
        <w:t xml:space="preserve">Программа организации или план должна состоять из конкретных целей и задач для каждого уровня руководителей. За выполнение поставленных перед руководителями  задач они несут ответственность. Данная система имеет название – управление методом решения задач</w:t>
      </w:r>
      <w:r>
        <w:rPr>
          <w:rStyle w:val="1133"/>
          <w:sz w:val="28"/>
          <w:szCs w:val="28"/>
        </w:rPr>
        <w:footnoteReference w:id="5"/>
      </w:r>
      <w:r>
        <w:rPr>
          <w:sz w:val="28"/>
          <w:szCs w:val="28"/>
        </w:rPr>
        <w:t xml:space="preserve">. </w:t>
      </w:r>
      <w:r>
        <w:rPr>
          <w:sz w:val="28"/>
          <w:szCs w:val="28"/>
        </w:rPr>
      </w:r>
    </w:p>
    <w:p>
      <w:pPr>
        <w:pStyle w:val="1115"/>
        <w:jc w:val="both"/>
        <w:spacing w:line="360" w:lineRule="auto"/>
        <w:rPr>
          <w:sz w:val="28"/>
          <w:szCs w:val="28"/>
        </w:rPr>
      </w:pPr>
      <w:r>
        <w:rPr>
          <w:sz w:val="28"/>
          <w:szCs w:val="28"/>
        </w:rPr>
        <w:tab/>
        <w:t xml:space="preserve">3. План развития хозяйственного портфеля организации</w:t>
      </w:r>
      <w:r>
        <w:rPr>
          <w:sz w:val="28"/>
          <w:szCs w:val="28"/>
        </w:rPr>
      </w:r>
    </w:p>
    <w:p>
      <w:pPr>
        <w:pStyle w:val="1115"/>
        <w:jc w:val="both"/>
        <w:spacing w:line="360" w:lineRule="auto"/>
        <w:rPr>
          <w:sz w:val="28"/>
          <w:szCs w:val="28"/>
        </w:rPr>
      </w:pPr>
      <w:r>
        <w:rPr>
          <w:sz w:val="28"/>
          <w:szCs w:val="28"/>
        </w:rPr>
        <w:tab/>
        <w:t xml:space="preserve">Основным ору</w:t>
      </w:r>
      <w:r>
        <w:rPr>
          <w:sz w:val="28"/>
          <w:szCs w:val="28"/>
        </w:rPr>
        <w:t xml:space="preserve">дием сферы стратегического планирования является анализ хозяйственного портфеля фирмы, то есть об оценке положения всех входящих в состав фирмы производств. </w:t>
        <w:tab/>
        <w:t xml:space="preserve">Такой анализ выявляет более или менее рентабельные производства и  позволяет принять решения о том</w:t>
      </w:r>
      <w:r>
        <w:rPr>
          <w:sz w:val="28"/>
          <w:szCs w:val="28"/>
        </w:rPr>
        <w:t xml:space="preserve">, что делать с каждым в отдельности. Организация может вложить основные ресурсы в наиболее рентабельные производства, и сократить, а может и прекратить вложения в не рентабельные. Тем самым организация может всегда поддерживать свой хозяйственный портфель.</w:t>
      </w:r>
      <w:r>
        <w:rPr>
          <w:sz w:val="28"/>
          <w:szCs w:val="28"/>
        </w:rPr>
        <w:t xml:space="preserve"> </w:t>
      </w:r>
      <w:r>
        <w:rPr>
          <w:sz w:val="28"/>
          <w:szCs w:val="28"/>
        </w:rPr>
      </w:r>
      <w:r>
        <w:rPr>
          <w:sz w:val="28"/>
          <w:szCs w:val="28"/>
        </w:rPr>
      </w:r>
    </w:p>
    <w:p>
      <w:pPr>
        <w:pStyle w:val="1115"/>
        <w:ind w:firstLine="720"/>
        <w:jc w:val="both"/>
        <w:spacing w:line="360" w:lineRule="auto"/>
        <w:rPr>
          <w:sz w:val="28"/>
          <w:szCs w:val="28"/>
        </w:rPr>
      </w:pPr>
      <w:r>
        <w:rPr>
          <w:sz w:val="28"/>
          <w:szCs w:val="28"/>
        </w:rPr>
        <w:t xml:space="preserve">4. Стратегия роста фирмы.</w:t>
      </w:r>
      <w:r>
        <w:rPr>
          <w:sz w:val="28"/>
          <w:szCs w:val="28"/>
        </w:rPr>
      </w:r>
    </w:p>
    <w:p>
      <w:pPr>
        <w:pStyle w:val="1115"/>
        <w:ind w:firstLine="709"/>
        <w:jc w:val="both"/>
        <w:spacing w:line="360" w:lineRule="auto"/>
        <w:rPr>
          <w:sz w:val="28"/>
          <w:szCs w:val="28"/>
        </w:rPr>
      </w:pPr>
      <w:r>
        <w:rPr>
          <w:sz w:val="28"/>
          <w:szCs w:val="28"/>
        </w:rPr>
        <w:t xml:space="preserve">В данном случае стратегическое планирование должно выявить направление,  куда должна двигаться организация – разработать стратегию роста.</w:t>
        <w:tab/>
        <w:t xml:space="preserve">Стратегию роста можно разработать на основе анализа, проведенного на трех уровнях:</w:t>
      </w:r>
      <w:r>
        <w:rPr>
          <w:sz w:val="28"/>
          <w:szCs w:val="28"/>
        </w:rPr>
      </w:r>
    </w:p>
    <w:p>
      <w:pPr>
        <w:pStyle w:val="1115"/>
        <w:numPr>
          <w:ilvl w:val="0"/>
          <w:numId w:val="1"/>
        </w:numPr>
        <w:jc w:val="both"/>
        <w:spacing w:line="360" w:lineRule="auto"/>
        <w:rPr>
          <w:sz w:val="28"/>
          <w:szCs w:val="28"/>
        </w:rPr>
      </w:pPr>
      <w:r>
        <w:rPr>
          <w:sz w:val="28"/>
          <w:szCs w:val="28"/>
        </w:rPr>
        <w:t xml:space="preserve">Уровень – интенсивный рост, то есть выявля</w:t>
      </w:r>
      <w:r>
        <w:rPr>
          <w:sz w:val="28"/>
          <w:szCs w:val="28"/>
        </w:rPr>
        <w:t xml:space="preserve">ются возможности организации при нынешней ее деятельности (глубокое проникновение на рынок,  расширение границ рынка, совершенствование товара). Интенсивный рост имеет место быть в тех случаях, когда организация не до конца использовала  свои возможности. </w:t>
      </w:r>
      <w:r>
        <w:rPr>
          <w:sz w:val="28"/>
          <w:szCs w:val="28"/>
        </w:rPr>
      </w:r>
    </w:p>
    <w:p>
      <w:pPr>
        <w:pStyle w:val="1115"/>
        <w:numPr>
          <w:ilvl w:val="0"/>
          <w:numId w:val="1"/>
        </w:numPr>
        <w:jc w:val="both"/>
        <w:spacing w:line="360" w:lineRule="auto"/>
        <w:rPr>
          <w:sz w:val="28"/>
          <w:szCs w:val="28"/>
        </w:rPr>
      </w:pPr>
      <w:r>
        <w:rPr>
          <w:sz w:val="28"/>
          <w:szCs w:val="28"/>
        </w:rPr>
        <w:t xml:space="preserve">Уровень - </w:t>
      </w:r>
      <w:r>
        <w:rPr>
          <w:bCs/>
          <w:sz w:val="28"/>
          <w:szCs w:val="28"/>
        </w:rPr>
        <w:t xml:space="preserve">интеграционного роста</w:t>
      </w:r>
      <w:r>
        <w:rPr>
          <w:sz w:val="28"/>
          <w:szCs w:val="28"/>
        </w:rPr>
        <w:t xml:space="preserve">, то есть выявляются возможности интег</w:t>
      </w:r>
      <w:r>
        <w:rPr>
          <w:sz w:val="28"/>
          <w:szCs w:val="28"/>
        </w:rPr>
        <w:t xml:space="preserve">рации с другими элементами маркетинговой системы отрасли, оправдан в тех случаях, когда управление сферы деятельности прочные позиции и когда организация может получить дополнительные выгоды за счет перемещения в рамках отрасли, вперед или по горизонтали. </w:t>
      </w:r>
      <w:r>
        <w:rPr>
          <w:sz w:val="28"/>
          <w:szCs w:val="28"/>
        </w:rPr>
      </w:r>
    </w:p>
    <w:p>
      <w:pPr>
        <w:pStyle w:val="1115"/>
        <w:numPr>
          <w:ilvl w:val="0"/>
          <w:numId w:val="1"/>
        </w:numPr>
        <w:jc w:val="both"/>
        <w:spacing w:line="360" w:lineRule="auto"/>
        <w:rPr>
          <w:sz w:val="28"/>
          <w:szCs w:val="28"/>
        </w:rPr>
      </w:pPr>
      <w:r>
        <w:rPr>
          <w:sz w:val="28"/>
          <w:szCs w:val="28"/>
        </w:rPr>
        <w:t xml:space="preserve">Уровень – </w:t>
      </w:r>
      <w:r>
        <w:rPr>
          <w:bCs/>
          <w:sz w:val="28"/>
          <w:szCs w:val="28"/>
        </w:rPr>
        <w:t xml:space="preserve">диверсификация, то есть выявляются</w:t>
      </w:r>
      <w:r>
        <w:rPr>
          <w:sz w:val="28"/>
          <w:szCs w:val="28"/>
        </w:rPr>
        <w:t xml:space="preserve"> возможности, открывающиеся за пределами отрасли деятельности организации, оправдан в тех случаях, когда отрасль не дает фирме возможностей для дальнейшего роста или когда возможности роста за пределами этой отрасли значительно привлекательнее. </w:t>
      </w:r>
      <w:r>
        <w:rPr>
          <w:sz w:val="28"/>
          <w:szCs w:val="28"/>
        </w:rPr>
      </w:r>
    </w:p>
    <w:p>
      <w:pPr>
        <w:pStyle w:val="1115"/>
        <w:ind w:firstLine="720"/>
        <w:jc w:val="both"/>
        <w:spacing w:line="360" w:lineRule="auto"/>
        <w:rPr>
          <w:sz w:val="28"/>
          <w:szCs w:val="28"/>
        </w:rPr>
      </w:pPr>
      <w:r>
        <w:rPr>
          <w:sz w:val="28"/>
          <w:szCs w:val="28"/>
        </w:rPr>
        <w:t xml:space="preserve">Рассмотрим процесс стратегического планирования, который состоит из семи этапов и осуществляется руководителями и службой маркетинга организации.</w:t>
      </w:r>
      <w:r>
        <w:rPr>
          <w:sz w:val="28"/>
          <w:szCs w:val="28"/>
        </w:rPr>
      </w:r>
    </w:p>
    <w:p>
      <w:pPr>
        <w:pStyle w:val="1115"/>
        <w:ind w:firstLine="720"/>
        <w:jc w:val="both"/>
        <w:spacing w:line="360" w:lineRule="auto"/>
        <w:rPr>
          <w:sz w:val="28"/>
          <w:szCs w:val="28"/>
        </w:rPr>
      </w:pPr>
      <w:r>
        <w:rPr>
          <w:sz w:val="28"/>
          <w:szCs w:val="28"/>
        </w:rPr>
        <w:t xml:space="preserve">1.Определение задачи организации.</w:t>
      </w:r>
      <w:r>
        <w:rPr>
          <w:sz w:val="28"/>
          <w:szCs w:val="28"/>
        </w:rPr>
      </w:r>
    </w:p>
    <w:p>
      <w:pPr>
        <w:pStyle w:val="1115"/>
        <w:ind w:firstLine="720"/>
        <w:jc w:val="both"/>
        <w:spacing w:line="360" w:lineRule="auto"/>
        <w:rPr>
          <w:sz w:val="28"/>
          <w:szCs w:val="28"/>
        </w:rPr>
      </w:pPr>
      <w:r>
        <w:rPr>
          <w:sz w:val="28"/>
          <w:szCs w:val="28"/>
        </w:rPr>
        <w:t xml:space="preserve">Определение задачи организац</w:t>
      </w:r>
      <w:r>
        <w:rPr>
          <w:sz w:val="28"/>
          <w:szCs w:val="28"/>
        </w:rPr>
        <w:t xml:space="preserve">ии касается ее долгосрочной ориентации  на какой-либо вид деятельности и занятие соответствующего места на рынке. Она определяется через то, какие группы потребителей обслуживаются, какие функции выполняются и какие производственные процессы используются. </w:t>
      </w:r>
      <w:r>
        <w:rPr>
          <w:sz w:val="28"/>
          <w:szCs w:val="28"/>
        </w:rPr>
      </w:r>
    </w:p>
    <w:p>
      <w:pPr>
        <w:pStyle w:val="1115"/>
        <w:jc w:val="both"/>
        <w:spacing w:line="360" w:lineRule="auto"/>
        <w:rPr>
          <w:sz w:val="28"/>
          <w:szCs w:val="28"/>
        </w:rPr>
      </w:pPr>
      <w:r>
        <w:rPr>
          <w:sz w:val="28"/>
          <w:szCs w:val="28"/>
        </w:rPr>
        <w:t xml:space="preserve">Задачи организации пересматриваются когда например организация выходит на рынок с новым продуктом и прекращает реализацию прежнего товара; когда завоевывается новый сегмент потребителя, и т.д. </w:t>
      </w:r>
      <w:r>
        <w:rPr>
          <w:sz w:val="28"/>
          <w:szCs w:val="28"/>
        </w:rPr>
      </w:r>
    </w:p>
    <w:p>
      <w:pPr>
        <w:pStyle w:val="1115"/>
        <w:ind w:firstLine="840"/>
        <w:jc w:val="both"/>
        <w:spacing w:line="360" w:lineRule="auto"/>
        <w:rPr>
          <w:sz w:val="28"/>
          <w:szCs w:val="28"/>
        </w:rPr>
      </w:pPr>
      <w:r>
        <w:rPr>
          <w:sz w:val="28"/>
          <w:szCs w:val="28"/>
        </w:rPr>
        <w:t xml:space="preserve">2. Стратегические хозяйственные подразделения. </w:t>
      </w:r>
      <w:r>
        <w:rPr>
          <w:sz w:val="28"/>
          <w:szCs w:val="28"/>
        </w:rPr>
      </w:r>
    </w:p>
    <w:p>
      <w:pPr>
        <w:pStyle w:val="1115"/>
        <w:ind w:firstLine="720"/>
        <w:jc w:val="both"/>
        <w:spacing w:line="360" w:lineRule="auto"/>
        <w:rPr>
          <w:sz w:val="28"/>
          <w:szCs w:val="28"/>
        </w:rPr>
      </w:pPr>
      <w:r>
        <w:rPr>
          <w:sz w:val="28"/>
          <w:szCs w:val="28"/>
        </w:rPr>
        <w:t xml:space="preserve">Вторым этапом после определения и формулировки задачи организации, она формирует </w:t>
      </w:r>
      <w:r>
        <w:rPr>
          <w:bCs/>
          <w:sz w:val="28"/>
          <w:szCs w:val="28"/>
        </w:rPr>
        <w:t xml:space="preserve">стратегические хозяйственные подразделения, которые являются самостоятельными подразделениями отвечающие за ассортиментную политику</w:t>
      </w:r>
      <w:r>
        <w:rPr>
          <w:sz w:val="28"/>
          <w:szCs w:val="28"/>
        </w:rPr>
        <w:t xml:space="preserve">, товарный отдел в рамках организации с концентрацией на конкретном рынке и управляющим, наделенным полной ответственностью за объединение всех функций в стратегию организации. </w:t>
      </w:r>
      <w:r>
        <w:rPr>
          <w:sz w:val="28"/>
          <w:szCs w:val="28"/>
        </w:rPr>
      </w:r>
    </w:p>
    <w:p>
      <w:pPr>
        <w:pStyle w:val="1115"/>
        <w:ind w:firstLine="720"/>
        <w:jc w:val="both"/>
        <w:spacing w:line="360" w:lineRule="auto"/>
        <w:rPr>
          <w:sz w:val="28"/>
          <w:szCs w:val="28"/>
        </w:rPr>
      </w:pPr>
      <w:r>
        <w:rPr>
          <w:sz w:val="28"/>
          <w:szCs w:val="28"/>
        </w:rPr>
        <w:t xml:space="preserve">Основоположником концепции стратегических хозяйственных подразделений  стала компания «</w:t>
      </w:r>
      <w:r>
        <w:rPr>
          <w:sz w:val="28"/>
          <w:szCs w:val="28"/>
          <w:lang w:val="en-US"/>
        </w:rPr>
        <w:t xml:space="preserve">MakKinsi</w:t>
      </w:r>
      <w:r>
        <w:rPr>
          <w:sz w:val="28"/>
          <w:szCs w:val="28"/>
        </w:rPr>
        <w:t xml:space="preserve">» для фирмы «General </w:t>
      </w:r>
      <w:r>
        <w:rPr>
          <w:sz w:val="28"/>
          <w:szCs w:val="28"/>
          <w:lang w:val="en-US"/>
        </w:rPr>
        <w:t xml:space="preserve">Elektrik</w:t>
      </w:r>
      <w:r>
        <w:rPr>
          <w:sz w:val="28"/>
          <w:szCs w:val="28"/>
        </w:rPr>
        <w:t xml:space="preserve">» в 1971 году</w:t>
      </w:r>
      <w:r>
        <w:rPr>
          <w:rStyle w:val="1133"/>
          <w:sz w:val="28"/>
          <w:szCs w:val="28"/>
        </w:rPr>
        <w:footnoteReference w:id="6"/>
      </w:r>
      <w:r>
        <w:rPr>
          <w:sz w:val="28"/>
          <w:szCs w:val="28"/>
        </w:rPr>
        <w:t xml:space="preserve">. </w:t>
      </w:r>
      <w:r>
        <w:rPr>
          <w:sz w:val="28"/>
          <w:szCs w:val="28"/>
        </w:rPr>
      </w:r>
    </w:p>
    <w:p>
      <w:pPr>
        <w:pStyle w:val="1115"/>
        <w:ind w:firstLine="720"/>
        <w:jc w:val="both"/>
        <w:spacing w:line="360" w:lineRule="auto"/>
        <w:rPr>
          <w:sz w:val="28"/>
          <w:szCs w:val="28"/>
        </w:rPr>
      </w:pPr>
      <w:r>
        <w:rPr>
          <w:sz w:val="28"/>
          <w:szCs w:val="28"/>
        </w:rPr>
        <w:t xml:space="preserve">Стратегические хозяйственные подразделения включаю</w:t>
      </w:r>
      <w:r>
        <w:rPr>
          <w:sz w:val="28"/>
          <w:szCs w:val="28"/>
        </w:rPr>
        <w:t xml:space="preserve">т в себя все продукты с одними физическими характеристиками или приобретаемые для одинакового пользования в зависимости от задачи организации. Стратегические хозяйственные подразделения  являются основным элементом в стратегическом планировании маркетинга.</w:t>
      </w:r>
      <w:r>
        <w:rPr>
          <w:sz w:val="28"/>
          <w:szCs w:val="28"/>
        </w:rPr>
      </w:r>
    </w:p>
    <w:p>
      <w:pPr>
        <w:pStyle w:val="1115"/>
        <w:ind w:firstLine="720"/>
        <w:jc w:val="both"/>
        <w:spacing w:line="360" w:lineRule="auto"/>
        <w:rPr>
          <w:sz w:val="28"/>
          <w:szCs w:val="28"/>
        </w:rPr>
      </w:pPr>
      <w:r>
        <w:rPr>
          <w:sz w:val="28"/>
          <w:szCs w:val="28"/>
        </w:rPr>
        <w:t xml:space="preserve">Стратегические хозяйственные подразделения включают в себя:</w:t>
      </w:r>
      <w:r>
        <w:rPr>
          <w:sz w:val="28"/>
          <w:szCs w:val="28"/>
        </w:rPr>
      </w:r>
    </w:p>
    <w:p>
      <w:pPr>
        <w:pStyle w:val="1115"/>
        <w:numPr>
          <w:ilvl w:val="0"/>
          <w:numId w:val="2"/>
        </w:numPr>
        <w:jc w:val="both"/>
        <w:spacing w:line="360" w:lineRule="auto"/>
        <w:rPr>
          <w:sz w:val="28"/>
          <w:szCs w:val="28"/>
        </w:rPr>
      </w:pPr>
      <w:r>
        <w:rPr>
          <w:sz w:val="28"/>
          <w:szCs w:val="28"/>
        </w:rPr>
        <w:t xml:space="preserve">конкретную ориентацию; </w:t>
      </w:r>
      <w:r>
        <w:rPr>
          <w:sz w:val="28"/>
          <w:szCs w:val="28"/>
        </w:rPr>
      </w:r>
    </w:p>
    <w:p>
      <w:pPr>
        <w:pStyle w:val="1115"/>
        <w:numPr>
          <w:ilvl w:val="0"/>
          <w:numId w:val="2"/>
        </w:numPr>
        <w:jc w:val="both"/>
        <w:spacing w:line="360" w:lineRule="auto"/>
        <w:rPr>
          <w:sz w:val="28"/>
          <w:szCs w:val="28"/>
        </w:rPr>
      </w:pPr>
      <w:r>
        <w:rPr>
          <w:sz w:val="28"/>
          <w:szCs w:val="28"/>
        </w:rPr>
        <w:t xml:space="preserve">целевой рынок; </w:t>
      </w:r>
      <w:r>
        <w:rPr>
          <w:sz w:val="28"/>
          <w:szCs w:val="28"/>
        </w:rPr>
      </w:r>
    </w:p>
    <w:p>
      <w:pPr>
        <w:pStyle w:val="1115"/>
        <w:numPr>
          <w:ilvl w:val="0"/>
          <w:numId w:val="2"/>
        </w:numPr>
        <w:jc w:val="both"/>
        <w:spacing w:line="360" w:lineRule="auto"/>
        <w:rPr>
          <w:sz w:val="28"/>
          <w:szCs w:val="28"/>
        </w:rPr>
      </w:pPr>
      <w:r>
        <w:rPr>
          <w:sz w:val="28"/>
          <w:szCs w:val="28"/>
        </w:rPr>
        <w:t xml:space="preserve">руководителя маркетинга организации; </w:t>
      </w:r>
      <w:r>
        <w:rPr>
          <w:sz w:val="28"/>
          <w:szCs w:val="28"/>
        </w:rPr>
      </w:r>
    </w:p>
    <w:p>
      <w:pPr>
        <w:pStyle w:val="1115"/>
        <w:numPr>
          <w:ilvl w:val="0"/>
          <w:numId w:val="2"/>
        </w:numPr>
        <w:jc w:val="both"/>
        <w:spacing w:line="360" w:lineRule="auto"/>
        <w:rPr>
          <w:sz w:val="28"/>
          <w:szCs w:val="28"/>
        </w:rPr>
      </w:pPr>
      <w:r>
        <w:rPr>
          <w:sz w:val="28"/>
          <w:szCs w:val="28"/>
        </w:rPr>
        <w:t xml:space="preserve">контроль над своими ресурсами; </w:t>
      </w:r>
      <w:r>
        <w:rPr>
          <w:sz w:val="28"/>
          <w:szCs w:val="28"/>
        </w:rPr>
      </w:r>
    </w:p>
    <w:p>
      <w:pPr>
        <w:pStyle w:val="1115"/>
        <w:numPr>
          <w:ilvl w:val="0"/>
          <w:numId w:val="2"/>
        </w:numPr>
        <w:jc w:val="both"/>
        <w:spacing w:line="360" w:lineRule="auto"/>
        <w:rPr>
          <w:sz w:val="28"/>
          <w:szCs w:val="28"/>
        </w:rPr>
      </w:pPr>
      <w:r>
        <w:rPr>
          <w:sz w:val="28"/>
          <w:szCs w:val="28"/>
        </w:rPr>
        <w:t xml:space="preserve">собственную стратегию;</w:t>
      </w:r>
      <w:r>
        <w:rPr>
          <w:sz w:val="28"/>
          <w:szCs w:val="28"/>
        </w:rPr>
      </w:r>
    </w:p>
    <w:p>
      <w:pPr>
        <w:pStyle w:val="1115"/>
        <w:numPr>
          <w:ilvl w:val="0"/>
          <w:numId w:val="2"/>
        </w:numPr>
        <w:jc w:val="both"/>
        <w:spacing w:line="360" w:lineRule="auto"/>
        <w:rPr>
          <w:sz w:val="28"/>
          <w:szCs w:val="28"/>
        </w:rPr>
      </w:pPr>
      <w:r>
        <w:rPr>
          <w:sz w:val="28"/>
          <w:szCs w:val="28"/>
        </w:rPr>
        <w:t xml:space="preserve">четко обозначенных конкурентов;</w:t>
      </w:r>
      <w:r>
        <w:rPr>
          <w:sz w:val="28"/>
          <w:szCs w:val="28"/>
        </w:rPr>
      </w:r>
    </w:p>
    <w:p>
      <w:pPr>
        <w:pStyle w:val="1115"/>
        <w:numPr>
          <w:ilvl w:val="0"/>
          <w:numId w:val="2"/>
        </w:numPr>
        <w:jc w:val="both"/>
        <w:spacing w:line="360" w:lineRule="auto"/>
        <w:rPr>
          <w:sz w:val="28"/>
          <w:szCs w:val="28"/>
        </w:rPr>
      </w:pPr>
      <w:r>
        <w:rPr>
          <w:sz w:val="28"/>
          <w:szCs w:val="28"/>
        </w:rPr>
        <w:t xml:space="preserve">преимущество.</w:t>
      </w:r>
      <w:r>
        <w:rPr>
          <w:sz w:val="28"/>
          <w:szCs w:val="28"/>
        </w:rPr>
      </w:r>
    </w:p>
    <w:p>
      <w:pPr>
        <w:pStyle w:val="1115"/>
        <w:ind w:firstLine="600"/>
        <w:jc w:val="both"/>
        <w:spacing w:line="360" w:lineRule="auto"/>
        <w:rPr>
          <w:sz w:val="28"/>
          <w:szCs w:val="28"/>
        </w:rPr>
      </w:pPr>
      <w:r>
        <w:rPr>
          <w:sz w:val="28"/>
          <w:szCs w:val="28"/>
        </w:rPr>
        <w:t xml:space="preserve">Данная к</w:t>
      </w:r>
      <w:r>
        <w:rPr>
          <w:sz w:val="28"/>
          <w:szCs w:val="28"/>
        </w:rPr>
        <w:t xml:space="preserve">онцепция позволяет выявить хозяйственные подразделения, который имеют наибольший потенциал по доходам, и предоставить им ресурсы, необходимые для их роста. Те стратегические хозяйственные подразделения, которые не отвечают ожиданиям, продают или закрывают.</w:t>
      </w:r>
      <w:r>
        <w:rPr>
          <w:sz w:val="28"/>
          <w:szCs w:val="28"/>
        </w:rPr>
      </w:r>
    </w:p>
    <w:p>
      <w:pPr>
        <w:pStyle w:val="1115"/>
        <w:ind w:firstLine="600"/>
        <w:jc w:val="both"/>
        <w:spacing w:line="360" w:lineRule="auto"/>
        <w:rPr>
          <w:sz w:val="28"/>
          <w:szCs w:val="28"/>
        </w:rPr>
      </w:pPr>
      <w:r>
        <w:rPr>
          <w:sz w:val="28"/>
          <w:szCs w:val="28"/>
        </w:rPr>
        <w:t xml:space="preserve">Организация может стать неуправляемой, если создаст слишком много таких самостоятельных подразделений. Типичная организация имеет их в среднем около 30, но может иметь и одно. </w:t>
      </w:r>
      <w:r>
        <w:rPr>
          <w:sz w:val="28"/>
          <w:szCs w:val="28"/>
        </w:rPr>
      </w:r>
    </w:p>
    <w:p>
      <w:pPr>
        <w:pStyle w:val="1115"/>
        <w:ind w:firstLine="720"/>
        <w:jc w:val="both"/>
        <w:spacing w:line="360" w:lineRule="auto"/>
        <w:rPr>
          <w:sz w:val="28"/>
          <w:szCs w:val="28"/>
        </w:rPr>
      </w:pPr>
      <w:r>
        <w:rPr>
          <w:sz w:val="28"/>
          <w:szCs w:val="28"/>
        </w:rPr>
        <w:t xml:space="preserve">3. Установление целей маркетинга.</w:t>
      </w:r>
      <w:r>
        <w:rPr>
          <w:sz w:val="28"/>
          <w:szCs w:val="28"/>
        </w:rPr>
      </w:r>
    </w:p>
    <w:p>
      <w:pPr>
        <w:pStyle w:val="1115"/>
        <w:ind w:firstLine="720"/>
        <w:jc w:val="both"/>
        <w:spacing w:line="360" w:lineRule="auto"/>
        <w:rPr>
          <w:sz w:val="28"/>
          <w:szCs w:val="28"/>
        </w:rPr>
      </w:pPr>
      <w:r>
        <w:rPr>
          <w:sz w:val="28"/>
          <w:szCs w:val="28"/>
        </w:rPr>
        <w:t xml:space="preserve">Каждое стратегическое хозяйственное подразделение в организации устанавливает собственные цели маркетинговой деятельности. Они обычно определяются как в количественных показателях, так и качественных. </w:t>
      </w:r>
      <w:r>
        <w:rPr>
          <w:sz w:val="28"/>
          <w:szCs w:val="28"/>
        </w:rPr>
      </w:r>
    </w:p>
    <w:p>
      <w:pPr>
        <w:pStyle w:val="1115"/>
        <w:ind w:firstLine="720"/>
        <w:jc w:val="both"/>
        <w:spacing w:line="360" w:lineRule="auto"/>
        <w:rPr>
          <w:sz w:val="28"/>
          <w:szCs w:val="28"/>
        </w:rPr>
      </w:pPr>
      <w:r>
        <w:rPr>
          <w:sz w:val="28"/>
          <w:szCs w:val="28"/>
        </w:rPr>
        <w:t xml:space="preserve">Для компаний, которые выпускают продукцию производственного назначения, наиболее важными становятся маркетинговые цели, которые связанны с долей прибыли, разработкой нового товара, ценообразованием, сбытом.</w:t>
      </w:r>
      <w:r>
        <w:rPr>
          <w:iCs/>
          <w:sz w:val="28"/>
          <w:szCs w:val="28"/>
        </w:rPr>
        <w:t xml:space="preserve">Тогда как для производителей потребительских товаров</w:t>
      </w:r>
      <w:r>
        <w:rPr>
          <w:sz w:val="28"/>
          <w:szCs w:val="28"/>
        </w:rPr>
        <w:t xml:space="preserve"> маркетинговые цели, связанны: с долей прибыли, стимулированием продаж, разработкой н</w:t>
      </w:r>
      <w:r>
        <w:rPr>
          <w:sz w:val="28"/>
          <w:szCs w:val="28"/>
        </w:rPr>
        <w:t xml:space="preserve">овой продукции, политикой ценообразования, расходами на рекламу. Для компаний, деятельность которых находиться в области сервиса, маркетинговые цели связаны: с усилиями торговых агентов, рекламными темами, обслуживанием потребителей и стимулированием сбыта</w:t>
      </w:r>
      <w:r>
        <w:rPr>
          <w:rStyle w:val="1133"/>
          <w:sz w:val="28"/>
          <w:szCs w:val="28"/>
        </w:rPr>
        <w:footnoteReference w:id="7"/>
      </w:r>
      <w:r>
        <w:rPr>
          <w:sz w:val="28"/>
          <w:szCs w:val="28"/>
        </w:rPr>
        <w:t xml:space="preserve">.</w:t>
      </w:r>
      <w:r>
        <w:rPr>
          <w:sz w:val="28"/>
          <w:szCs w:val="28"/>
        </w:rPr>
      </w:r>
    </w:p>
    <w:p>
      <w:pPr>
        <w:pStyle w:val="1115"/>
        <w:ind w:firstLine="720"/>
        <w:jc w:val="both"/>
        <w:spacing w:line="360" w:lineRule="auto"/>
        <w:rPr>
          <w:sz w:val="28"/>
          <w:szCs w:val="28"/>
        </w:rPr>
      </w:pPr>
      <w:r>
        <w:rPr>
          <w:sz w:val="28"/>
          <w:szCs w:val="28"/>
        </w:rPr>
        <w:t xml:space="preserve">Таким образом, для каждой компании существуют свои определенные маркетинговые цели.</w:t>
      </w:r>
      <w:r>
        <w:rPr>
          <w:sz w:val="28"/>
          <w:szCs w:val="28"/>
        </w:rPr>
      </w:r>
    </w:p>
    <w:p>
      <w:pPr>
        <w:pStyle w:val="1115"/>
        <w:ind w:firstLine="720"/>
        <w:jc w:val="both"/>
        <w:spacing w:line="360" w:lineRule="auto"/>
        <w:rPr>
          <w:sz w:val="28"/>
          <w:szCs w:val="28"/>
        </w:rPr>
      </w:pPr>
      <w:r>
        <w:rPr>
          <w:sz w:val="28"/>
          <w:szCs w:val="28"/>
        </w:rPr>
        <w:t xml:space="preserve">4. Ситуационный анализ.</w:t>
      </w:r>
      <w:r>
        <w:rPr>
          <w:sz w:val="28"/>
          <w:szCs w:val="28"/>
        </w:rPr>
      </w:r>
    </w:p>
    <w:p>
      <w:pPr>
        <w:pStyle w:val="1115"/>
        <w:ind w:firstLine="720"/>
        <w:jc w:val="both"/>
        <w:spacing w:line="360" w:lineRule="auto"/>
        <w:rPr>
          <w:sz w:val="28"/>
          <w:szCs w:val="28"/>
        </w:rPr>
      </w:pPr>
      <w:r>
        <w:rPr>
          <w:sz w:val="28"/>
          <w:szCs w:val="28"/>
        </w:rPr>
        <w:t xml:space="preserve">В ходе ситуационного анализа определяются дл</w:t>
      </w:r>
      <w:r>
        <w:rPr>
          <w:sz w:val="28"/>
          <w:szCs w:val="28"/>
        </w:rPr>
        <w:t xml:space="preserve">я организации маркетинговые возможности и проблемы, с которыми она может столкнуться. Цель ситуационного анализа это изучение окружающей среды организации, поиск возможностей, определение сильных и слабых сторон по сравнению с конкурирующими организациями.</w:t>
      </w:r>
      <w:r>
        <w:rPr>
          <w:sz w:val="28"/>
          <w:szCs w:val="28"/>
        </w:rPr>
      </w:r>
    </w:p>
    <w:p>
      <w:pPr>
        <w:pStyle w:val="1115"/>
        <w:ind w:firstLine="720"/>
        <w:jc w:val="both"/>
        <w:spacing w:line="360" w:lineRule="auto"/>
        <w:rPr>
          <w:sz w:val="28"/>
          <w:szCs w:val="28"/>
        </w:rPr>
      </w:pPr>
      <w:r>
        <w:rPr>
          <w:sz w:val="28"/>
          <w:szCs w:val="28"/>
        </w:rPr>
        <w:t xml:space="preserve">5. Разработка стратегии маркетинга. </w:t>
      </w:r>
      <w:r>
        <w:rPr>
          <w:sz w:val="28"/>
          <w:szCs w:val="28"/>
        </w:rPr>
      </w:r>
    </w:p>
    <w:p>
      <w:pPr>
        <w:pStyle w:val="1115"/>
        <w:ind w:firstLine="720"/>
        <w:jc w:val="both"/>
        <w:spacing w:line="360" w:lineRule="auto"/>
        <w:rPr>
          <w:sz w:val="28"/>
          <w:szCs w:val="28"/>
        </w:rPr>
      </w:pPr>
      <w:r>
        <w:rPr>
          <w:sz w:val="28"/>
          <w:szCs w:val="28"/>
        </w:rPr>
        <w:t xml:space="preserve">Стратегия маркетинга заключается в том, как необходимо применять в организации саму структуру маркетинга, ч</w:t>
      </w:r>
      <w:r>
        <w:rPr>
          <w:sz w:val="28"/>
          <w:szCs w:val="28"/>
        </w:rPr>
        <w:t xml:space="preserve">тобы достичь поставленных целей и удовлетворить потребности рынков. В стриктуре маркетинга главным является планирование продукции, ее сбыт, продвижение на рынке и ценовая политика. Стратегия маркетинга должна быть предельно ясной и доступной в понимании. </w:t>
      </w:r>
      <w:r>
        <w:rPr>
          <w:sz w:val="28"/>
          <w:szCs w:val="28"/>
        </w:rPr>
      </w:r>
    </w:p>
    <w:p>
      <w:pPr>
        <w:pStyle w:val="1115"/>
        <w:ind w:firstLine="720"/>
        <w:jc w:val="both"/>
        <w:spacing w:line="360" w:lineRule="auto"/>
        <w:rPr>
          <w:sz w:val="28"/>
          <w:szCs w:val="28"/>
        </w:rPr>
      </w:pPr>
      <w:r>
        <w:rPr>
          <w:sz w:val="28"/>
          <w:szCs w:val="28"/>
        </w:rPr>
        <w:t xml:space="preserve">Реализация стратегии -  это конкретные действия, вы</w:t>
      </w:r>
      <w:r>
        <w:rPr>
          <w:sz w:val="28"/>
          <w:szCs w:val="28"/>
        </w:rPr>
        <w:t xml:space="preserve">полнение которых обеспечит организации реализацию маркетинговых целей. Организация, осуществляя стратегическое планирование, обеспечивает ответственных лиц информацией, она беспокоится за своих потребителей, она обладает преимуществами перед конкурентами. </w:t>
      </w:r>
      <w:r>
        <w:rPr>
          <w:sz w:val="28"/>
          <w:szCs w:val="28"/>
        </w:rPr>
      </w:r>
    </w:p>
    <w:p>
      <w:pPr>
        <w:pStyle w:val="1115"/>
        <w:ind w:firstLine="720"/>
        <w:jc w:val="both"/>
        <w:spacing w:line="360" w:lineRule="auto"/>
        <w:rPr>
          <w:sz w:val="28"/>
          <w:szCs w:val="28"/>
        </w:rPr>
      </w:pPr>
      <w:r>
        <w:rPr>
          <w:sz w:val="28"/>
          <w:szCs w:val="28"/>
        </w:rPr>
        <w:t xml:space="preserve">После ре</w:t>
      </w:r>
      <w:r>
        <w:rPr>
          <w:sz w:val="28"/>
          <w:szCs w:val="28"/>
        </w:rPr>
        <w:t xml:space="preserve">ализации стратегии необходим анализ полученных результатов и сравнения их с планируемыми.   Если реальное функционирование отстает от планов, то необходимо принять соответствующие меры после того, как будут определены области, в которых возникают проблемы.</w:t>
      </w:r>
      <w:r>
        <w:rPr>
          <w:sz w:val="28"/>
          <w:szCs w:val="28"/>
        </w:rPr>
      </w:r>
    </w:p>
    <w:p>
      <w:pPr>
        <w:pStyle w:val="1115"/>
        <w:ind w:left="360"/>
        <w:jc w:val="both"/>
        <w:spacing w:line="360" w:lineRule="auto"/>
        <w:rPr>
          <w:sz w:val="28"/>
          <w:szCs w:val="28"/>
        </w:rPr>
      </w:pPr>
      <w:r>
        <w:rPr>
          <w:sz w:val="28"/>
          <w:szCs w:val="28"/>
        </w:rPr>
      </w:r>
      <w:r>
        <w:rPr>
          <w:sz w:val="28"/>
          <w:szCs w:val="28"/>
        </w:rPr>
      </w:r>
    </w:p>
    <w:p>
      <w:pPr>
        <w:pStyle w:val="1115"/>
        <w:jc w:val="center"/>
        <w:spacing w:line="360" w:lineRule="auto"/>
        <w:rPr>
          <w:b/>
          <w:sz w:val="28"/>
          <w:szCs w:val="28"/>
        </w:rPr>
        <w:outlineLvl w:val="0"/>
      </w:pPr>
      <w:r/>
      <w:bookmarkStart w:id="3" w:name="_Toc356987332"/>
      <w:r>
        <w:rPr>
          <w:b/>
          <w:sz w:val="28"/>
          <w:szCs w:val="28"/>
        </w:rPr>
        <w:t xml:space="preserve">1.2 Стратегический маркетинг в системе планирования деятельности орган</w:t>
      </w:r>
      <w:r>
        <w:rPr>
          <w:b/>
          <w:sz w:val="28"/>
          <w:szCs w:val="28"/>
        </w:rPr>
        <w:t xml:space="preserve">и</w:t>
      </w:r>
      <w:r>
        <w:rPr>
          <w:b/>
          <w:sz w:val="28"/>
          <w:szCs w:val="28"/>
        </w:rPr>
        <w:t xml:space="preserve">зации</w:t>
      </w:r>
      <w:bookmarkEnd w:id="3"/>
      <w:r>
        <w:rPr>
          <w:b/>
          <w:sz w:val="28"/>
          <w:szCs w:val="28"/>
        </w:rPr>
      </w:r>
      <w:r>
        <w:rPr>
          <w:b/>
          <w:sz w:val="28"/>
          <w:szCs w:val="28"/>
        </w:rPr>
      </w:r>
    </w:p>
    <w:p>
      <w:pPr>
        <w:pStyle w:val="1115"/>
        <w:jc w:val="center"/>
        <w:spacing w:line="360" w:lineRule="auto"/>
        <w:rPr>
          <w:b/>
          <w:sz w:val="28"/>
          <w:szCs w:val="28"/>
        </w:rPr>
        <w:outlineLvl w:val="0"/>
      </w:pPr>
      <w:r>
        <w:rPr>
          <w:b/>
          <w:sz w:val="28"/>
          <w:szCs w:val="28"/>
        </w:rPr>
      </w:r>
      <w:r>
        <w:rPr>
          <w:b/>
          <w:sz w:val="28"/>
          <w:szCs w:val="28"/>
        </w:rPr>
      </w:r>
    </w:p>
    <w:p>
      <w:pPr>
        <w:pStyle w:val="1115"/>
        <w:ind w:firstLine="720"/>
        <w:jc w:val="both"/>
        <w:spacing w:line="360" w:lineRule="auto"/>
        <w:tabs>
          <w:tab w:val="left" w:pos="360" w:leader="none"/>
        </w:tabs>
        <w:rPr>
          <w:sz w:val="28"/>
          <w:szCs w:val="28"/>
        </w:rPr>
      </w:pPr>
      <w:r>
        <w:rPr>
          <w:sz w:val="28"/>
          <w:szCs w:val="28"/>
        </w:rPr>
        <w:t xml:space="preserve">Маркетинг это система внутреннего управления предприятия</w:t>
      </w:r>
      <w:r>
        <w:rPr>
          <w:sz w:val="28"/>
          <w:szCs w:val="28"/>
        </w:rPr>
        <w:t xml:space="preserve">,  которая занимается изучением спроса на продукцию, анализом рынка для выпуска конкурентоспособной продукции в определенных объемах и с определенными  технико–экономическими  характеристиками. Маркетинг для предприятия служит источником получения прибыли.</w:t>
      </w:r>
      <w:r>
        <w:rPr>
          <w:sz w:val="28"/>
          <w:szCs w:val="28"/>
        </w:rPr>
      </w:r>
    </w:p>
    <w:p>
      <w:pPr>
        <w:pStyle w:val="1115"/>
        <w:ind w:firstLine="720"/>
        <w:jc w:val="both"/>
        <w:spacing w:line="360" w:lineRule="auto"/>
        <w:tabs>
          <w:tab w:val="left" w:pos="360" w:leader="none"/>
        </w:tabs>
        <w:rPr>
          <w:sz w:val="28"/>
          <w:szCs w:val="28"/>
        </w:rPr>
      </w:pPr>
      <w:r>
        <w:rPr>
          <w:sz w:val="28"/>
          <w:szCs w:val="28"/>
        </w:rPr>
        <w:t xml:space="preserve">Философия маркетинга такова: «Предприятие должно производить ту продукцию, которая будет продаваться на рынке, то есть отвечать требованиям потребителя, и увеличение прибыли и рентабельности предприятия»</w:t>
      </w:r>
      <w:r>
        <w:rPr>
          <w:rStyle w:val="1133"/>
          <w:sz w:val="28"/>
          <w:szCs w:val="28"/>
        </w:rPr>
        <w:footnoteReference w:id="8"/>
      </w:r>
      <w:r>
        <w:rPr>
          <w:sz w:val="28"/>
          <w:szCs w:val="28"/>
        </w:rPr>
        <w:t xml:space="preserve">.</w:t>
      </w:r>
      <w:r>
        <w:rPr>
          <w:sz w:val="28"/>
          <w:szCs w:val="28"/>
        </w:rPr>
      </w:r>
    </w:p>
    <w:p>
      <w:pPr>
        <w:pStyle w:val="1115"/>
        <w:ind w:firstLine="720"/>
        <w:jc w:val="both"/>
        <w:spacing w:line="360" w:lineRule="auto"/>
        <w:tabs>
          <w:tab w:val="left" w:pos="360" w:leader="none"/>
        </w:tabs>
        <w:rPr>
          <w:sz w:val="28"/>
          <w:szCs w:val="28"/>
        </w:rPr>
      </w:pPr>
      <w:r>
        <w:rPr>
          <w:sz w:val="28"/>
          <w:szCs w:val="28"/>
        </w:rPr>
        <w:t xml:space="preserve">Сущность маркетинговой деятельности заключается в том, что она проводит анализ состояния рынка сбыт</w:t>
      </w:r>
      <w:r>
        <w:rPr>
          <w:sz w:val="28"/>
          <w:szCs w:val="28"/>
        </w:rPr>
        <w:t xml:space="preserve">а и его потребителя. Потребитель продукции предъявляет к нему требования по качеству, по характеристикам, по срокам, по количеству, по упаковке и т.д. Все это делит рынок на разных производителей, что создает конкуренцию между ними, борьбу за потребителя. </w:t>
      </w:r>
      <w:r>
        <w:rPr>
          <w:sz w:val="28"/>
          <w:szCs w:val="28"/>
        </w:rPr>
      </w:r>
    </w:p>
    <w:p>
      <w:pPr>
        <w:pStyle w:val="1115"/>
        <w:ind w:firstLine="709"/>
        <w:jc w:val="both"/>
        <w:spacing w:line="360" w:lineRule="auto"/>
        <w:rPr>
          <w:rStyle w:val="1129"/>
          <w:i w:val="0"/>
        </w:rPr>
      </w:pPr>
      <w:r>
        <w:rPr>
          <w:rStyle w:val="1129"/>
          <w:i w:val="0"/>
          <w:sz w:val="28"/>
          <w:szCs w:val="28"/>
        </w:rPr>
        <w:t xml:space="preserve">В классическом осмыслении маркетинг рассматривался как предпринимательская деятельность, которая управляет продвижением услуг и товаров от производителя к покупателю. </w:t>
      </w:r>
      <w:r>
        <w:rPr>
          <w:rStyle w:val="1129"/>
          <w:i w:val="0"/>
        </w:rPr>
      </w:r>
      <w:r>
        <w:rPr>
          <w:rStyle w:val="1129"/>
          <w:i w:val="0"/>
        </w:rPr>
      </w:r>
    </w:p>
    <w:p>
      <w:pPr>
        <w:pStyle w:val="1115"/>
        <w:ind w:firstLine="709"/>
        <w:jc w:val="both"/>
        <w:spacing w:line="360" w:lineRule="auto"/>
        <w:rPr>
          <w:rStyle w:val="1129"/>
          <w:i w:val="0"/>
          <w:sz w:val="28"/>
          <w:szCs w:val="28"/>
        </w:rPr>
      </w:pPr>
      <w:r>
        <w:rPr>
          <w:rStyle w:val="1129"/>
          <w:i w:val="0"/>
          <w:sz w:val="28"/>
          <w:szCs w:val="28"/>
        </w:rPr>
        <w:t xml:space="preserve">Современное определение маркетинга тако</w:t>
      </w:r>
      <w:r>
        <w:rPr>
          <w:rStyle w:val="1129"/>
          <w:i w:val="0"/>
          <w:sz w:val="28"/>
          <w:szCs w:val="28"/>
        </w:rPr>
        <w:t xml:space="preserve">во: маркетинг — это предвидеть, управлять и удовлетворять спрос на услуги и товары, людей, организации, идеи, территории при помощи обмена. В наше время требуется предельно широкое постижение маркетинга, не ограничивающиеся отдельными задачами и функциями.</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Важнейшие задачи: комплексное исследование рынка, обнаружение возможного спроса и степени удовлетворения, планирование товаров и стоимости, планирование и реализация сбыта, организация системы по управлению маркетингом.</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 Цель системы маркетинга:</w:t>
      </w:r>
      <w:r>
        <w:rPr>
          <w:rStyle w:val="1129"/>
          <w:i w:val="0"/>
          <w:sz w:val="28"/>
          <w:szCs w:val="28"/>
        </w:rPr>
      </w:r>
    </w:p>
    <w:p>
      <w:pPr>
        <w:pStyle w:val="1115"/>
        <w:numPr>
          <w:ilvl w:val="0"/>
          <w:numId w:val="34"/>
        </w:numPr>
        <w:ind w:left="993" w:hanging="284"/>
        <w:jc w:val="both"/>
        <w:spacing w:line="360" w:lineRule="auto"/>
        <w:rPr>
          <w:rStyle w:val="1129"/>
          <w:i w:val="0"/>
          <w:sz w:val="28"/>
          <w:szCs w:val="28"/>
        </w:rPr>
      </w:pPr>
      <w:r>
        <w:rPr>
          <w:rStyle w:val="1129"/>
          <w:i w:val="0"/>
          <w:sz w:val="28"/>
          <w:szCs w:val="28"/>
        </w:rPr>
        <w:t xml:space="preserve">необходимо достигнуть предельно допустимого потребления;</w:t>
      </w:r>
      <w:r>
        <w:rPr>
          <w:rStyle w:val="1129"/>
          <w:i w:val="0"/>
          <w:sz w:val="28"/>
          <w:szCs w:val="28"/>
        </w:rPr>
      </w:r>
    </w:p>
    <w:p>
      <w:pPr>
        <w:pStyle w:val="1115"/>
        <w:numPr>
          <w:ilvl w:val="0"/>
          <w:numId w:val="34"/>
        </w:numPr>
        <w:ind w:left="993" w:hanging="284"/>
        <w:jc w:val="both"/>
        <w:spacing w:line="360" w:lineRule="auto"/>
        <w:rPr>
          <w:rStyle w:val="1129"/>
          <w:i w:val="0"/>
          <w:sz w:val="28"/>
          <w:szCs w:val="28"/>
        </w:rPr>
      </w:pPr>
      <w:r>
        <w:rPr>
          <w:rStyle w:val="1129"/>
          <w:i w:val="0"/>
          <w:sz w:val="28"/>
          <w:szCs w:val="28"/>
        </w:rPr>
        <w:t xml:space="preserve">достигнуть максимально потребительской удовлетворенности;</w:t>
      </w:r>
      <w:r>
        <w:rPr>
          <w:rStyle w:val="1129"/>
          <w:i w:val="0"/>
          <w:sz w:val="28"/>
          <w:szCs w:val="28"/>
        </w:rPr>
      </w:r>
    </w:p>
    <w:p>
      <w:pPr>
        <w:pStyle w:val="1115"/>
        <w:numPr>
          <w:ilvl w:val="0"/>
          <w:numId w:val="34"/>
        </w:numPr>
        <w:ind w:left="993" w:hanging="284"/>
        <w:jc w:val="both"/>
        <w:spacing w:line="360" w:lineRule="auto"/>
        <w:rPr>
          <w:rStyle w:val="1129"/>
          <w:i w:val="0"/>
          <w:sz w:val="28"/>
          <w:szCs w:val="28"/>
        </w:rPr>
      </w:pPr>
      <w:r>
        <w:rPr>
          <w:rStyle w:val="1129"/>
          <w:i w:val="0"/>
          <w:sz w:val="28"/>
          <w:szCs w:val="28"/>
        </w:rPr>
        <w:t xml:space="preserve">предоставить максимально широкий выбор;</w:t>
      </w:r>
      <w:r>
        <w:rPr>
          <w:rStyle w:val="1129"/>
          <w:i w:val="0"/>
          <w:sz w:val="28"/>
          <w:szCs w:val="28"/>
        </w:rPr>
      </w:r>
    </w:p>
    <w:p>
      <w:pPr>
        <w:pStyle w:val="1115"/>
        <w:numPr>
          <w:ilvl w:val="0"/>
          <w:numId w:val="34"/>
        </w:numPr>
        <w:ind w:left="993" w:hanging="284"/>
        <w:jc w:val="both"/>
        <w:spacing w:line="360" w:lineRule="auto"/>
        <w:rPr>
          <w:rStyle w:val="1129"/>
          <w:i w:val="0"/>
          <w:sz w:val="28"/>
          <w:szCs w:val="28"/>
        </w:rPr>
      </w:pPr>
      <w:r>
        <w:rPr>
          <w:rStyle w:val="1129"/>
          <w:i w:val="0"/>
          <w:sz w:val="28"/>
          <w:szCs w:val="28"/>
        </w:rPr>
        <w:t xml:space="preserve">максимально повышать качество жизни.</w:t>
      </w:r>
      <w:r>
        <w:rPr>
          <w:rStyle w:val="1129"/>
          <w:i w:val="0"/>
          <w:sz w:val="28"/>
          <w:szCs w:val="28"/>
        </w:rPr>
      </w:r>
    </w:p>
    <w:p>
      <w:pPr>
        <w:pStyle w:val="1115"/>
        <w:ind w:firstLine="851"/>
        <w:jc w:val="both"/>
        <w:spacing w:line="360" w:lineRule="auto"/>
        <w:rPr>
          <w:rStyle w:val="1129"/>
          <w:i w:val="0"/>
          <w:sz w:val="28"/>
          <w:szCs w:val="28"/>
        </w:rPr>
      </w:pPr>
      <w:r>
        <w:rPr>
          <w:rStyle w:val="1129"/>
          <w:i w:val="0"/>
          <w:sz w:val="28"/>
          <w:szCs w:val="28"/>
        </w:rPr>
        <w:t xml:space="preserve">Методы маркетинга:</w:t>
      </w:r>
      <w:r>
        <w:rPr>
          <w:rStyle w:val="1129"/>
          <w:i w:val="0"/>
          <w:sz w:val="28"/>
          <w:szCs w:val="28"/>
        </w:rPr>
      </w:r>
    </w:p>
    <w:p>
      <w:pPr>
        <w:pStyle w:val="1115"/>
        <w:numPr>
          <w:ilvl w:val="0"/>
          <w:numId w:val="34"/>
        </w:numPr>
        <w:ind w:left="0" w:firstLine="709"/>
        <w:jc w:val="both"/>
        <w:spacing w:line="360" w:lineRule="auto"/>
        <w:tabs>
          <w:tab w:val="left" w:pos="993" w:leader="none"/>
        </w:tabs>
        <w:rPr>
          <w:rStyle w:val="1129"/>
          <w:i w:val="0"/>
          <w:sz w:val="28"/>
          <w:szCs w:val="28"/>
        </w:rPr>
      </w:pPr>
      <w:r>
        <w:rPr>
          <w:rStyle w:val="1129"/>
          <w:i w:val="0"/>
          <w:sz w:val="28"/>
          <w:szCs w:val="28"/>
        </w:rPr>
        <w:t xml:space="preserve">ученость (систематизация и сбор информации о спросе, объемах </w:t>
      </w:r>
      <w:r>
        <w:rPr>
          <w:rStyle w:val="1129"/>
          <w:i w:val="0"/>
          <w:sz w:val="28"/>
          <w:szCs w:val="28"/>
        </w:rPr>
        <w:t xml:space="preserve">продаж</w:t>
      </w:r>
      <w:r>
        <w:rPr>
          <w:rStyle w:val="1129"/>
          <w:i w:val="0"/>
          <w:sz w:val="28"/>
          <w:szCs w:val="28"/>
        </w:rPr>
        <w:t xml:space="preserve">, рынке и т.п.);</w:t>
      </w:r>
      <w:r>
        <w:rPr>
          <w:rStyle w:val="1129"/>
          <w:i w:val="0"/>
          <w:sz w:val="28"/>
          <w:szCs w:val="28"/>
        </w:rPr>
      </w:r>
    </w:p>
    <w:p>
      <w:pPr>
        <w:pStyle w:val="1115"/>
        <w:numPr>
          <w:ilvl w:val="0"/>
          <w:numId w:val="34"/>
        </w:numPr>
        <w:ind w:left="0" w:firstLine="709"/>
        <w:jc w:val="both"/>
        <w:spacing w:line="360" w:lineRule="auto"/>
        <w:tabs>
          <w:tab w:val="left" w:pos="993" w:leader="none"/>
        </w:tabs>
        <w:rPr>
          <w:rStyle w:val="1129"/>
          <w:i w:val="0"/>
          <w:sz w:val="28"/>
          <w:szCs w:val="28"/>
        </w:rPr>
      </w:pPr>
      <w:r>
        <w:rPr>
          <w:rStyle w:val="1129"/>
          <w:i w:val="0"/>
          <w:sz w:val="28"/>
          <w:szCs w:val="28"/>
        </w:rPr>
        <w:t xml:space="preserve">анализировать (исследование процессов, воздействующих на достижение цели);</w:t>
      </w:r>
      <w:r>
        <w:rPr>
          <w:rStyle w:val="1129"/>
          <w:i w:val="0"/>
          <w:sz w:val="28"/>
          <w:szCs w:val="28"/>
        </w:rPr>
      </w:r>
    </w:p>
    <w:p>
      <w:pPr>
        <w:pStyle w:val="1115"/>
        <w:numPr>
          <w:ilvl w:val="0"/>
          <w:numId w:val="34"/>
        </w:numPr>
        <w:ind w:left="0" w:firstLine="709"/>
        <w:jc w:val="both"/>
        <w:spacing w:line="360" w:lineRule="auto"/>
        <w:tabs>
          <w:tab w:val="left" w:pos="993" w:leader="none"/>
        </w:tabs>
        <w:rPr>
          <w:rStyle w:val="1129"/>
          <w:i w:val="0"/>
          <w:sz w:val="28"/>
          <w:szCs w:val="28"/>
        </w:rPr>
      </w:pPr>
      <w:r>
        <w:rPr>
          <w:rStyle w:val="1129"/>
          <w:i w:val="0"/>
          <w:sz w:val="28"/>
          <w:szCs w:val="28"/>
        </w:rPr>
        <w:t xml:space="preserve">прогнозировать (для разработки стратегий); </w:t>
      </w:r>
      <w:r>
        <w:rPr>
          <w:rStyle w:val="1129"/>
          <w:i w:val="0"/>
          <w:sz w:val="28"/>
          <w:szCs w:val="28"/>
        </w:rPr>
      </w:r>
    </w:p>
    <w:p>
      <w:pPr>
        <w:pStyle w:val="1115"/>
        <w:numPr>
          <w:ilvl w:val="0"/>
          <w:numId w:val="34"/>
        </w:numPr>
        <w:ind w:left="0" w:firstLine="709"/>
        <w:jc w:val="both"/>
        <w:spacing w:line="360" w:lineRule="auto"/>
        <w:tabs>
          <w:tab w:val="left" w:pos="993" w:leader="none"/>
        </w:tabs>
        <w:rPr>
          <w:rStyle w:val="1129"/>
          <w:i w:val="0"/>
          <w:sz w:val="28"/>
          <w:szCs w:val="28"/>
        </w:rPr>
      </w:pPr>
      <w:r>
        <w:rPr>
          <w:rStyle w:val="1129"/>
          <w:i w:val="0"/>
          <w:sz w:val="28"/>
          <w:szCs w:val="28"/>
        </w:rPr>
        <w:t xml:space="preserve">моделировать (логическое, математическое); </w:t>
      </w:r>
      <w:r>
        <w:rPr>
          <w:rStyle w:val="1129"/>
          <w:i w:val="0"/>
          <w:sz w:val="28"/>
          <w:szCs w:val="28"/>
        </w:rPr>
      </w:r>
    </w:p>
    <w:p>
      <w:pPr>
        <w:pStyle w:val="1115"/>
        <w:numPr>
          <w:ilvl w:val="0"/>
          <w:numId w:val="34"/>
        </w:numPr>
        <w:ind w:left="0" w:firstLine="709"/>
        <w:jc w:val="both"/>
        <w:spacing w:line="360" w:lineRule="auto"/>
        <w:tabs>
          <w:tab w:val="left" w:pos="993" w:leader="none"/>
        </w:tabs>
        <w:rPr>
          <w:rStyle w:val="1129"/>
          <w:i w:val="0"/>
          <w:sz w:val="28"/>
          <w:szCs w:val="28"/>
        </w:rPr>
      </w:pPr>
      <w:r>
        <w:rPr>
          <w:rStyle w:val="1129"/>
          <w:i w:val="0"/>
          <w:sz w:val="28"/>
          <w:szCs w:val="28"/>
        </w:rPr>
        <w:t xml:space="preserve">корректировать</w:t>
      </w:r>
      <w:r>
        <w:rPr>
          <w:rStyle w:val="1133"/>
          <w:iCs/>
          <w:sz w:val="28"/>
          <w:szCs w:val="28"/>
        </w:rPr>
        <w:footnoteReference w:id="9"/>
      </w:r>
      <w:r>
        <w:rPr>
          <w:rStyle w:val="1129"/>
          <w:i w:val="0"/>
          <w:sz w:val="28"/>
          <w:szCs w:val="28"/>
        </w:rPr>
        <w:t xml:space="preserve">.</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Методологические основы маркетинга: аналитико-прогностические, общенаучные, методические приемы, заимствованные из других областей.</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Функции маркетинга - это совокупность видов деятельности, которая связана с развитием предлагаемого ассортимента, изучением рынка, созданием каналов сбыта, про</w:t>
      </w:r>
      <w:r>
        <w:rPr>
          <w:rStyle w:val="1129"/>
          <w:i w:val="0"/>
          <w:sz w:val="28"/>
          <w:szCs w:val="28"/>
        </w:rPr>
        <w:t xml:space="preserve">ведением рекламных компаний и стимулированием продаж, с управлением и контролем. Всякая из функций значительна сама по себе, тем не менее, находясь в близкой взаимосвязи, друг с другом, они позволяют наиболее результативно осуществлять принципы маркетинга.</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Функции маркетинга делят на четыре группы:</w:t>
      </w:r>
      <w:r>
        <w:rPr>
          <w:rStyle w:val="1129"/>
          <w:i w:val="0"/>
          <w:sz w:val="28"/>
          <w:szCs w:val="28"/>
        </w:rPr>
      </w:r>
    </w:p>
    <w:p>
      <w:pPr>
        <w:pStyle w:val="1115"/>
        <w:numPr>
          <w:ilvl w:val="0"/>
          <w:numId w:val="35"/>
        </w:numPr>
        <w:jc w:val="both"/>
        <w:spacing w:line="360" w:lineRule="auto"/>
        <w:rPr>
          <w:rStyle w:val="1129"/>
          <w:i w:val="0"/>
          <w:sz w:val="28"/>
          <w:szCs w:val="28"/>
        </w:rPr>
      </w:pPr>
      <w:r>
        <w:rPr>
          <w:rStyle w:val="1129"/>
          <w:i w:val="0"/>
          <w:sz w:val="28"/>
          <w:szCs w:val="28"/>
        </w:rPr>
        <w:t xml:space="preserve">Функция аналитическая.</w:t>
      </w:r>
      <w:r>
        <w:rPr>
          <w:rStyle w:val="1129"/>
          <w:i w:val="0"/>
          <w:sz w:val="28"/>
          <w:szCs w:val="28"/>
        </w:rPr>
      </w:r>
    </w:p>
    <w:p>
      <w:pPr>
        <w:pStyle w:val="1115"/>
        <w:numPr>
          <w:ilvl w:val="0"/>
          <w:numId w:val="35"/>
        </w:numPr>
        <w:jc w:val="both"/>
        <w:spacing w:line="360" w:lineRule="auto"/>
        <w:rPr>
          <w:rStyle w:val="1129"/>
          <w:i w:val="0"/>
          <w:sz w:val="28"/>
          <w:szCs w:val="28"/>
        </w:rPr>
      </w:pPr>
      <w:r>
        <w:rPr>
          <w:rStyle w:val="1129"/>
          <w:i w:val="0"/>
          <w:sz w:val="28"/>
          <w:szCs w:val="28"/>
        </w:rPr>
        <w:t xml:space="preserve">Функция сбытовая.</w:t>
      </w:r>
      <w:r>
        <w:rPr>
          <w:rStyle w:val="1129"/>
          <w:i w:val="0"/>
          <w:sz w:val="28"/>
          <w:szCs w:val="28"/>
        </w:rPr>
      </w:r>
    </w:p>
    <w:p>
      <w:pPr>
        <w:pStyle w:val="1115"/>
        <w:numPr>
          <w:ilvl w:val="0"/>
          <w:numId w:val="35"/>
        </w:numPr>
        <w:jc w:val="both"/>
        <w:spacing w:line="360" w:lineRule="auto"/>
        <w:rPr>
          <w:rStyle w:val="1129"/>
          <w:i w:val="0"/>
          <w:sz w:val="28"/>
          <w:szCs w:val="28"/>
        </w:rPr>
      </w:pPr>
      <w:r>
        <w:rPr>
          <w:rStyle w:val="1129"/>
          <w:i w:val="0"/>
          <w:sz w:val="28"/>
          <w:szCs w:val="28"/>
        </w:rPr>
        <w:t xml:space="preserve">Функция производственная.</w:t>
      </w:r>
      <w:r>
        <w:rPr>
          <w:rStyle w:val="1129"/>
          <w:i w:val="0"/>
          <w:sz w:val="28"/>
          <w:szCs w:val="28"/>
        </w:rPr>
      </w:r>
    </w:p>
    <w:p>
      <w:pPr>
        <w:pStyle w:val="1115"/>
        <w:numPr>
          <w:ilvl w:val="0"/>
          <w:numId w:val="35"/>
        </w:numPr>
        <w:jc w:val="both"/>
        <w:spacing w:line="360" w:lineRule="auto"/>
        <w:rPr>
          <w:rStyle w:val="1129"/>
          <w:i w:val="0"/>
          <w:sz w:val="28"/>
          <w:szCs w:val="28"/>
        </w:rPr>
      </w:pPr>
      <w:r>
        <w:rPr>
          <w:rStyle w:val="1129"/>
          <w:i w:val="0"/>
          <w:sz w:val="28"/>
          <w:szCs w:val="28"/>
        </w:rPr>
        <w:t xml:space="preserve">Функция управленческая. </w:t>
      </w:r>
      <w:r>
        <w:rPr>
          <w:rStyle w:val="1129"/>
          <w:i w:val="0"/>
          <w:sz w:val="28"/>
          <w:szCs w:val="28"/>
        </w:rPr>
      </w:r>
    </w:p>
    <w:p>
      <w:pPr>
        <w:pStyle w:val="1115"/>
        <w:numPr>
          <w:ilvl w:val="0"/>
          <w:numId w:val="35"/>
        </w:numPr>
        <w:jc w:val="both"/>
        <w:spacing w:line="360" w:lineRule="auto"/>
        <w:rPr>
          <w:rStyle w:val="1129"/>
          <w:i w:val="0"/>
          <w:sz w:val="28"/>
          <w:szCs w:val="28"/>
        </w:rPr>
      </w:pPr>
      <w:r>
        <w:rPr>
          <w:rStyle w:val="1129"/>
          <w:i w:val="0"/>
          <w:sz w:val="28"/>
          <w:szCs w:val="28"/>
        </w:rPr>
        <w:t xml:space="preserve">Функция сбытовая.</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1.     Аналитические функции маркетинга</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Аналитические функции маркетинга включают в себя:</w:t>
      </w:r>
      <w:r>
        <w:rPr>
          <w:rStyle w:val="1129"/>
          <w:i w:val="0"/>
          <w:sz w:val="28"/>
          <w:szCs w:val="28"/>
        </w:rPr>
      </w:r>
    </w:p>
    <w:p>
      <w:pPr>
        <w:pStyle w:val="1115"/>
        <w:numPr>
          <w:ilvl w:val="0"/>
          <w:numId w:val="36"/>
        </w:numPr>
        <w:ind w:left="709" w:hanging="283"/>
        <w:jc w:val="both"/>
        <w:spacing w:line="360" w:lineRule="auto"/>
        <w:rPr>
          <w:rStyle w:val="1129"/>
          <w:i w:val="0"/>
          <w:sz w:val="28"/>
          <w:szCs w:val="28"/>
        </w:rPr>
      </w:pPr>
      <w:r>
        <w:rPr>
          <w:rStyle w:val="1129"/>
          <w:i w:val="0"/>
          <w:sz w:val="28"/>
          <w:szCs w:val="28"/>
        </w:rPr>
        <w:t xml:space="preserve">исследование рынка;  </w:t>
      </w:r>
      <w:r>
        <w:rPr>
          <w:rStyle w:val="1129"/>
          <w:i w:val="0"/>
          <w:sz w:val="28"/>
          <w:szCs w:val="28"/>
        </w:rPr>
      </w:r>
    </w:p>
    <w:p>
      <w:pPr>
        <w:pStyle w:val="1115"/>
        <w:numPr>
          <w:ilvl w:val="0"/>
          <w:numId w:val="36"/>
        </w:numPr>
        <w:ind w:left="709" w:hanging="283"/>
        <w:jc w:val="both"/>
        <w:spacing w:line="360" w:lineRule="auto"/>
        <w:rPr>
          <w:rStyle w:val="1129"/>
          <w:i w:val="0"/>
          <w:sz w:val="28"/>
          <w:szCs w:val="28"/>
        </w:rPr>
      </w:pPr>
      <w:r>
        <w:rPr>
          <w:rStyle w:val="1129"/>
          <w:i w:val="0"/>
          <w:sz w:val="28"/>
          <w:szCs w:val="28"/>
        </w:rPr>
        <w:t xml:space="preserve">исследование потребителей;</w:t>
      </w:r>
      <w:r>
        <w:rPr>
          <w:rStyle w:val="1129"/>
          <w:i w:val="0"/>
          <w:sz w:val="28"/>
          <w:szCs w:val="28"/>
        </w:rPr>
      </w:r>
    </w:p>
    <w:p>
      <w:pPr>
        <w:pStyle w:val="1115"/>
        <w:numPr>
          <w:ilvl w:val="0"/>
          <w:numId w:val="36"/>
        </w:numPr>
        <w:ind w:left="709" w:hanging="283"/>
        <w:jc w:val="both"/>
        <w:spacing w:line="360" w:lineRule="auto"/>
        <w:rPr>
          <w:rStyle w:val="1129"/>
          <w:i w:val="0"/>
          <w:sz w:val="28"/>
          <w:szCs w:val="28"/>
        </w:rPr>
      </w:pPr>
      <w:r>
        <w:rPr>
          <w:rStyle w:val="1129"/>
          <w:i w:val="0"/>
          <w:sz w:val="28"/>
          <w:szCs w:val="28"/>
        </w:rPr>
        <w:t xml:space="preserve">исследование товарной и  фирменной структуры рынка.</w:t>
      </w:r>
      <w:r>
        <w:rPr>
          <w:rStyle w:val="1129"/>
          <w:i w:val="0"/>
          <w:sz w:val="28"/>
          <w:szCs w:val="28"/>
        </w:rPr>
      </w:r>
    </w:p>
    <w:p>
      <w:pPr>
        <w:pStyle w:val="1115"/>
        <w:numPr>
          <w:ilvl w:val="0"/>
          <w:numId w:val="36"/>
        </w:numPr>
        <w:ind w:left="709" w:hanging="283"/>
        <w:jc w:val="both"/>
        <w:spacing w:line="360" w:lineRule="auto"/>
        <w:rPr>
          <w:rStyle w:val="1129"/>
          <w:i w:val="0"/>
          <w:sz w:val="28"/>
          <w:szCs w:val="28"/>
        </w:rPr>
      </w:pPr>
      <w:r>
        <w:rPr>
          <w:rStyle w:val="1129"/>
          <w:i w:val="0"/>
          <w:sz w:val="28"/>
          <w:szCs w:val="28"/>
        </w:rPr>
        <w:t xml:space="preserve">анализ внутренней среды компании</w:t>
      </w:r>
      <w:r>
        <w:rPr>
          <w:rStyle w:val="1133"/>
          <w:iCs/>
          <w:sz w:val="28"/>
          <w:szCs w:val="28"/>
        </w:rPr>
        <w:footnoteReference w:id="10"/>
      </w:r>
      <w:r>
        <w:rPr>
          <w:rStyle w:val="1129"/>
          <w:i w:val="0"/>
          <w:sz w:val="28"/>
          <w:szCs w:val="28"/>
        </w:rPr>
        <w:t xml:space="preserve">.</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Важнейшая цель аналитических функций маркетинга – снижение риска и неопределенности деятельности предприятия. Полученные итоги употребляют в процессе принятия и осуществления управленческих решений. </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Рынок – это форма экономического обмена, ограниченного установленными показателями (объемом, месторасположением, размерами,).</w:t>
      </w:r>
      <w:r>
        <w:rPr>
          <w:rStyle w:val="1129"/>
          <w:i w:val="0"/>
          <w:sz w:val="28"/>
          <w:szCs w:val="28"/>
        </w:rPr>
      </w:r>
    </w:p>
    <w:p>
      <w:pPr>
        <w:pStyle w:val="1115"/>
        <w:ind w:firstLine="709"/>
        <w:jc w:val="both"/>
        <w:spacing w:line="360" w:lineRule="auto"/>
        <w:rPr>
          <w:rStyle w:val="1129"/>
          <w:sz w:val="28"/>
          <w:szCs w:val="28"/>
        </w:rPr>
      </w:pPr>
      <w:r>
        <w:rPr>
          <w:rStyle w:val="1129"/>
          <w:sz w:val="28"/>
          <w:szCs w:val="28"/>
        </w:rPr>
        <w:t xml:space="preserve">Виды рынков:</w:t>
      </w:r>
      <w:r>
        <w:rPr>
          <w:rStyle w:val="1129"/>
          <w:sz w:val="28"/>
          <w:szCs w:val="28"/>
        </w:rPr>
      </w:r>
    </w:p>
    <w:p>
      <w:pPr>
        <w:pStyle w:val="1115"/>
        <w:ind w:firstLine="709"/>
        <w:jc w:val="both"/>
        <w:spacing w:line="360" w:lineRule="auto"/>
        <w:rPr>
          <w:rStyle w:val="1129"/>
          <w:i w:val="0"/>
          <w:sz w:val="28"/>
          <w:szCs w:val="28"/>
        </w:rPr>
      </w:pPr>
      <w:r>
        <w:rPr>
          <w:rStyle w:val="1129"/>
          <w:i w:val="0"/>
          <w:sz w:val="28"/>
          <w:szCs w:val="28"/>
        </w:rPr>
        <w:t xml:space="preserve">Мировой рынок  - это совокупность национальных рынков некоторых государств, взаимосвязанных торгово-экономическими отношениями. Пример: рынок железной хлопка, руды.</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Региональный рынок -  это рынок товара или группы товаров, сфера функционирования которого ограничена рамками одного региона (области, края). Пример: группы стран: Африка, ЕС.</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Национальный рынок – это совокупность рынков одной страны. Пример: российский автомобильный рынок.</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Местный рынок – это рынок отдельного региона. Пример: региональный рынок пива.</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Компания дол</w:t>
      </w:r>
      <w:r>
        <w:rPr>
          <w:rStyle w:val="1129"/>
          <w:i w:val="0"/>
          <w:sz w:val="28"/>
          <w:szCs w:val="28"/>
        </w:rPr>
        <w:t xml:space="preserve">жна проводить аналитическую работу, что бы выбрать для своих товаров из множества вероятных рынков наиболее приоритетные и интересные. В последствии можно найти такой вариант, где коммерческого успеха допустимо достичь с  минимальными усилиями и затратами.</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Изучение потребителей</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Проанализируем критерии, по которым обыкновенно выполняется сегментация рынка (покупателей).</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Для ТПН (товаров производственного назначения):</w:t>
      </w:r>
      <w:r>
        <w:rPr>
          <w:rStyle w:val="1129"/>
          <w:i w:val="0"/>
          <w:sz w:val="28"/>
          <w:szCs w:val="28"/>
        </w:rPr>
      </w:r>
    </w:p>
    <w:p>
      <w:pPr>
        <w:pStyle w:val="1115"/>
        <w:numPr>
          <w:ilvl w:val="0"/>
          <w:numId w:val="37"/>
        </w:numPr>
        <w:ind w:left="0" w:firstLine="709"/>
        <w:jc w:val="both"/>
        <w:spacing w:line="360" w:lineRule="auto"/>
        <w:tabs>
          <w:tab w:val="left" w:pos="1134" w:leader="none"/>
        </w:tabs>
        <w:rPr>
          <w:rStyle w:val="1129"/>
          <w:i w:val="0"/>
          <w:sz w:val="28"/>
          <w:szCs w:val="28"/>
        </w:rPr>
      </w:pPr>
      <w:r>
        <w:rPr>
          <w:rStyle w:val="1129"/>
          <w:i w:val="0"/>
          <w:sz w:val="28"/>
          <w:szCs w:val="28"/>
        </w:rPr>
        <w:t xml:space="preserve">по величине предприятий-покупателей;</w:t>
      </w:r>
      <w:r>
        <w:rPr>
          <w:rStyle w:val="1129"/>
          <w:i w:val="0"/>
          <w:sz w:val="28"/>
          <w:szCs w:val="28"/>
        </w:rPr>
      </w:r>
    </w:p>
    <w:p>
      <w:pPr>
        <w:pStyle w:val="1115"/>
        <w:numPr>
          <w:ilvl w:val="0"/>
          <w:numId w:val="37"/>
        </w:numPr>
        <w:ind w:left="0" w:firstLine="709"/>
        <w:jc w:val="both"/>
        <w:spacing w:line="360" w:lineRule="auto"/>
        <w:tabs>
          <w:tab w:val="left" w:pos="1134" w:leader="none"/>
        </w:tabs>
        <w:rPr>
          <w:rStyle w:val="1129"/>
          <w:i w:val="0"/>
          <w:sz w:val="28"/>
          <w:szCs w:val="28"/>
        </w:rPr>
      </w:pPr>
      <w:r>
        <w:rPr>
          <w:rStyle w:val="1129"/>
          <w:i w:val="0"/>
          <w:sz w:val="28"/>
          <w:szCs w:val="28"/>
        </w:rPr>
        <w:t xml:space="preserve">по объему закупок;</w:t>
      </w:r>
      <w:r>
        <w:rPr>
          <w:rStyle w:val="1129"/>
          <w:i w:val="0"/>
          <w:sz w:val="28"/>
          <w:szCs w:val="28"/>
        </w:rPr>
      </w:r>
    </w:p>
    <w:p>
      <w:pPr>
        <w:pStyle w:val="1115"/>
        <w:numPr>
          <w:ilvl w:val="0"/>
          <w:numId w:val="37"/>
        </w:numPr>
        <w:ind w:left="0" w:firstLine="709"/>
        <w:jc w:val="both"/>
        <w:spacing w:line="360" w:lineRule="auto"/>
        <w:tabs>
          <w:tab w:val="left" w:pos="1134" w:leader="none"/>
        </w:tabs>
        <w:rPr>
          <w:rStyle w:val="1129"/>
          <w:i w:val="0"/>
          <w:sz w:val="28"/>
          <w:szCs w:val="28"/>
        </w:rPr>
      </w:pPr>
      <w:r>
        <w:rPr>
          <w:rStyle w:val="1129"/>
          <w:i w:val="0"/>
          <w:sz w:val="28"/>
          <w:szCs w:val="28"/>
        </w:rPr>
        <w:t xml:space="preserve">по специфике основного производства  (ОС);</w:t>
      </w:r>
      <w:r>
        <w:rPr>
          <w:rStyle w:val="1129"/>
          <w:i w:val="0"/>
          <w:sz w:val="28"/>
          <w:szCs w:val="28"/>
        </w:rPr>
      </w:r>
    </w:p>
    <w:p>
      <w:pPr>
        <w:pStyle w:val="1115"/>
        <w:numPr>
          <w:ilvl w:val="0"/>
          <w:numId w:val="37"/>
        </w:numPr>
        <w:ind w:left="0" w:firstLine="709"/>
        <w:jc w:val="both"/>
        <w:spacing w:line="360" w:lineRule="auto"/>
        <w:tabs>
          <w:tab w:val="left" w:pos="1134" w:leader="none"/>
        </w:tabs>
        <w:rPr>
          <w:rStyle w:val="1129"/>
          <w:i w:val="0"/>
          <w:sz w:val="28"/>
          <w:szCs w:val="28"/>
        </w:rPr>
      </w:pPr>
      <w:r>
        <w:rPr>
          <w:rStyle w:val="1129"/>
          <w:i w:val="0"/>
          <w:sz w:val="28"/>
          <w:szCs w:val="28"/>
        </w:rPr>
        <w:t xml:space="preserve">по взыскательности руководства предприятий-покупателей к качеству закупаемой продукции и техническому уровню;</w:t>
      </w:r>
      <w:r>
        <w:rPr>
          <w:rStyle w:val="1129"/>
          <w:i w:val="0"/>
          <w:sz w:val="28"/>
          <w:szCs w:val="28"/>
        </w:rPr>
      </w:r>
    </w:p>
    <w:p>
      <w:pPr>
        <w:pStyle w:val="1115"/>
        <w:numPr>
          <w:ilvl w:val="0"/>
          <w:numId w:val="37"/>
        </w:numPr>
        <w:ind w:left="0" w:firstLine="709"/>
        <w:jc w:val="both"/>
        <w:spacing w:line="360" w:lineRule="auto"/>
        <w:tabs>
          <w:tab w:val="left" w:pos="1134" w:leader="none"/>
        </w:tabs>
        <w:rPr>
          <w:rStyle w:val="1129"/>
          <w:i w:val="0"/>
          <w:sz w:val="28"/>
          <w:szCs w:val="28"/>
        </w:rPr>
      </w:pPr>
      <w:r>
        <w:rPr>
          <w:rStyle w:val="1129"/>
          <w:i w:val="0"/>
          <w:sz w:val="28"/>
          <w:szCs w:val="28"/>
        </w:rPr>
        <w:t xml:space="preserve">по деловой репутации руководителей предприятий-покупателей.</w:t>
      </w:r>
      <w:r>
        <w:rPr>
          <w:rStyle w:val="1129"/>
          <w:i w:val="0"/>
          <w:sz w:val="28"/>
          <w:szCs w:val="28"/>
        </w:rPr>
      </w:r>
    </w:p>
    <w:p>
      <w:pPr>
        <w:pStyle w:val="1115"/>
        <w:ind w:firstLine="709"/>
        <w:jc w:val="both"/>
        <w:spacing w:line="360" w:lineRule="auto"/>
        <w:tabs>
          <w:tab w:val="left" w:pos="1134" w:leader="none"/>
        </w:tabs>
        <w:rPr>
          <w:rStyle w:val="1129"/>
          <w:i w:val="0"/>
          <w:sz w:val="28"/>
          <w:szCs w:val="28"/>
        </w:rPr>
      </w:pPr>
      <w:r>
        <w:rPr>
          <w:rStyle w:val="1129"/>
          <w:i w:val="0"/>
          <w:sz w:val="28"/>
          <w:szCs w:val="28"/>
        </w:rPr>
        <w:t xml:space="preserve">Для товаров народного потребления (ТНП):</w:t>
      </w:r>
      <w:r>
        <w:rPr>
          <w:rStyle w:val="1129"/>
          <w:i w:val="0"/>
          <w:sz w:val="28"/>
          <w:szCs w:val="28"/>
        </w:rPr>
      </w:r>
    </w:p>
    <w:p>
      <w:pPr>
        <w:pStyle w:val="1115"/>
        <w:numPr>
          <w:ilvl w:val="0"/>
          <w:numId w:val="38"/>
        </w:numPr>
        <w:ind w:left="0" w:firstLine="709"/>
        <w:jc w:val="both"/>
        <w:spacing w:line="360" w:lineRule="auto"/>
        <w:tabs>
          <w:tab w:val="left" w:pos="1134" w:leader="none"/>
        </w:tabs>
        <w:rPr>
          <w:rStyle w:val="1129"/>
          <w:i w:val="0"/>
          <w:sz w:val="28"/>
          <w:szCs w:val="28"/>
        </w:rPr>
      </w:pPr>
      <w:r>
        <w:rPr>
          <w:rStyle w:val="1129"/>
          <w:i w:val="0"/>
          <w:sz w:val="28"/>
          <w:szCs w:val="28"/>
        </w:rPr>
        <w:t xml:space="preserve">по месту обитания покупателя (большой или небольшой город, сельская местность, поселок);</w:t>
      </w:r>
      <w:r>
        <w:rPr>
          <w:rStyle w:val="1129"/>
          <w:i w:val="0"/>
          <w:sz w:val="28"/>
          <w:szCs w:val="28"/>
        </w:rPr>
      </w:r>
    </w:p>
    <w:p>
      <w:pPr>
        <w:pStyle w:val="1115"/>
        <w:numPr>
          <w:ilvl w:val="0"/>
          <w:numId w:val="38"/>
        </w:numPr>
        <w:ind w:left="0" w:firstLine="709"/>
        <w:jc w:val="both"/>
        <w:spacing w:line="360" w:lineRule="auto"/>
        <w:tabs>
          <w:tab w:val="left" w:pos="1134" w:leader="none"/>
        </w:tabs>
        <w:rPr>
          <w:rStyle w:val="1129"/>
          <w:i w:val="0"/>
          <w:sz w:val="28"/>
          <w:szCs w:val="28"/>
        </w:rPr>
      </w:pPr>
      <w:r>
        <w:rPr>
          <w:rStyle w:val="1129"/>
          <w:i w:val="0"/>
          <w:sz w:val="28"/>
          <w:szCs w:val="28"/>
        </w:rPr>
        <w:t xml:space="preserve">по возрасту и полу;</w:t>
      </w:r>
      <w:r>
        <w:rPr>
          <w:rStyle w:val="1129"/>
          <w:i w:val="0"/>
          <w:sz w:val="28"/>
          <w:szCs w:val="28"/>
        </w:rPr>
      </w:r>
    </w:p>
    <w:p>
      <w:pPr>
        <w:pStyle w:val="1115"/>
        <w:numPr>
          <w:ilvl w:val="0"/>
          <w:numId w:val="38"/>
        </w:numPr>
        <w:ind w:left="0" w:firstLine="709"/>
        <w:jc w:val="both"/>
        <w:spacing w:line="360" w:lineRule="auto"/>
        <w:tabs>
          <w:tab w:val="left" w:pos="1134" w:leader="none"/>
        </w:tabs>
        <w:rPr>
          <w:rStyle w:val="1129"/>
          <w:i w:val="0"/>
          <w:sz w:val="28"/>
          <w:szCs w:val="28"/>
        </w:rPr>
      </w:pPr>
      <w:r>
        <w:rPr>
          <w:rStyle w:val="1129"/>
          <w:i w:val="0"/>
          <w:sz w:val="28"/>
          <w:szCs w:val="28"/>
        </w:rPr>
        <w:t xml:space="preserve">уровень семейных доходов;</w:t>
      </w:r>
      <w:r>
        <w:rPr>
          <w:rStyle w:val="1129"/>
          <w:i w:val="0"/>
          <w:sz w:val="28"/>
          <w:szCs w:val="28"/>
        </w:rPr>
      </w:r>
    </w:p>
    <w:p>
      <w:pPr>
        <w:pStyle w:val="1115"/>
        <w:numPr>
          <w:ilvl w:val="0"/>
          <w:numId w:val="38"/>
        </w:numPr>
        <w:ind w:left="0" w:firstLine="709"/>
        <w:jc w:val="both"/>
        <w:spacing w:line="360" w:lineRule="auto"/>
        <w:tabs>
          <w:tab w:val="left" w:pos="1134" w:leader="none"/>
        </w:tabs>
        <w:rPr>
          <w:rStyle w:val="1129"/>
          <w:i w:val="0"/>
          <w:sz w:val="28"/>
          <w:szCs w:val="28"/>
        </w:rPr>
      </w:pPr>
      <w:r>
        <w:rPr>
          <w:rStyle w:val="1129"/>
          <w:i w:val="0"/>
          <w:sz w:val="28"/>
          <w:szCs w:val="28"/>
        </w:rPr>
        <w:t xml:space="preserve">образовательный и социальный уровень;</w:t>
      </w:r>
      <w:r>
        <w:rPr>
          <w:rStyle w:val="1129"/>
          <w:i w:val="0"/>
          <w:sz w:val="28"/>
          <w:szCs w:val="28"/>
        </w:rPr>
      </w:r>
    </w:p>
    <w:p>
      <w:pPr>
        <w:pStyle w:val="1115"/>
        <w:numPr>
          <w:ilvl w:val="0"/>
          <w:numId w:val="38"/>
        </w:numPr>
        <w:ind w:left="0" w:firstLine="709"/>
        <w:jc w:val="both"/>
        <w:spacing w:line="360" w:lineRule="auto"/>
        <w:tabs>
          <w:tab w:val="left" w:pos="1134" w:leader="none"/>
        </w:tabs>
        <w:rPr>
          <w:rStyle w:val="1129"/>
          <w:i w:val="0"/>
          <w:sz w:val="28"/>
          <w:szCs w:val="28"/>
        </w:rPr>
      </w:pPr>
      <w:r>
        <w:rPr>
          <w:rStyle w:val="1129"/>
          <w:i w:val="0"/>
          <w:sz w:val="28"/>
          <w:szCs w:val="28"/>
        </w:rPr>
        <w:t xml:space="preserve">реакция на последние товары (консерваторы, быстро адаптирующиеся, и пр.)</w:t>
      </w:r>
      <w:r>
        <w:rPr>
          <w:rStyle w:val="1133"/>
          <w:iCs/>
          <w:sz w:val="28"/>
          <w:szCs w:val="28"/>
        </w:rPr>
        <w:footnoteReference w:id="11"/>
      </w:r>
      <w:r>
        <w:rPr>
          <w:rStyle w:val="1129"/>
          <w:i w:val="0"/>
          <w:sz w:val="28"/>
          <w:szCs w:val="28"/>
        </w:rPr>
        <w:t xml:space="preserve">. </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Кто является участником рыночных отношений? Кто может содействовать в прод</w:t>
      </w:r>
      <w:r>
        <w:rPr>
          <w:rStyle w:val="1129"/>
          <w:i w:val="0"/>
          <w:sz w:val="28"/>
          <w:szCs w:val="28"/>
        </w:rPr>
        <w:t xml:space="preserve">вижении продукции на выбранных рынках?  Как они действуют на интересующем рынке? Кто  может оказать противодействие коммерческой работе? Чтобы ответить на эти вопросы, рекомендуется изучение участников рыночных отношений, а так же проводить систематизацию.</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Обследования проводят обычно по трем категориям фирм:</w:t>
      </w:r>
      <w:r>
        <w:rPr>
          <w:rStyle w:val="1129"/>
          <w:i w:val="0"/>
          <w:sz w:val="28"/>
          <w:szCs w:val="28"/>
        </w:rPr>
      </w:r>
    </w:p>
    <w:p>
      <w:pPr>
        <w:pStyle w:val="1115"/>
        <w:numPr>
          <w:ilvl w:val="0"/>
          <w:numId w:val="39"/>
        </w:numPr>
        <w:ind w:left="0" w:firstLine="709"/>
        <w:jc w:val="both"/>
        <w:spacing w:line="360" w:lineRule="auto"/>
        <w:tabs>
          <w:tab w:val="left" w:pos="993" w:leader="none"/>
        </w:tabs>
        <w:rPr>
          <w:rStyle w:val="1129"/>
          <w:i w:val="0"/>
          <w:sz w:val="28"/>
          <w:szCs w:val="28"/>
        </w:rPr>
      </w:pPr>
      <w:r>
        <w:rPr>
          <w:rStyle w:val="1129"/>
          <w:i w:val="0"/>
          <w:sz w:val="28"/>
          <w:szCs w:val="28"/>
        </w:rPr>
        <w:t xml:space="preserve">Фирмы-покупатели (фирмы-контрагенты) – это потенциальные и настоящие покупатели продуктов, предполагаемых к поставке или уже </w:t>
      </w:r>
      <w:r>
        <w:rPr>
          <w:rStyle w:val="1129"/>
          <w:i w:val="0"/>
          <w:sz w:val="28"/>
          <w:szCs w:val="28"/>
        </w:rPr>
        <w:t xml:space="preserve">поставляющихся компанией на избранный рынок.</w:t>
      </w:r>
      <w:r>
        <w:rPr>
          <w:rStyle w:val="1129"/>
          <w:i w:val="0"/>
          <w:sz w:val="28"/>
          <w:szCs w:val="28"/>
        </w:rPr>
      </w:r>
    </w:p>
    <w:p>
      <w:pPr>
        <w:pStyle w:val="1115"/>
        <w:numPr>
          <w:ilvl w:val="0"/>
          <w:numId w:val="39"/>
        </w:numPr>
        <w:ind w:left="0" w:firstLine="709"/>
        <w:jc w:val="both"/>
        <w:spacing w:line="360" w:lineRule="auto"/>
        <w:tabs>
          <w:tab w:val="left" w:pos="993" w:leader="none"/>
        </w:tabs>
        <w:rPr>
          <w:rStyle w:val="1129"/>
          <w:i w:val="0"/>
          <w:sz w:val="28"/>
          <w:szCs w:val="28"/>
        </w:rPr>
      </w:pPr>
      <w:r>
        <w:rPr>
          <w:rStyle w:val="1129"/>
          <w:i w:val="0"/>
          <w:sz w:val="28"/>
          <w:szCs w:val="28"/>
        </w:rPr>
        <w:t xml:space="preserve">Фирмы-конкуренты. Вследствие исследования этой категории фирм получается добывать бесценную информацию об условиях проведения сделок. Предприятие должно </w:t>
      </w:r>
      <w:r>
        <w:rPr>
          <w:rStyle w:val="1129"/>
          <w:i w:val="0"/>
          <w:sz w:val="28"/>
          <w:szCs w:val="28"/>
        </w:rPr>
        <w:t xml:space="preserve">перенимать наиболее сильные стороны деятельности конкурентов. Если будут обнаружены несовершенства и какие-либо упущения в работе, то эти сведения также необходимо компетентно применять в организации коммерческих и технических предложений для потребителей.</w:t>
      </w:r>
      <w:r>
        <w:rPr>
          <w:rStyle w:val="1129"/>
          <w:i w:val="0"/>
          <w:sz w:val="28"/>
          <w:szCs w:val="28"/>
        </w:rPr>
      </w:r>
    </w:p>
    <w:p>
      <w:pPr>
        <w:pStyle w:val="1115"/>
        <w:numPr>
          <w:ilvl w:val="0"/>
          <w:numId w:val="39"/>
        </w:numPr>
        <w:ind w:left="0" w:firstLine="709"/>
        <w:jc w:val="both"/>
        <w:spacing w:line="360" w:lineRule="auto"/>
        <w:rPr>
          <w:rStyle w:val="1129"/>
          <w:i w:val="0"/>
          <w:sz w:val="28"/>
          <w:szCs w:val="28"/>
        </w:rPr>
      </w:pPr>
      <w:r>
        <w:rPr>
          <w:rStyle w:val="1129"/>
          <w:i w:val="0"/>
          <w:sz w:val="28"/>
          <w:szCs w:val="28"/>
        </w:rPr>
        <w:t xml:space="preserve">Фирмы-посредники. Исследование таких фирм позволяет найти на основе непредвзятых данных результативного коммерческого посредника для обеспечения поддержки.</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2. Производственные функции маркетинга</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Производственные функции маркетинга включают в себя:</w:t>
      </w:r>
      <w:r>
        <w:rPr>
          <w:rStyle w:val="1129"/>
          <w:i w:val="0"/>
          <w:sz w:val="28"/>
          <w:szCs w:val="28"/>
        </w:rPr>
      </w:r>
    </w:p>
    <w:p>
      <w:pPr>
        <w:pStyle w:val="1115"/>
        <w:numPr>
          <w:ilvl w:val="0"/>
          <w:numId w:val="40"/>
        </w:numPr>
        <w:ind w:left="0" w:firstLine="709"/>
        <w:jc w:val="both"/>
        <w:spacing w:line="360" w:lineRule="auto"/>
        <w:tabs>
          <w:tab w:val="left" w:pos="993" w:leader="none"/>
        </w:tabs>
        <w:rPr>
          <w:rStyle w:val="1129"/>
          <w:i w:val="0"/>
          <w:sz w:val="28"/>
          <w:szCs w:val="28"/>
        </w:rPr>
      </w:pPr>
      <w:r>
        <w:rPr>
          <w:rStyle w:val="1129"/>
          <w:i w:val="0"/>
          <w:sz w:val="28"/>
          <w:szCs w:val="28"/>
        </w:rPr>
        <w:t xml:space="preserve">Разработка новых технологий, производство новых товаров.</w:t>
      </w:r>
      <w:r>
        <w:rPr>
          <w:rStyle w:val="1129"/>
          <w:i w:val="0"/>
          <w:sz w:val="28"/>
          <w:szCs w:val="28"/>
        </w:rPr>
      </w:r>
    </w:p>
    <w:p>
      <w:pPr>
        <w:pStyle w:val="1115"/>
        <w:numPr>
          <w:ilvl w:val="0"/>
          <w:numId w:val="40"/>
        </w:numPr>
        <w:ind w:left="0" w:firstLine="709"/>
        <w:jc w:val="both"/>
        <w:spacing w:line="360" w:lineRule="auto"/>
        <w:tabs>
          <w:tab w:val="left" w:pos="993" w:leader="none"/>
        </w:tabs>
        <w:rPr>
          <w:rStyle w:val="1129"/>
          <w:i w:val="0"/>
          <w:sz w:val="28"/>
          <w:szCs w:val="28"/>
        </w:rPr>
      </w:pPr>
      <w:r>
        <w:rPr>
          <w:rStyle w:val="1129"/>
          <w:i w:val="0"/>
          <w:sz w:val="28"/>
          <w:szCs w:val="28"/>
        </w:rPr>
        <w:t xml:space="preserve">Материально-техническое снабжение.</w:t>
      </w:r>
      <w:r>
        <w:rPr>
          <w:rStyle w:val="1129"/>
          <w:i w:val="0"/>
          <w:sz w:val="28"/>
          <w:szCs w:val="28"/>
        </w:rPr>
      </w:r>
    </w:p>
    <w:p>
      <w:pPr>
        <w:pStyle w:val="1115"/>
        <w:numPr>
          <w:ilvl w:val="0"/>
          <w:numId w:val="40"/>
        </w:numPr>
        <w:ind w:left="0" w:firstLine="709"/>
        <w:jc w:val="both"/>
        <w:spacing w:line="360" w:lineRule="auto"/>
        <w:tabs>
          <w:tab w:val="left" w:pos="993" w:leader="none"/>
        </w:tabs>
        <w:rPr>
          <w:rStyle w:val="1129"/>
          <w:i w:val="0"/>
          <w:sz w:val="28"/>
          <w:szCs w:val="28"/>
        </w:rPr>
      </w:pPr>
      <w:r>
        <w:rPr>
          <w:rStyle w:val="1129"/>
          <w:i w:val="0"/>
          <w:sz w:val="28"/>
          <w:szCs w:val="28"/>
        </w:rPr>
        <w:t xml:space="preserve">Управление качеством готовых товаров и ее конкурентоспособностью</w:t>
      </w:r>
      <w:r>
        <w:rPr>
          <w:rStyle w:val="1133"/>
          <w:iCs/>
          <w:sz w:val="28"/>
          <w:szCs w:val="28"/>
        </w:rPr>
        <w:footnoteReference w:id="12"/>
      </w:r>
      <w:r>
        <w:rPr>
          <w:rStyle w:val="1129"/>
          <w:i w:val="0"/>
          <w:sz w:val="28"/>
          <w:szCs w:val="28"/>
        </w:rPr>
        <w:t xml:space="preserve">.</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Последствием реализации всех этих функций маркетинга должен стать выпуск конкурентоспособных товаров требуемого ассортимента.</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Разработка новых технологий, производство новых товаров.</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Здесь идет речь о принятии решений, касающихся разработки и постановки на производство таких продуктов, которые будут приняты рынком, то есть потребителями востребованы.</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Надо проводить разборчивую сегментацию покупателей. Это разрешит целенаправленно формировать производство конкурентоспособных товаров в ненужном объеме и  соблюсти оптимальный план отгрузок. </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3. Сбытовые функции маркетинга</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Сбытовые функции маркетинга включают в себя:</w:t>
      </w:r>
      <w:r>
        <w:rPr>
          <w:rStyle w:val="1129"/>
          <w:i w:val="0"/>
          <w:sz w:val="28"/>
          <w:szCs w:val="28"/>
        </w:rPr>
      </w:r>
    </w:p>
    <w:p>
      <w:pPr>
        <w:pStyle w:val="1115"/>
        <w:numPr>
          <w:ilvl w:val="0"/>
          <w:numId w:val="41"/>
        </w:numPr>
        <w:ind w:left="0" w:firstLine="709"/>
        <w:jc w:val="both"/>
        <w:spacing w:line="360" w:lineRule="auto"/>
        <w:tabs>
          <w:tab w:val="left" w:pos="993" w:leader="none"/>
        </w:tabs>
        <w:rPr>
          <w:rStyle w:val="1129"/>
          <w:i w:val="0"/>
          <w:sz w:val="28"/>
          <w:szCs w:val="28"/>
        </w:rPr>
      </w:pPr>
      <w:r>
        <w:rPr>
          <w:rStyle w:val="1129"/>
          <w:i w:val="0"/>
          <w:sz w:val="28"/>
          <w:szCs w:val="28"/>
        </w:rPr>
        <w:t xml:space="preserve">Организовать систему сервиса и  товародвижения;</w:t>
      </w:r>
      <w:r>
        <w:rPr>
          <w:rStyle w:val="1129"/>
          <w:i w:val="0"/>
          <w:sz w:val="28"/>
          <w:szCs w:val="28"/>
        </w:rPr>
      </w:r>
    </w:p>
    <w:p>
      <w:pPr>
        <w:pStyle w:val="1115"/>
        <w:numPr>
          <w:ilvl w:val="0"/>
          <w:numId w:val="41"/>
        </w:numPr>
        <w:ind w:left="0" w:firstLine="709"/>
        <w:jc w:val="both"/>
        <w:spacing w:line="360" w:lineRule="auto"/>
        <w:tabs>
          <w:tab w:val="left" w:pos="993" w:leader="none"/>
        </w:tabs>
        <w:rPr>
          <w:rStyle w:val="1129"/>
          <w:i w:val="0"/>
          <w:sz w:val="28"/>
          <w:szCs w:val="28"/>
        </w:rPr>
      </w:pPr>
      <w:r>
        <w:rPr>
          <w:rStyle w:val="1129"/>
          <w:i w:val="0"/>
          <w:sz w:val="28"/>
          <w:szCs w:val="28"/>
        </w:rPr>
        <w:t xml:space="preserve">Организовать систему образования спроса и систему стимулирования сбыта.</w:t>
      </w:r>
      <w:r>
        <w:rPr>
          <w:rStyle w:val="1129"/>
          <w:i w:val="0"/>
          <w:sz w:val="28"/>
          <w:szCs w:val="28"/>
        </w:rPr>
      </w:r>
    </w:p>
    <w:p>
      <w:pPr>
        <w:pStyle w:val="1115"/>
        <w:numPr>
          <w:ilvl w:val="0"/>
          <w:numId w:val="41"/>
        </w:numPr>
        <w:ind w:left="0" w:firstLine="709"/>
        <w:jc w:val="both"/>
        <w:spacing w:line="360" w:lineRule="auto"/>
        <w:tabs>
          <w:tab w:val="left" w:pos="993" w:leader="none"/>
        </w:tabs>
        <w:rPr>
          <w:rStyle w:val="1129"/>
          <w:i w:val="0"/>
          <w:sz w:val="28"/>
          <w:szCs w:val="28"/>
        </w:rPr>
      </w:pPr>
      <w:r>
        <w:rPr>
          <w:rStyle w:val="1129"/>
          <w:i w:val="0"/>
          <w:sz w:val="28"/>
          <w:szCs w:val="28"/>
        </w:rPr>
        <w:t xml:space="preserve">Целенаправленность товарной политики.</w:t>
      </w:r>
      <w:r>
        <w:rPr>
          <w:rStyle w:val="1129"/>
          <w:i w:val="0"/>
          <w:sz w:val="28"/>
          <w:szCs w:val="28"/>
        </w:rPr>
      </w:r>
    </w:p>
    <w:p>
      <w:pPr>
        <w:pStyle w:val="1115"/>
        <w:numPr>
          <w:ilvl w:val="0"/>
          <w:numId w:val="41"/>
        </w:numPr>
        <w:ind w:left="0" w:firstLine="709"/>
        <w:jc w:val="both"/>
        <w:spacing w:line="360" w:lineRule="auto"/>
        <w:tabs>
          <w:tab w:val="left" w:pos="993" w:leader="none"/>
        </w:tabs>
        <w:rPr>
          <w:rStyle w:val="1129"/>
          <w:i w:val="0"/>
          <w:sz w:val="28"/>
          <w:szCs w:val="28"/>
        </w:rPr>
      </w:pPr>
      <w:r>
        <w:rPr>
          <w:rStyle w:val="1129"/>
          <w:i w:val="0"/>
          <w:sz w:val="28"/>
          <w:szCs w:val="28"/>
        </w:rPr>
        <w:t xml:space="preserve">Целенаправленность ценовой политики.</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Прочими словами, распределительно-сбытовые функции маркетинга охватывают все, что случается с товарами после их производства, то есть это его продвижение на рынок.</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Реализация сбытовых функций маркетинга имеет немалое значение для каждый организации, так как продукт производят для того, чтобы его реализовывать.</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Каналы распределения продукции.</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Организации надо организовать свой канал распределения товара. Каналы делят на:</w:t>
      </w:r>
      <w:r>
        <w:rPr>
          <w:rStyle w:val="1129"/>
          <w:i w:val="0"/>
          <w:sz w:val="28"/>
          <w:szCs w:val="28"/>
        </w:rPr>
      </w:r>
    </w:p>
    <w:p>
      <w:pPr>
        <w:pStyle w:val="1115"/>
        <w:numPr>
          <w:ilvl w:val="0"/>
          <w:numId w:val="42"/>
        </w:numPr>
        <w:jc w:val="both"/>
        <w:spacing w:line="360" w:lineRule="auto"/>
        <w:rPr>
          <w:rStyle w:val="1129"/>
          <w:i w:val="0"/>
          <w:sz w:val="28"/>
          <w:szCs w:val="28"/>
        </w:rPr>
      </w:pPr>
      <w:r>
        <w:rPr>
          <w:rStyle w:val="1129"/>
          <w:i w:val="0"/>
          <w:sz w:val="28"/>
          <w:szCs w:val="28"/>
        </w:rPr>
        <w:t xml:space="preserve">Прямые каналы</w:t>
      </w:r>
      <w:r>
        <w:rPr>
          <w:rStyle w:val="1133"/>
          <w:iCs/>
          <w:sz w:val="28"/>
          <w:szCs w:val="28"/>
        </w:rPr>
        <w:footnoteReference w:id="13"/>
      </w:r>
      <w:r>
        <w:rPr>
          <w:rStyle w:val="1129"/>
          <w:i w:val="0"/>
          <w:sz w:val="28"/>
          <w:szCs w:val="28"/>
        </w:rPr>
        <w:t xml:space="preserve">.</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По прямым каналам продвигают услуги (товары) без участия посредн</w:t>
      </w:r>
      <w:r>
        <w:rPr>
          <w:rStyle w:val="1129"/>
          <w:i w:val="0"/>
          <w:sz w:val="28"/>
          <w:szCs w:val="28"/>
        </w:rPr>
        <w:t xml:space="preserve">иков, то есть напрямую от отдела сбыта к покупателю. В таком случае фирма сама реализовывает маркетинговую программу по сбыту, поддерживает контакт с клиентом, поэтому нет торговых наценок и вознаграждений, полагающиеся торговым посредникам и предприятиям.</w:t>
      </w:r>
      <w:r>
        <w:rPr>
          <w:rStyle w:val="1129"/>
          <w:i w:val="0"/>
          <w:sz w:val="28"/>
          <w:szCs w:val="28"/>
        </w:rPr>
      </w:r>
    </w:p>
    <w:p>
      <w:pPr>
        <w:pStyle w:val="1115"/>
        <w:numPr>
          <w:ilvl w:val="0"/>
          <w:numId w:val="42"/>
        </w:numPr>
        <w:jc w:val="both"/>
        <w:spacing w:line="360" w:lineRule="auto"/>
        <w:rPr>
          <w:rStyle w:val="1129"/>
          <w:i w:val="0"/>
          <w:sz w:val="28"/>
          <w:szCs w:val="28"/>
        </w:rPr>
      </w:pPr>
      <w:r>
        <w:rPr>
          <w:rStyle w:val="1129"/>
          <w:i w:val="0"/>
          <w:sz w:val="28"/>
          <w:szCs w:val="28"/>
        </w:rPr>
        <w:t xml:space="preserve">Непрямые каналы.</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По непрямым каналам продвигают услуги (товары) через торговлю (магазины, ларьки) или посредника. Первый случай мыслит розничную и оптовую торговлю. Такой способ продаж являет</w:t>
      </w:r>
      <w:r>
        <w:rPr>
          <w:rStyle w:val="1129"/>
          <w:i w:val="0"/>
          <w:sz w:val="28"/>
          <w:szCs w:val="28"/>
        </w:rPr>
        <w:t xml:space="preserve">ся оптимальным, если компания не занимает доминирующее положение на рынке, а коммерсант располагает достаточно опытный в сфере торговли и имеет влияние на рынке. Второй вариант предполагает сбыт товара через посредников, маклеров и торговых представителей.</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Особенное внимание необходимо уделять транспортировке – физическому переме</w:t>
      </w:r>
      <w:r>
        <w:rPr>
          <w:rStyle w:val="1129"/>
          <w:i w:val="0"/>
          <w:sz w:val="28"/>
          <w:szCs w:val="28"/>
        </w:rPr>
        <w:t xml:space="preserve">щению товара от места производства к покупателю. Кроме того, перемещать надо не только товар, но и ресурсы для того, чтобы его произвести от мест их получения к покупателю. Перевозка делает товар полезным по времени, местоположению и форме. Эксперты в обла</w:t>
      </w:r>
      <w:r>
        <w:rPr>
          <w:rStyle w:val="1129"/>
          <w:i w:val="0"/>
          <w:sz w:val="28"/>
          <w:szCs w:val="28"/>
        </w:rPr>
        <w:t xml:space="preserve">сти экономики подтверждают, эти три категории полезности являются крайне существенными в производстве товара, который имеет экономическую ценность. Товару надлежит быть в том месте, где он необходим и тогда, когда он необходим, а также иметь ненужную форму</w:t>
      </w:r>
      <w:r>
        <w:rPr>
          <w:rStyle w:val="1133"/>
          <w:iCs/>
          <w:sz w:val="28"/>
          <w:szCs w:val="28"/>
        </w:rPr>
        <w:footnoteReference w:id="14"/>
      </w:r>
      <w:r>
        <w:rPr>
          <w:rStyle w:val="1129"/>
          <w:i w:val="0"/>
          <w:sz w:val="28"/>
          <w:szCs w:val="28"/>
        </w:rPr>
        <w:t xml:space="preserve">.</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Перевозка осуществляется, как правило, по сегментам. Один из них может представлять собой передвижение груза от организации к посреднику и реже - от компании к покупате</w:t>
      </w:r>
      <w:r>
        <w:rPr>
          <w:rStyle w:val="1129"/>
          <w:i w:val="0"/>
          <w:sz w:val="28"/>
          <w:szCs w:val="28"/>
        </w:rPr>
        <w:t xml:space="preserve">лю. Последнее можно замечать при торговле автомобилей, которые громоздкие и требуют немало усилий для перевозки. Поэтому их вывозят с завода в региональные точки распространения (салоны, магазины), где покупатель может выбрать для себя интересующую модель.</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Перевозка товаров может выполнять машинами, которые имеются у  производителю, или через специальные транспортные агентства. При перевозки товар может перегружаться – мероприятие довольно дорогостоящее. Система, применяемая</w:t>
      </w:r>
      <w:r>
        <w:rPr>
          <w:rStyle w:val="1129"/>
          <w:i w:val="0"/>
          <w:sz w:val="28"/>
          <w:szCs w:val="28"/>
        </w:rPr>
        <w:t xml:space="preserve"> для перевозки товаров от производителя к посреднику, должна быть надежной и безопасной. Хищения нередко также имеют место, и найти на каком этапе они происходят весьма непросто, так как продукцию передают от одного агентства к другому. Собственно поэтому </w:t>
      </w:r>
      <w:r>
        <w:rPr>
          <w:rStyle w:val="1129"/>
          <w:i w:val="0"/>
          <w:sz w:val="28"/>
          <w:szCs w:val="28"/>
        </w:rPr>
        <w:fldChar w:fldCharType="begin"/>
      </w:r>
      <w:r>
        <w:rPr>
          <w:rStyle w:val="1129"/>
          <w:i w:val="0"/>
          <w:sz w:val="28"/>
          <w:szCs w:val="28"/>
        </w:rPr>
        <w:instrText xml:space="preserve"> HYPERLINK "http://www.nicemanager.com/marketing/" </w:instrText>
      </w:r>
      <w:r>
        <w:rPr>
          <w:rStyle w:val="1129"/>
          <w:i w:val="0"/>
          <w:sz w:val="28"/>
          <w:szCs w:val="28"/>
        </w:rPr>
        <w:fldChar w:fldCharType="separate"/>
      </w:r>
      <w:r>
        <w:rPr>
          <w:rStyle w:val="1140"/>
          <w:iCs/>
          <w:sz w:val="28"/>
          <w:szCs w:val="28"/>
        </w:rPr>
        <w:t xml:space="preserve">маркетинг</w:t>
      </w:r>
      <w:r>
        <w:rPr>
          <w:rStyle w:val="1129"/>
          <w:i w:val="0"/>
          <w:sz w:val="28"/>
          <w:szCs w:val="28"/>
        </w:rPr>
        <w:fldChar w:fldCharType="end"/>
      </w:r>
      <w:r>
        <w:rPr>
          <w:rStyle w:val="1129"/>
          <w:i w:val="0"/>
          <w:sz w:val="28"/>
          <w:szCs w:val="28"/>
        </w:rPr>
        <w:t xml:space="preserve"> должен обеспечивать надежность системы перевозки.</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Система хранения товаров.</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Для того чтобы вовремя удовлетворять запросы покупателей, товар надо хранить в доступности, а заказ на его поставку обязан быть быстро выполнен. Результативная система удовлетворяет трем требованиям:</w:t>
      </w:r>
      <w:r>
        <w:rPr>
          <w:rStyle w:val="1129"/>
          <w:i w:val="0"/>
          <w:sz w:val="28"/>
          <w:szCs w:val="28"/>
        </w:rPr>
      </w:r>
    </w:p>
    <w:p>
      <w:pPr>
        <w:pStyle w:val="1115"/>
        <w:numPr>
          <w:ilvl w:val="0"/>
          <w:numId w:val="42"/>
        </w:numPr>
        <w:jc w:val="both"/>
        <w:spacing w:line="360" w:lineRule="auto"/>
        <w:rPr>
          <w:rStyle w:val="1129"/>
          <w:i w:val="0"/>
          <w:sz w:val="28"/>
          <w:szCs w:val="28"/>
        </w:rPr>
      </w:pPr>
      <w:r>
        <w:rPr>
          <w:rStyle w:val="1129"/>
          <w:i w:val="0"/>
          <w:sz w:val="28"/>
          <w:szCs w:val="28"/>
        </w:rPr>
        <w:t xml:space="preserve">Экономичность.</w:t>
      </w:r>
      <w:r>
        <w:rPr>
          <w:rStyle w:val="1129"/>
          <w:i w:val="0"/>
          <w:sz w:val="28"/>
          <w:szCs w:val="28"/>
        </w:rPr>
      </w:r>
    </w:p>
    <w:p>
      <w:pPr>
        <w:pStyle w:val="1115"/>
        <w:numPr>
          <w:ilvl w:val="0"/>
          <w:numId w:val="42"/>
        </w:numPr>
        <w:jc w:val="both"/>
        <w:spacing w:line="360" w:lineRule="auto"/>
        <w:rPr>
          <w:rStyle w:val="1129"/>
          <w:i w:val="0"/>
          <w:sz w:val="28"/>
          <w:szCs w:val="28"/>
        </w:rPr>
      </w:pPr>
      <w:r>
        <w:rPr>
          <w:rStyle w:val="1129"/>
          <w:i w:val="0"/>
          <w:sz w:val="28"/>
          <w:szCs w:val="28"/>
        </w:rPr>
        <w:t xml:space="preserve">Безопасность.</w:t>
      </w:r>
      <w:r>
        <w:rPr>
          <w:rStyle w:val="1129"/>
          <w:i w:val="0"/>
          <w:sz w:val="28"/>
          <w:szCs w:val="28"/>
        </w:rPr>
      </w:r>
    </w:p>
    <w:p>
      <w:pPr>
        <w:pStyle w:val="1115"/>
        <w:numPr>
          <w:ilvl w:val="0"/>
          <w:numId w:val="42"/>
        </w:numPr>
        <w:jc w:val="both"/>
        <w:spacing w:line="360" w:lineRule="auto"/>
        <w:rPr>
          <w:rStyle w:val="1129"/>
          <w:i w:val="0"/>
          <w:sz w:val="28"/>
          <w:szCs w:val="28"/>
        </w:rPr>
      </w:pPr>
      <w:r>
        <w:rPr>
          <w:rStyle w:val="1129"/>
          <w:i w:val="0"/>
          <w:sz w:val="28"/>
          <w:szCs w:val="28"/>
        </w:rPr>
        <w:t xml:space="preserve">Надежность</w:t>
      </w:r>
      <w:r>
        <w:rPr>
          <w:rStyle w:val="1133"/>
          <w:iCs/>
          <w:sz w:val="28"/>
          <w:szCs w:val="28"/>
        </w:rPr>
        <w:footnoteReference w:id="15"/>
      </w:r>
      <w:r>
        <w:rPr>
          <w:rStyle w:val="1129"/>
          <w:i w:val="0"/>
          <w:sz w:val="28"/>
          <w:szCs w:val="28"/>
        </w:rPr>
        <w:t xml:space="preserve">.</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Склад, где хранится продукция, должен быть оснащен специальными приспособлениями. Расположение, помещения под склад должно быть таким, чтобы посредник обладал возможностью быстро прореагировать на заказы.</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К функциям сбытовым в маркетинге относят также сортировку продукции и установление стандартов или норм. К примеру, в производстве семян существуют опре</w:t>
      </w:r>
      <w:r>
        <w:rPr>
          <w:rStyle w:val="1129"/>
          <w:i w:val="0"/>
          <w:sz w:val="28"/>
          <w:szCs w:val="28"/>
        </w:rPr>
        <w:t xml:space="preserve">деленные требования к его качеству. В этом случае, агромаркетинг определяет свой товар в рамках системы стандартов, применяемых в отрасли. При заключении договора покупатели могут быть уверены, что товар, который они покупают, отвечает принятым стандартам.</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Цель товарной политики – производство такой продукции, которые конкурентоспособны на рынке, во многом удовлетворяют запросы покупателей, являются предпочтительнее подобных. </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Ценообразование является не простым процессом для любой организации. Установление цены на уже выпускаемые и новые услуги (товары), а также рост прибыльности производства – значимые составляющие сбытовых функций маркетинга, и их роль все более повышается.</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Целью рекламной компании является формирование у вероятного покупателя полного п</w:t>
      </w:r>
      <w:r>
        <w:rPr>
          <w:rStyle w:val="1129"/>
          <w:i w:val="0"/>
          <w:sz w:val="28"/>
          <w:szCs w:val="28"/>
        </w:rPr>
        <w:t xml:space="preserve">редставления о своих услугах (товарах), в том числе об их стоимости и качестве. В маркетинговой деятельности, реклама очень широко используется. Компании могут делать это посредством рекламных агентств либо самостоятельно. Производитель старается увеличить</w:t>
      </w:r>
      <w:r>
        <w:rPr>
          <w:rStyle w:val="1129"/>
          <w:i w:val="0"/>
          <w:sz w:val="28"/>
          <w:szCs w:val="28"/>
        </w:rPr>
        <w:t xml:space="preserve"> спрос на конкретный товар, а также активизировать оптовых и розничных продавцов. Посредник пользуется рекламой в основном для того, чтобы создать лестное отношение к конкретному производителю и торговому предприятию, а также методам и формам обслуживания.</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4. Управленческие функции маркетинга</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Управленческие функции маркетинга включают в себя:</w:t>
      </w:r>
      <w:r>
        <w:rPr>
          <w:rStyle w:val="1129"/>
          <w:i w:val="0"/>
          <w:sz w:val="28"/>
          <w:szCs w:val="28"/>
        </w:rPr>
      </w:r>
    </w:p>
    <w:p>
      <w:pPr>
        <w:pStyle w:val="1115"/>
        <w:numPr>
          <w:ilvl w:val="0"/>
          <w:numId w:val="43"/>
        </w:numPr>
        <w:ind w:left="0" w:firstLine="709"/>
        <w:jc w:val="both"/>
        <w:spacing w:line="360" w:lineRule="auto"/>
        <w:tabs>
          <w:tab w:val="left" w:pos="993" w:leader="none"/>
        </w:tabs>
        <w:rPr>
          <w:rStyle w:val="1129"/>
          <w:i w:val="0"/>
          <w:sz w:val="28"/>
          <w:szCs w:val="28"/>
        </w:rPr>
      </w:pPr>
      <w:r>
        <w:rPr>
          <w:rStyle w:val="1129"/>
          <w:i w:val="0"/>
          <w:sz w:val="28"/>
          <w:szCs w:val="28"/>
        </w:rPr>
        <w:t xml:space="preserve">Организацию оперативного и стратегического планирования.</w:t>
      </w:r>
      <w:r>
        <w:rPr>
          <w:rStyle w:val="1129"/>
          <w:i w:val="0"/>
          <w:sz w:val="28"/>
          <w:szCs w:val="28"/>
        </w:rPr>
      </w:r>
    </w:p>
    <w:p>
      <w:pPr>
        <w:pStyle w:val="1115"/>
        <w:numPr>
          <w:ilvl w:val="0"/>
          <w:numId w:val="43"/>
        </w:numPr>
        <w:ind w:left="0" w:firstLine="709"/>
        <w:jc w:val="both"/>
        <w:spacing w:line="360" w:lineRule="auto"/>
        <w:tabs>
          <w:tab w:val="left" w:pos="993" w:leader="none"/>
        </w:tabs>
        <w:rPr>
          <w:rStyle w:val="1129"/>
          <w:i w:val="0"/>
          <w:sz w:val="28"/>
          <w:szCs w:val="28"/>
        </w:rPr>
      </w:pPr>
      <w:r>
        <w:rPr>
          <w:rStyle w:val="1129"/>
          <w:i w:val="0"/>
          <w:sz w:val="28"/>
          <w:szCs w:val="28"/>
        </w:rPr>
        <w:t xml:space="preserve">Информационное обеспечение.</w:t>
      </w:r>
      <w:r>
        <w:rPr>
          <w:rStyle w:val="1129"/>
          <w:i w:val="0"/>
          <w:sz w:val="28"/>
          <w:szCs w:val="28"/>
        </w:rPr>
      </w:r>
    </w:p>
    <w:p>
      <w:pPr>
        <w:pStyle w:val="1115"/>
        <w:numPr>
          <w:ilvl w:val="0"/>
          <w:numId w:val="43"/>
        </w:numPr>
        <w:ind w:left="0" w:firstLine="709"/>
        <w:jc w:val="both"/>
        <w:spacing w:line="360" w:lineRule="auto"/>
        <w:tabs>
          <w:tab w:val="left" w:pos="993" w:leader="none"/>
        </w:tabs>
        <w:rPr>
          <w:rStyle w:val="1129"/>
          <w:i w:val="0"/>
          <w:sz w:val="28"/>
          <w:szCs w:val="28"/>
        </w:rPr>
      </w:pPr>
      <w:r>
        <w:rPr>
          <w:rStyle w:val="1129"/>
          <w:i w:val="0"/>
          <w:sz w:val="28"/>
          <w:szCs w:val="28"/>
        </w:rPr>
        <w:t xml:space="preserve">Организацию контроля маркетинга (обратные связи, ситуационный анализ)</w:t>
      </w:r>
      <w:r>
        <w:rPr>
          <w:rStyle w:val="1133"/>
          <w:iCs/>
          <w:sz w:val="28"/>
          <w:szCs w:val="28"/>
        </w:rPr>
        <w:footnoteReference w:id="16"/>
      </w:r>
      <w:r>
        <w:rPr>
          <w:rStyle w:val="1129"/>
          <w:i w:val="0"/>
          <w:sz w:val="28"/>
          <w:szCs w:val="28"/>
        </w:rPr>
        <w:t xml:space="preserve">.</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Воплощения в жизнь управленческих функций маркетинга предполагает организовывать планирования хозяйственной деятельности компании и управление производством. Для определения общая стратегия компании, и вырабатываются оперативные задачи.</w:t>
      </w:r>
      <w:r>
        <w:rPr>
          <w:rStyle w:val="1129"/>
          <w:i w:val="0"/>
          <w:sz w:val="28"/>
          <w:szCs w:val="28"/>
        </w:rPr>
      </w:r>
      <w:r>
        <w:rPr>
          <w:rStyle w:val="1129"/>
          <w:i w:val="0"/>
          <w:sz w:val="28"/>
          <w:szCs w:val="28"/>
        </w:rPr>
      </w:r>
    </w:p>
    <w:p>
      <w:pPr>
        <w:pStyle w:val="1115"/>
        <w:ind w:firstLine="720"/>
        <w:jc w:val="both"/>
        <w:spacing w:line="360" w:lineRule="auto"/>
      </w:pPr>
      <w:r>
        <w:rPr>
          <w:sz w:val="28"/>
          <w:szCs w:val="28"/>
        </w:rPr>
        <w:t xml:space="preserve">Таким образом</w:t>
      </w:r>
      <w:r>
        <w:rPr>
          <w:i/>
          <w:sz w:val="28"/>
          <w:szCs w:val="28"/>
        </w:rPr>
        <w:t xml:space="preserve">,</w:t>
      </w:r>
      <w:r>
        <w:rPr>
          <w:sz w:val="28"/>
          <w:szCs w:val="28"/>
        </w:rPr>
        <w:t xml:space="preserve"> маркетинг осуществляет одну из главных функций на предприятии – изучает пот</w:t>
      </w:r>
      <w:r>
        <w:rPr>
          <w:sz w:val="28"/>
          <w:szCs w:val="28"/>
        </w:rPr>
        <w:t xml:space="preserve">ребности рынка и способствует повышению конкурентоспособности выпускаемой продукции. В комплекс маркетинга входит, то чем компания может воздействовать на спрос свой продукции, а именно, товар, цена, методы стимулирования продукции, методы распространения.</w:t>
      </w:r>
      <w:r/>
    </w:p>
    <w:p>
      <w:pPr>
        <w:pStyle w:val="1115"/>
        <w:ind w:firstLine="709"/>
        <w:jc w:val="both"/>
        <w:spacing w:line="360" w:lineRule="auto"/>
        <w:rPr>
          <w:rStyle w:val="1129"/>
          <w:i w:val="0"/>
          <w:sz w:val="28"/>
          <w:szCs w:val="28"/>
        </w:rPr>
      </w:pPr>
      <w:r>
        <w:rPr>
          <w:rStyle w:val="1129"/>
          <w:i w:val="0"/>
          <w:sz w:val="28"/>
          <w:szCs w:val="28"/>
        </w:rPr>
        <w:t xml:space="preserve">Стратегический маркетинг — активный долгосрочный маркетинговый процесс, направленный на превышение средних показателей рынка посредством создания товаров и услуг, которые будут обладать более высокой ценностью, чем продукция конкурентов. </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Система стратегического анализа включает в себя несколько взаимосвязанных процедур, которые можно увидеть на рисунке 1.</w:t>
      </w:r>
      <w:r>
        <w:rPr>
          <w:rStyle w:val="1129"/>
          <w:i w:val="0"/>
          <w:sz w:val="28"/>
          <w:szCs w:val="28"/>
        </w:rPr>
      </w:r>
    </w:p>
    <w:p>
      <w:pPr>
        <w:pStyle w:val="1115"/>
        <w:ind w:firstLine="709"/>
        <w:jc w:val="center"/>
        <w:spacing w:line="360" w:lineRule="auto"/>
        <w:rPr>
          <w:rStyle w:val="1129"/>
          <w:i w:val="0"/>
          <w:sz w:val="28"/>
          <w:szCs w:val="28"/>
        </w:rPr>
      </w:pPr>
      <w:r>
        <w:rPr>
          <w:rStyle w:val="1129"/>
          <w:i w:val="0"/>
          <w:sz w:val="28"/>
          <w:szCs w:val="28"/>
        </w:rPr>
        <w:fldChar w:fldCharType="begin"/>
      </w:r>
      <w:r>
        <w:rPr>
          <w:rStyle w:val="1129"/>
          <w:i w:val="0"/>
          <w:sz w:val="28"/>
          <w:szCs w:val="28"/>
        </w:rPr>
        <w:instrText xml:space="preserve"> INCLUDEPICTURE "https://lh6.googleusercontent.com/-CQMNfSvos7k/Tr1oRNG0oXI/AAAAAAAAB1Y/UX3eHUfKfLM/s800/2011-11-12%25252012.17.45%252520am.png" \* MERGEFORMATINET </w:instrText>
      </w:r>
      <w:r>
        <w:rPr>
          <w:rStyle w:val="1129"/>
          <w:i w:val="0"/>
          <w:sz w:val="28"/>
          <w:szCs w:val="28"/>
        </w:rPr>
        <w:fldChar w:fldCharType="separate"/>
      </w:r>
      <w:r>
        <w:rPr>
          <w:rStyle w:val="1129"/>
          <w:i w:val="0"/>
          <w:sz w:val="28"/>
          <w:szCs w:val="28"/>
        </w:rPr>
        <mc:AlternateContent>
          <mc:Choice Requires="wpg">
            <w:drawing>
              <wp:inline xmlns:wp="http://schemas.openxmlformats.org/drawingml/2006/wordprocessingDrawing" distT="0" distB="0" distL="0" distR="0">
                <wp:extent cx="4353458" cy="3382366"/>
                <wp:effectExtent l="0" t="0" r="0" b="0"/>
                <wp:docPr id="8" name="_x0000_i1116"/>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a:blip r:embed="rId11"/>
                        <a:stretch/>
                      </pic:blipFill>
                      <pic:spPr bwMode="auto">
                        <a:xfrm>
                          <a:off x="0" y="0"/>
                          <a:ext cx="4353458" cy="3382366"/>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7" o:spid="_x0000_s7" type="#_x0000_t75" style="width:342.79pt;height:266.33pt;mso-wrap-distance-left:0.00pt;mso-wrap-distance-top:0.00pt;mso-wrap-distance-right:0.00pt;mso-wrap-distance-bottom:0.00pt;" stroked="f">
                <v:path textboxrect="0,0,0,0"/>
                <v:imagedata r:id="rId11" o:title=""/>
              </v:shape>
            </w:pict>
          </mc:Fallback>
        </mc:AlternateContent>
      </w:r>
      <w:r>
        <w:rPr>
          <w:rStyle w:val="1129"/>
          <w:i w:val="0"/>
          <w:sz w:val="28"/>
          <w:szCs w:val="28"/>
        </w:rPr>
        <w:fldChar w:fldCharType="end"/>
      </w:r>
      <w:r>
        <w:rPr>
          <w:rStyle w:val="1129"/>
          <w:i w:val="0"/>
          <w:sz w:val="28"/>
          <w:szCs w:val="28"/>
        </w:rPr>
      </w:r>
      <w:r>
        <w:rPr>
          <w:rStyle w:val="1129"/>
          <w:i w:val="0"/>
          <w:sz w:val="28"/>
          <w:szCs w:val="28"/>
        </w:rPr>
      </w:r>
    </w:p>
    <w:p>
      <w:pPr>
        <w:pStyle w:val="1115"/>
        <w:ind w:firstLine="709"/>
        <w:jc w:val="center"/>
        <w:spacing w:line="360" w:lineRule="auto"/>
        <w:rPr>
          <w:rStyle w:val="1129"/>
          <w:i w:val="0"/>
          <w:sz w:val="28"/>
          <w:szCs w:val="28"/>
        </w:rPr>
      </w:pPr>
      <w:r>
        <w:rPr>
          <w:rStyle w:val="1129"/>
          <w:i w:val="0"/>
          <w:sz w:val="28"/>
          <w:szCs w:val="28"/>
        </w:rPr>
        <w:t xml:space="preserve">Рис. 1. Система  стратегического а</w:t>
      </w:r>
      <w:r>
        <w:rPr>
          <w:rStyle w:val="1129"/>
          <w:i w:val="0"/>
          <w:sz w:val="28"/>
          <w:szCs w:val="28"/>
        </w:rPr>
        <w:t xml:space="preserve">нализа</w:t>
      </w:r>
      <w:r>
        <w:rPr>
          <w:rStyle w:val="1133"/>
          <w:iCs/>
          <w:sz w:val="28"/>
          <w:szCs w:val="28"/>
        </w:rPr>
        <w:footnoteReference w:id="17"/>
      </w:r>
      <w:r>
        <w:rPr>
          <w:rStyle w:val="1129"/>
          <w:i w:val="0"/>
          <w:sz w:val="28"/>
          <w:szCs w:val="28"/>
        </w:rPr>
        <w:br w:type="textWrapping" w:clear="all"/>
        <w:t xml:space="preserve"> </w:t>
        <w:br w:type="textWrapping" w:clear="all"/>
        <w:t xml:space="preserve">Методы для  стратегического анализа делят на 2 группы:</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Методы исследования отдельных элементов компании и ее окружения, например, конкуренции, потребителей, потенциала компании и др.</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Методы, позволяющие объединить результаты исследования отдельных элементов, например: оценка S и W, выявление О и Т (об этом подробно мы поговорим в SWOT – анализе).</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Рассмотрим некоторые из этих процедур. </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Анализ внешней среды фирмы</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Внешняя среда  фирмы – это активно действующие субъекты и силы, находящиеся вне контроля со стороны руководства и способные оказывать влияние на стратегию предприятия.</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Факторы внешней  среды:</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 1.Макросреда – группа факторов отдаленного воздействия на фирму. Они являются общими и не влияют на краткосрочную деятельность фирмы, однако могут влиять на ее долгосрочные решения.</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Политические факторы: государственное устройство, государственный строй, государственное законодательство и право, партии и их влияние и т.д.</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Экономические факторы: состояние экономики и конъюнктуры рынка, экономическая система, государственная политика во внешней торговле, экономическое и налоговое законодательство и т.д.</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Демографические факторы: тенденции изменения демографической структуры населения, численность, состав и структура населения, средний уровень доходов, доходы отдельных социальных групп, социальный состав населения</w:t>
      </w:r>
      <w:r>
        <w:rPr>
          <w:rStyle w:val="1133"/>
          <w:iCs/>
          <w:sz w:val="28"/>
          <w:szCs w:val="28"/>
        </w:rPr>
        <w:footnoteReference w:id="18"/>
      </w:r>
      <w:r>
        <w:rPr>
          <w:rStyle w:val="1129"/>
          <w:i w:val="0"/>
          <w:sz w:val="28"/>
          <w:szCs w:val="28"/>
        </w:rPr>
        <w:t xml:space="preserve">.</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Научно-технические факторы: изменения технологии производства, научно-технические открытия, внедрение новых видов продукции и материалов и т.д.</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Культурно-исторические факторы: наличие малых культурных и национальных групп, установки, жизненные ценности и традиции и т.д.</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Природно-экологические факторы: климат, экологическая безопасность, обеспеченность природными ресурсами, экологические нормы и правила.</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2.Микросреда – группа факторов прямого воздействия. Они непосредственно влияют на деятельность фирмы.</w:t>
      </w:r>
      <w:r>
        <w:rPr>
          <w:rStyle w:val="1129"/>
          <w:i w:val="0"/>
          <w:sz w:val="28"/>
          <w:szCs w:val="28"/>
        </w:rPr>
      </w:r>
    </w:p>
    <w:p>
      <w:pPr>
        <w:pStyle w:val="1115"/>
        <w:numPr>
          <w:ilvl w:val="0"/>
          <w:numId w:val="13"/>
        </w:numPr>
        <w:jc w:val="both"/>
        <w:spacing w:line="360" w:lineRule="auto"/>
        <w:rPr>
          <w:rStyle w:val="1129"/>
          <w:i w:val="0"/>
          <w:sz w:val="28"/>
          <w:szCs w:val="28"/>
        </w:rPr>
      </w:pPr>
      <w:r>
        <w:rPr>
          <w:rStyle w:val="1129"/>
          <w:i w:val="0"/>
          <w:sz w:val="28"/>
          <w:szCs w:val="28"/>
        </w:rPr>
        <w:t xml:space="preserve">Поставщики.</w:t>
      </w:r>
      <w:r>
        <w:rPr>
          <w:rStyle w:val="1129"/>
          <w:i w:val="0"/>
          <w:sz w:val="28"/>
          <w:szCs w:val="28"/>
        </w:rPr>
      </w:r>
    </w:p>
    <w:p>
      <w:pPr>
        <w:pStyle w:val="1115"/>
        <w:numPr>
          <w:ilvl w:val="0"/>
          <w:numId w:val="13"/>
        </w:numPr>
        <w:jc w:val="both"/>
        <w:spacing w:line="360" w:lineRule="auto"/>
        <w:rPr>
          <w:rStyle w:val="1129"/>
          <w:i w:val="0"/>
          <w:sz w:val="28"/>
          <w:szCs w:val="28"/>
        </w:rPr>
      </w:pPr>
      <w:r>
        <w:rPr>
          <w:rStyle w:val="1129"/>
          <w:i w:val="0"/>
          <w:sz w:val="28"/>
          <w:szCs w:val="28"/>
        </w:rPr>
        <w:t xml:space="preserve">Потребители.</w:t>
      </w:r>
      <w:r>
        <w:rPr>
          <w:rStyle w:val="1129"/>
          <w:i w:val="0"/>
          <w:sz w:val="28"/>
          <w:szCs w:val="28"/>
        </w:rPr>
      </w:r>
    </w:p>
    <w:p>
      <w:pPr>
        <w:pStyle w:val="1115"/>
        <w:numPr>
          <w:ilvl w:val="0"/>
          <w:numId w:val="13"/>
        </w:numPr>
        <w:jc w:val="both"/>
        <w:spacing w:line="360" w:lineRule="auto"/>
        <w:rPr>
          <w:rStyle w:val="1129"/>
          <w:i w:val="0"/>
          <w:sz w:val="28"/>
          <w:szCs w:val="28"/>
        </w:rPr>
      </w:pPr>
      <w:r>
        <w:rPr>
          <w:rStyle w:val="1129"/>
          <w:i w:val="0"/>
          <w:sz w:val="28"/>
          <w:szCs w:val="28"/>
        </w:rPr>
        <w:t xml:space="preserve">Посредники.</w:t>
      </w:r>
      <w:r>
        <w:rPr>
          <w:rStyle w:val="1129"/>
          <w:i w:val="0"/>
          <w:sz w:val="28"/>
          <w:szCs w:val="28"/>
        </w:rPr>
      </w:r>
    </w:p>
    <w:p>
      <w:pPr>
        <w:pStyle w:val="1115"/>
        <w:numPr>
          <w:ilvl w:val="0"/>
          <w:numId w:val="13"/>
        </w:numPr>
        <w:jc w:val="both"/>
        <w:spacing w:line="360" w:lineRule="auto"/>
        <w:rPr>
          <w:rStyle w:val="1129"/>
          <w:i w:val="0"/>
          <w:sz w:val="28"/>
          <w:szCs w:val="28"/>
        </w:rPr>
      </w:pPr>
      <w:r>
        <w:rPr>
          <w:rStyle w:val="1129"/>
          <w:i w:val="0"/>
          <w:sz w:val="28"/>
          <w:szCs w:val="28"/>
        </w:rPr>
        <w:t xml:space="preserve">Конкуренты.</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Контактная аудитория (СМИ, финансовые и</w:t>
      </w:r>
      <w:r>
        <w:rPr>
          <w:rStyle w:val="1129"/>
          <w:i w:val="0"/>
          <w:sz w:val="28"/>
          <w:szCs w:val="28"/>
        </w:rPr>
        <w:t xml:space="preserve">нституты, органы местной власти</w:t>
      </w:r>
      <w:r>
        <w:rPr>
          <w:rStyle w:val="1129"/>
          <w:i w:val="0"/>
          <w:sz w:val="28"/>
          <w:szCs w:val="28"/>
        </w:rPr>
        <w:t xml:space="preserve"> все те, с кем фирма контактирует в процессе текущей деятельности).</w:t>
      </w: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Привлекательность и прибыльность отрасли, в которой  фирма функционирует, зависит от ее структуры.</w:t>
      </w:r>
      <w:r>
        <w:rPr>
          <w:rStyle w:val="1129"/>
          <w:i w:val="0"/>
          <w:sz w:val="28"/>
          <w:szCs w:val="28"/>
        </w:rPr>
        <w:t xml:space="preserve"> </w:t>
      </w:r>
      <w:r>
        <w:rPr>
          <w:rStyle w:val="1129"/>
          <w:i w:val="0"/>
          <w:sz w:val="28"/>
          <w:szCs w:val="28"/>
        </w:rPr>
        <w:t xml:space="preserve">По Портер</w:t>
      </w:r>
      <w:r>
        <w:rPr>
          <w:rStyle w:val="1129"/>
          <w:i w:val="0"/>
          <w:sz w:val="28"/>
          <w:szCs w:val="28"/>
        </w:rPr>
        <w:t xml:space="preserve">у </w:t>
      </w:r>
      <w:r>
        <w:rPr>
          <w:rStyle w:val="1129"/>
          <w:i w:val="0"/>
          <w:sz w:val="28"/>
          <w:szCs w:val="28"/>
        </w:rPr>
        <w:t xml:space="preserve">структура отрасли определяется пятью силами конкуренции:</w:t>
      </w:r>
      <w:r>
        <w:rPr>
          <w:rStyle w:val="1129"/>
          <w:i w:val="0"/>
          <w:sz w:val="28"/>
          <w:szCs w:val="28"/>
        </w:rPr>
      </w:r>
    </w:p>
    <w:p>
      <w:pPr>
        <w:pStyle w:val="1115"/>
        <w:numPr>
          <w:ilvl w:val="0"/>
          <w:numId w:val="20"/>
        </w:numPr>
        <w:jc w:val="both"/>
        <w:spacing w:line="360" w:lineRule="auto"/>
        <w:rPr>
          <w:rStyle w:val="1129"/>
          <w:i w:val="0"/>
          <w:sz w:val="28"/>
          <w:szCs w:val="28"/>
        </w:rPr>
      </w:pPr>
      <w:r>
        <w:rPr>
          <w:rStyle w:val="1129"/>
          <w:i w:val="0"/>
          <w:sz w:val="28"/>
          <w:szCs w:val="28"/>
        </w:rPr>
        <w:t xml:space="preserve">Конкуренция среди предприятий.</w:t>
      </w:r>
      <w:r>
        <w:rPr>
          <w:rStyle w:val="1129"/>
          <w:i w:val="0"/>
          <w:sz w:val="28"/>
          <w:szCs w:val="28"/>
        </w:rPr>
      </w:r>
    </w:p>
    <w:p>
      <w:pPr>
        <w:pStyle w:val="1115"/>
        <w:numPr>
          <w:ilvl w:val="0"/>
          <w:numId w:val="20"/>
        </w:numPr>
        <w:jc w:val="both"/>
        <w:spacing w:line="360" w:lineRule="auto"/>
        <w:rPr>
          <w:rStyle w:val="1129"/>
          <w:i w:val="0"/>
          <w:sz w:val="28"/>
          <w:szCs w:val="28"/>
        </w:rPr>
      </w:pPr>
      <w:r>
        <w:rPr>
          <w:rStyle w:val="1129"/>
          <w:i w:val="0"/>
          <w:sz w:val="28"/>
          <w:szCs w:val="28"/>
        </w:rPr>
        <w:t xml:space="preserve">Конкуренция со стороны товаров, услуг (цена, количество, престижность) и товаров заменителей.</w:t>
      </w:r>
      <w:r>
        <w:rPr>
          <w:rStyle w:val="1129"/>
          <w:i w:val="0"/>
          <w:sz w:val="28"/>
          <w:szCs w:val="28"/>
        </w:rPr>
      </w:r>
    </w:p>
    <w:p>
      <w:pPr>
        <w:pStyle w:val="1115"/>
        <w:numPr>
          <w:ilvl w:val="0"/>
          <w:numId w:val="20"/>
        </w:numPr>
        <w:jc w:val="both"/>
        <w:spacing w:line="360" w:lineRule="auto"/>
        <w:rPr>
          <w:rStyle w:val="1129"/>
          <w:i w:val="0"/>
          <w:sz w:val="28"/>
          <w:szCs w:val="28"/>
        </w:rPr>
      </w:pPr>
      <w:r>
        <w:rPr>
          <w:rStyle w:val="1129"/>
          <w:i w:val="0"/>
          <w:sz w:val="28"/>
          <w:szCs w:val="28"/>
        </w:rPr>
        <w:t xml:space="preserve">Угроза выхода на рынок новых конкурентов.</w:t>
      </w:r>
      <w:r>
        <w:rPr>
          <w:rStyle w:val="1133"/>
          <w:iCs/>
          <w:sz w:val="28"/>
          <w:szCs w:val="28"/>
        </w:rPr>
        <w:footnoteReference w:id="19"/>
      </w:r>
      <w:r>
        <w:rPr>
          <w:rStyle w:val="1129"/>
          <w:i w:val="0"/>
          <w:sz w:val="28"/>
          <w:szCs w:val="28"/>
        </w:rPr>
      </w:r>
      <w:r>
        <w:rPr>
          <w:rStyle w:val="1129"/>
          <w:i w:val="0"/>
          <w:sz w:val="28"/>
          <w:szCs w:val="28"/>
        </w:rPr>
      </w:r>
    </w:p>
    <w:p>
      <w:pPr>
        <w:pStyle w:val="1115"/>
        <w:numPr>
          <w:ilvl w:val="0"/>
          <w:numId w:val="20"/>
        </w:numPr>
        <w:jc w:val="both"/>
        <w:spacing w:line="360" w:lineRule="auto"/>
        <w:rPr>
          <w:rStyle w:val="1129"/>
          <w:i w:val="0"/>
          <w:sz w:val="28"/>
          <w:szCs w:val="28"/>
        </w:rPr>
      </w:pPr>
      <w:r>
        <w:rPr>
          <w:rStyle w:val="1129"/>
          <w:i w:val="0"/>
          <w:sz w:val="28"/>
          <w:szCs w:val="28"/>
        </w:rPr>
        <w:t xml:space="preserve">Торговые способности и экономические возможности поставщиков.</w:t>
      </w:r>
      <w:r>
        <w:rPr>
          <w:rStyle w:val="1129"/>
          <w:i w:val="0"/>
          <w:sz w:val="28"/>
          <w:szCs w:val="28"/>
        </w:rPr>
      </w:r>
    </w:p>
    <w:p>
      <w:pPr>
        <w:pStyle w:val="1115"/>
        <w:numPr>
          <w:ilvl w:val="0"/>
          <w:numId w:val="20"/>
        </w:numPr>
        <w:jc w:val="both"/>
        <w:spacing w:line="360" w:lineRule="auto"/>
        <w:rPr>
          <w:rStyle w:val="1129"/>
          <w:i w:val="0"/>
          <w:sz w:val="28"/>
          <w:szCs w:val="28"/>
        </w:rPr>
      </w:pPr>
      <w:r>
        <w:rPr>
          <w:rStyle w:val="1129"/>
          <w:i w:val="0"/>
          <w:sz w:val="28"/>
          <w:szCs w:val="28"/>
        </w:rPr>
        <w:t xml:space="preserve">Торговые способности и экономические возможности покупателей.</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Чем выше воздействие  факторов, тем ограниченнее становятся возможности компании для установления высокого уровня цен на свою продукцию и получения прибыли. Результатом сильной конкуренции является снижение прибыльности в отрасли.</w:t>
      </w:r>
      <w:r>
        <w:rPr>
          <w:rStyle w:val="1129"/>
          <w:i w:val="0"/>
          <w:sz w:val="28"/>
          <w:szCs w:val="28"/>
        </w:rPr>
        <w:t xml:space="preserve"> </w:t>
      </w:r>
      <w:r>
        <w:rPr>
          <w:rStyle w:val="1129"/>
          <w:i w:val="0"/>
          <w:sz w:val="28"/>
          <w:szCs w:val="28"/>
        </w:rPr>
        <w:t xml:space="preserve">Из рассмотренных факторов конкуренции доминирует, как правило, 1 фактор, который становится при разработке конкурентной стратегии фирмы решающим.</w:t>
      </w:r>
      <w:r>
        <w:rPr>
          <w:rStyle w:val="1129"/>
          <w:i w:val="0"/>
          <w:sz w:val="28"/>
          <w:szCs w:val="28"/>
        </w:rPr>
        <w:t xml:space="preserve"> </w:t>
      </w:r>
      <w:r>
        <w:rPr>
          <w:rStyle w:val="1129"/>
          <w:i w:val="0"/>
          <w:sz w:val="28"/>
          <w:szCs w:val="28"/>
        </w:rPr>
        <w:t xml:space="preserve">Модель анализа  конкуренции предоставлена на рисунке 2.</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fldChar w:fldCharType="begin"/>
      </w:r>
      <w:r>
        <w:rPr>
          <w:rStyle w:val="1129"/>
          <w:i w:val="0"/>
          <w:sz w:val="28"/>
          <w:szCs w:val="28"/>
        </w:rPr>
        <w:instrText xml:space="preserve"> INCLUDEPICTURE "https://lh4.googleusercontent.com/-K528Aa_MwTw/Tr1oRbSZu5I/AAAAAAAAB1Y/UmjBDHUkls8/s800/2011-11-12%25252012.18.21%252520am.png" \* MERGEFORMATINET </w:instrText>
      </w:r>
      <w:r>
        <w:rPr>
          <w:rStyle w:val="1129"/>
          <w:i w:val="0"/>
          <w:sz w:val="28"/>
          <w:szCs w:val="28"/>
        </w:rPr>
        <w:fldChar w:fldCharType="separate"/>
      </w:r>
      <w:r>
        <w:rPr>
          <w:rStyle w:val="1129"/>
          <w:i w:val="0"/>
          <w:sz w:val="28"/>
          <w:szCs w:val="28"/>
        </w:rPr>
        <mc:AlternateContent>
          <mc:Choice Requires="wpg">
            <w:drawing>
              <wp:inline xmlns:wp="http://schemas.openxmlformats.org/drawingml/2006/wordprocessingDrawing" distT="0" distB="0" distL="0" distR="0">
                <wp:extent cx="5297119" cy="2515514"/>
                <wp:effectExtent l="0" t="0" r="0" b="0"/>
                <wp:docPr id="9" name="_x0000_i1117"/>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a:blip r:embed="rId12"/>
                        <a:stretch/>
                      </pic:blipFill>
                      <pic:spPr bwMode="auto">
                        <a:xfrm>
                          <a:off x="0" y="0"/>
                          <a:ext cx="5297119" cy="2515514"/>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8" o:spid="_x0000_s8" type="#_x0000_t75" style="width:417.10pt;height:198.07pt;mso-wrap-distance-left:0.00pt;mso-wrap-distance-top:0.00pt;mso-wrap-distance-right:0.00pt;mso-wrap-distance-bottom:0.00pt;" stroked="f">
                <v:path textboxrect="0,0,0,0"/>
                <v:imagedata r:id="rId12" o:title=""/>
              </v:shape>
            </w:pict>
          </mc:Fallback>
        </mc:AlternateContent>
      </w:r>
      <w:r>
        <w:rPr>
          <w:rStyle w:val="1129"/>
          <w:i w:val="0"/>
          <w:sz w:val="28"/>
          <w:szCs w:val="28"/>
        </w:rPr>
        <w:fldChar w:fldCharType="end"/>
      </w:r>
      <w:r>
        <w:rPr>
          <w:rStyle w:val="1129"/>
          <w:i w:val="0"/>
          <w:sz w:val="28"/>
          <w:szCs w:val="28"/>
        </w:rPr>
      </w:r>
      <w:r>
        <w:rPr>
          <w:rStyle w:val="1129"/>
          <w:i w:val="0"/>
          <w:sz w:val="28"/>
          <w:szCs w:val="28"/>
        </w:rPr>
      </w:r>
    </w:p>
    <w:p>
      <w:pPr>
        <w:pStyle w:val="1115"/>
        <w:ind w:firstLine="709"/>
        <w:jc w:val="center"/>
        <w:spacing w:line="360" w:lineRule="auto"/>
        <w:rPr>
          <w:rStyle w:val="1129"/>
          <w:i w:val="0"/>
          <w:sz w:val="28"/>
          <w:szCs w:val="28"/>
        </w:rPr>
      </w:pPr>
      <w:r>
        <w:rPr>
          <w:rStyle w:val="1129"/>
          <w:i w:val="0"/>
          <w:sz w:val="28"/>
          <w:szCs w:val="28"/>
        </w:rPr>
        <w:t xml:space="preserve">Рис. 2. Модель анализа конкуренции по Портеру</w:t>
      </w: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Анализ  внутренней среды фирмы</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При разработке стратегии нужно у</w:t>
      </w:r>
      <w:r>
        <w:rPr>
          <w:rStyle w:val="1129"/>
          <w:i w:val="0"/>
          <w:sz w:val="28"/>
          <w:szCs w:val="28"/>
        </w:rPr>
        <w:t xml:space="preserve">читывать также  и ситуацию внутри фирмы, то есть использовать внутренние переменные, рассматриваемые как сильные («S») и слабые («W») стороны предприятия, оценивать их возможность и определять, какие переменные могут стать основой конкурентных преимуществ.</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Цель внутреннего  анализа – оценка стратегической ситуации на фирме с учетом имеющихся  ограничений преимуществ и недостатков.</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В зависимости  от ситуации стратегический анализ внутренней среды предприятия может носить индивидуальный характер, но при этом должны соблюдаться главные условия – полнота анализа, его качество, конечная эффективность.</w:t>
      </w:r>
      <w:r>
        <w:rPr>
          <w:rStyle w:val="1133"/>
          <w:iCs/>
          <w:sz w:val="28"/>
          <w:szCs w:val="28"/>
        </w:rPr>
        <w:footnoteReference w:id="20"/>
      </w:r>
      <w:r>
        <w:rPr>
          <w:rStyle w:val="1129"/>
          <w:i w:val="0"/>
          <w:sz w:val="28"/>
          <w:szCs w:val="28"/>
        </w:rPr>
      </w:r>
      <w:r>
        <w:rPr>
          <w:rStyle w:val="1129"/>
          <w:i w:val="0"/>
          <w:sz w:val="28"/>
          <w:szCs w:val="28"/>
        </w:rPr>
      </w:r>
    </w:p>
    <w:p>
      <w:pPr>
        <w:pStyle w:val="1115"/>
        <w:numPr>
          <w:ilvl w:val="0"/>
          <w:numId w:val="21"/>
        </w:numPr>
        <w:jc w:val="both"/>
        <w:spacing w:line="360" w:lineRule="auto"/>
        <w:rPr>
          <w:rStyle w:val="1129"/>
          <w:i w:val="0"/>
          <w:sz w:val="28"/>
          <w:szCs w:val="28"/>
        </w:rPr>
      </w:pPr>
      <w:r>
        <w:rPr>
          <w:rStyle w:val="1129"/>
          <w:i w:val="0"/>
          <w:sz w:val="28"/>
          <w:szCs w:val="28"/>
        </w:rPr>
        <w:t xml:space="preserve">Анализ внутренней среды:</w:t>
      </w:r>
      <w:r>
        <w:rPr>
          <w:rStyle w:val="1129"/>
          <w:i w:val="0"/>
          <w:sz w:val="28"/>
          <w:szCs w:val="28"/>
        </w:rPr>
      </w:r>
    </w:p>
    <w:p>
      <w:pPr>
        <w:pStyle w:val="1115"/>
        <w:numPr>
          <w:ilvl w:val="0"/>
          <w:numId w:val="21"/>
        </w:numPr>
        <w:jc w:val="both"/>
        <w:spacing w:line="360" w:lineRule="auto"/>
        <w:rPr>
          <w:rStyle w:val="1129"/>
          <w:i w:val="0"/>
          <w:sz w:val="28"/>
          <w:szCs w:val="28"/>
        </w:rPr>
      </w:pPr>
      <w:r>
        <w:rPr>
          <w:rStyle w:val="1129"/>
          <w:i w:val="0"/>
          <w:sz w:val="28"/>
          <w:szCs w:val="28"/>
        </w:rPr>
        <w:t xml:space="preserve">Оценка потенциала фирмы.</w:t>
      </w:r>
      <w:r>
        <w:rPr>
          <w:rStyle w:val="1129"/>
          <w:i w:val="0"/>
          <w:sz w:val="28"/>
          <w:szCs w:val="28"/>
        </w:rPr>
      </w:r>
    </w:p>
    <w:p>
      <w:pPr>
        <w:pStyle w:val="1115"/>
        <w:numPr>
          <w:ilvl w:val="0"/>
          <w:numId w:val="21"/>
        </w:numPr>
        <w:jc w:val="both"/>
        <w:spacing w:line="360" w:lineRule="auto"/>
        <w:rPr>
          <w:rStyle w:val="1129"/>
          <w:i w:val="0"/>
          <w:sz w:val="28"/>
          <w:szCs w:val="28"/>
        </w:rPr>
      </w:pPr>
      <w:r>
        <w:rPr>
          <w:rStyle w:val="1129"/>
          <w:i w:val="0"/>
          <w:sz w:val="28"/>
          <w:szCs w:val="28"/>
        </w:rPr>
        <w:t xml:space="preserve">Оценка действующих стратегий.</w:t>
      </w:r>
      <w:r>
        <w:rPr>
          <w:rStyle w:val="1129"/>
          <w:i w:val="0"/>
          <w:sz w:val="28"/>
          <w:szCs w:val="28"/>
        </w:rPr>
      </w:r>
    </w:p>
    <w:p>
      <w:pPr>
        <w:pStyle w:val="1115"/>
        <w:numPr>
          <w:ilvl w:val="0"/>
          <w:numId w:val="21"/>
        </w:numPr>
        <w:jc w:val="both"/>
        <w:spacing w:line="360" w:lineRule="auto"/>
        <w:rPr>
          <w:rStyle w:val="1129"/>
          <w:i w:val="0"/>
          <w:sz w:val="28"/>
          <w:szCs w:val="28"/>
        </w:rPr>
      </w:pPr>
      <w:r>
        <w:rPr>
          <w:rStyle w:val="1129"/>
          <w:i w:val="0"/>
          <w:sz w:val="28"/>
          <w:szCs w:val="28"/>
        </w:rPr>
        <w:t xml:space="preserve">Анализ хозяйственного портфеля фирмы.</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Выявление достоинств и недостатков и преодоление опасностей и угроз, исходящих из внешней среды.</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 SWOT – анализ</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Проведение  SWOT-анализа позволяет четко представлять себе достоинства и нед</w:t>
      </w:r>
      <w:r>
        <w:rPr>
          <w:rStyle w:val="1129"/>
          <w:i w:val="0"/>
          <w:sz w:val="28"/>
          <w:szCs w:val="28"/>
        </w:rPr>
        <w:t xml:space="preserve">остатки своей фирмы, а также ситуацию на рынке. Благодаря этому возможным становится выбор оптимального пути развития, вы сможете избегать опасностей и с максимальной эффективностью использовать имеющиеся ресурсы, попутно пользуясь рыночными возможностями.</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Даже если вы полагаете, что и так прекрасно осведомлены, все равно стоит SWOT-анализ провести. Он поможет структурировать информацию о фирме и рынке. Возможно, он заставит вас по-другому посмотреть на текущую ситуацию и перспективы.</w:t>
      </w:r>
      <w:r>
        <w:rPr>
          <w:rStyle w:val="1133"/>
          <w:iCs/>
          <w:sz w:val="28"/>
          <w:szCs w:val="28"/>
        </w:rPr>
        <w:footnoteReference w:id="21"/>
      </w:r>
      <w:r>
        <w:rPr>
          <w:rStyle w:val="1129"/>
          <w:i w:val="0"/>
          <w:sz w:val="28"/>
          <w:szCs w:val="28"/>
        </w:rPr>
        <w:t xml:space="preserve"> </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Алгоритм проведения SWOT – анализа</w:t>
      </w:r>
      <w:r>
        <w:rPr>
          <w:rStyle w:val="1129"/>
          <w:i w:val="0"/>
          <w:sz w:val="28"/>
          <w:szCs w:val="28"/>
        </w:rPr>
      </w:r>
    </w:p>
    <w:p>
      <w:pPr>
        <w:pStyle w:val="1115"/>
        <w:jc w:val="both"/>
        <w:spacing w:line="360" w:lineRule="auto"/>
        <w:rPr>
          <w:rStyle w:val="1129"/>
          <w:i w:val="0"/>
          <w:sz w:val="28"/>
          <w:szCs w:val="28"/>
        </w:rPr>
      </w:pPr>
      <w:r>
        <w:rPr>
          <w:rStyle w:val="1129"/>
          <w:i w:val="0"/>
          <w:sz w:val="28"/>
          <w:szCs w:val="28"/>
        </w:rPr>
        <w:t xml:space="preserve">Таблица 1 - </w:t>
      </w:r>
      <w:r>
        <w:rPr>
          <w:rStyle w:val="1129"/>
          <w:i w:val="0"/>
          <w:sz w:val="28"/>
          <w:szCs w:val="28"/>
        </w:rPr>
        <w:t xml:space="preserve">Проведение анализа сводится к заполнению следующей матрицы: </w:t>
      </w:r>
      <w:r>
        <w:rPr>
          <w:rStyle w:val="1129"/>
          <w:i w:val="0"/>
          <w:sz w:val="28"/>
          <w:szCs w:val="28"/>
        </w:rPr>
      </w:r>
    </w:p>
    <w:tbl>
      <w:tblPr>
        <w:tblW w:w="9364" w:type="dxa"/>
        <w:tblInd w:w="0" w:type="dxa"/>
        <w:tblLayout w:type="autofit"/>
        <w:tblCellMar>
          <w:left w:w="15" w:type="dxa"/>
          <w:top w:w="15" w:type="dxa"/>
          <w:right w:w="15" w:type="dxa"/>
          <w:bottom w:w="15" w:type="dxa"/>
        </w:tblCellMar>
        <w:tblLook w:val="04A0" w:firstRow="1" w:lastRow="0" w:firstColumn="1" w:lastColumn="0" w:noHBand="0" w:noVBand="1"/>
      </w:tblPr>
      <w:tblGrid>
        <w:gridCol w:w="4471"/>
        <w:gridCol w:w="4893"/>
      </w:tblGrid>
      <w:tr>
        <w:tblPrEx/>
        <w:trPr>
          <w:trHeight w:val="63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471" w:type="auto"/>
            <w:vAlign w:val="top"/>
            <w:textDirection w:val="lrTb"/>
            <w:noWrap w:val="false"/>
          </w:tcPr>
          <w:p>
            <w:pPr>
              <w:pStyle w:val="1115"/>
              <w:ind w:firstLine="8"/>
              <w:jc w:val="both"/>
              <w:spacing w:line="360" w:lineRule="auto"/>
              <w:rPr>
                <w:rStyle w:val="1129"/>
                <w:i w:val="0"/>
              </w:rPr>
            </w:pPr>
            <w:r/>
            <w:bookmarkStart w:id="4" w:name="0.1_table01"/>
            <w:r/>
            <w:bookmarkEnd w:id="4"/>
            <w:r>
              <w:rPr>
                <w:rStyle w:val="1129"/>
                <w:i w:val="0"/>
              </w:rPr>
              <w:t xml:space="preserve">Сильные стороны вашей фирмы</w:t>
            </w:r>
            <w:r>
              <w:rPr>
                <w:rStyle w:val="1129"/>
                <w:i w:val="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893" w:type="dxa"/>
            <w:vAlign w:val="top"/>
            <w:textDirection w:val="lrTb"/>
            <w:noWrap w:val="false"/>
          </w:tcPr>
          <w:p>
            <w:pPr>
              <w:pStyle w:val="1115"/>
              <w:ind w:firstLine="8"/>
              <w:jc w:val="both"/>
              <w:spacing w:line="360" w:lineRule="auto"/>
              <w:rPr>
                <w:rStyle w:val="1129"/>
                <w:i w:val="0"/>
              </w:rPr>
            </w:pPr>
            <w:r>
              <w:rPr>
                <w:rStyle w:val="1129"/>
                <w:i w:val="0"/>
              </w:rPr>
              <w:t xml:space="preserve">Возможности рынка</w:t>
            </w:r>
            <w:r>
              <w:rPr>
                <w:rStyle w:val="1129"/>
                <w:i w:val="0"/>
              </w:rPr>
            </w:r>
          </w:p>
        </w:tc>
      </w:tr>
      <w:tr>
        <w:tblPrEx/>
        <w:trPr>
          <w:trHeight w:val="66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471" w:type="auto"/>
            <w:vAlign w:val="top"/>
            <w:textDirection w:val="lrTb"/>
            <w:noWrap w:val="false"/>
          </w:tcPr>
          <w:p>
            <w:pPr>
              <w:pStyle w:val="1115"/>
              <w:ind w:firstLine="8"/>
              <w:jc w:val="both"/>
              <w:spacing w:line="360" w:lineRule="auto"/>
              <w:rPr>
                <w:rStyle w:val="1129"/>
                <w:i w:val="0"/>
              </w:rPr>
            </w:pPr>
            <w:r>
              <w:rPr>
                <w:rStyle w:val="1129"/>
                <w:i w:val="0"/>
              </w:rPr>
              <w:t xml:space="preserve">Слабые  стороны вашей фирмы</w:t>
            </w:r>
            <w:r>
              <w:rPr>
                <w:rStyle w:val="1129"/>
                <w:i w:val="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893" w:type="dxa"/>
            <w:vAlign w:val="top"/>
            <w:textDirection w:val="lrTb"/>
            <w:noWrap w:val="false"/>
          </w:tcPr>
          <w:p>
            <w:pPr>
              <w:pStyle w:val="1115"/>
              <w:ind w:firstLine="8"/>
              <w:jc w:val="both"/>
              <w:spacing w:line="360" w:lineRule="auto"/>
              <w:rPr>
                <w:rStyle w:val="1129"/>
                <w:i w:val="0"/>
              </w:rPr>
            </w:pPr>
            <w:r>
              <w:rPr>
                <w:rStyle w:val="1129"/>
                <w:i w:val="0"/>
              </w:rPr>
              <w:t xml:space="preserve">Угрозы рынка</w:t>
            </w:r>
            <w:r>
              <w:rPr>
                <w:rStyle w:val="1129"/>
                <w:i w:val="0"/>
              </w:rPr>
            </w:r>
          </w:p>
        </w:tc>
      </w:tr>
    </w:tbl>
    <w:p>
      <w:pPr>
        <w:pStyle w:val="1115"/>
        <w:ind w:firstLine="709"/>
        <w:jc w:val="both"/>
        <w:spacing w:line="360" w:lineRule="auto"/>
        <w:rPr>
          <w:rStyle w:val="1129"/>
          <w:i w:val="0"/>
          <w:sz w:val="28"/>
          <w:szCs w:val="28"/>
        </w:rPr>
      </w:pP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Сильные стороны — это то, в чем предприятие преуспевает</w:t>
      </w:r>
      <w:r>
        <w:rPr>
          <w:rStyle w:val="1129"/>
          <w:i w:val="0"/>
          <w:sz w:val="28"/>
          <w:szCs w:val="28"/>
        </w:rPr>
        <w:t xml:space="preserve"> или это та особенность, которая предоставляет для него дополнительные возможности. Сила может быть в известности бренда, в опыте, в свободном доступе к уникальным ресурсам, в высоком качестве выпускаемой продукции, в высокой квалификации сотрудников и пр.</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Слабые  стороны — это отсутствие чего-то крайне важного для успешного функционирования предприятия или то, </w:t>
      </w:r>
      <w:r>
        <w:rPr>
          <w:rStyle w:val="1129"/>
          <w:i w:val="0"/>
          <w:sz w:val="28"/>
          <w:szCs w:val="28"/>
        </w:rPr>
        <w:t xml:space="preserve">чего вам пока не удалось достичь в отличие конкурентов, что представляет вас в невыигрышном свете. Примеры слабых сторон: слишком узкий ассортимент выпускаемой продукции, неблагоприятная репутация, низкий уровень сервиса, недостаточное финансирование и пр.</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Рыночные возможности — благоприятные обстоятельства, способст</w:t>
      </w:r>
      <w:r>
        <w:rPr>
          <w:rStyle w:val="1129"/>
          <w:i w:val="0"/>
          <w:sz w:val="28"/>
          <w:szCs w:val="28"/>
        </w:rPr>
        <w:t xml:space="preserve">вующие получению вашей фирмой преимуществ. Примеры: ухудшение позиций конкурентов, рост уровня доходов населения, рост спроса и пр. Стоит отметить, что SWOT-анализ возможностями считает не все возможности рынка, а лишь те, которые фирма может использовать.</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Рыночные  угрозы — это те события, которые могут оказать неблагоприятное воздействие на вашу фирму. Примеры рыночных угроз: изменение вкусов покупателей, рост налогов, выход на рынок новых конкурентов и пр. </w:t>
      </w:r>
      <w:r>
        <w:rPr>
          <w:rStyle w:val="1129"/>
          <w:i w:val="0"/>
          <w:sz w:val="28"/>
          <w:szCs w:val="28"/>
        </w:rPr>
        <w:t xml:space="preserve"> </w:t>
      </w:r>
      <w:r>
        <w:rPr>
          <w:rStyle w:val="1129"/>
          <w:i w:val="0"/>
          <w:sz w:val="28"/>
          <w:szCs w:val="28"/>
        </w:rPr>
        <w:t xml:space="preserve">Один фактор для разных компаний может выступать как в роли угрозы, так и в роли возможности.</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В целом  мы определили, что представляет собой результат SWOT-анализа. Обсудим то, как к этому результату прийти. </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Шаг 1. Определяем сильные  и слабые стороны  фирмы</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Сделать первый шаг в проведении SWOT-анализа — значит оценить собственные силы. На данном этапе определяются сильные стороны и недостатки вашей фирмы. Для этого необходимо:</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Составить список параметров, по которому будет производиться оценка вашей фирмы.</w:t>
      </w:r>
      <w:r>
        <w:rPr>
          <w:rStyle w:val="1129"/>
          <w:i w:val="0"/>
          <w:sz w:val="28"/>
          <w:szCs w:val="28"/>
        </w:rPr>
        <w:t xml:space="preserve"> </w:t>
      </w:r>
      <w:r>
        <w:rPr>
          <w:rStyle w:val="1129"/>
          <w:i w:val="0"/>
          <w:sz w:val="28"/>
          <w:szCs w:val="28"/>
        </w:rPr>
        <w:t xml:space="preserve">По каждому из параметров определить, что является сильной и слабой стороной фирмы.</w:t>
      </w:r>
      <w:r>
        <w:rPr>
          <w:rStyle w:val="1129"/>
          <w:i w:val="0"/>
          <w:sz w:val="28"/>
          <w:szCs w:val="28"/>
        </w:rPr>
        <w:t xml:space="preserve"> </w:t>
      </w:r>
      <w:r>
        <w:rPr>
          <w:rStyle w:val="1129"/>
          <w:i w:val="0"/>
          <w:sz w:val="28"/>
          <w:szCs w:val="28"/>
        </w:rPr>
        <w:t xml:space="preserve">Из всего списка выбрать наиболее значимые сильные и слабые стороны </w:t>
      </w:r>
      <w:r>
        <w:rPr>
          <w:rStyle w:val="1129"/>
          <w:i w:val="0"/>
          <w:sz w:val="28"/>
          <w:szCs w:val="28"/>
        </w:rPr>
        <w:t xml:space="preserve">фирмы; занести их в матрицу.</w:t>
      </w:r>
      <w:r>
        <w:rPr>
          <w:rStyle w:val="1133"/>
          <w:iCs/>
          <w:sz w:val="28"/>
          <w:szCs w:val="28"/>
        </w:rPr>
        <w:footnoteReference w:id="22"/>
      </w: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Шаг 2. Определяем рыночные возможности и  угрозы</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Сделать второй шаг в проведении SWOT-анализа — значит произвести своеобразную разведку местности, то есть оценить рынок. На данном этапе оценивается ситуация вне фирмы, после чего уже ясно, какими возможностями вы обладаете, а каких угроз стоит опасаться.</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Возможности и угрозы рынка определяют практически по той же методике, которую мы рассмотрели относительно преимуществ и недостатков:</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1) Составить список параметров, по которому будет производиться оценка рыночной ситуации.</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2)</w:t>
      </w:r>
      <w:r>
        <w:rPr>
          <w:rStyle w:val="1129"/>
          <w:i w:val="0"/>
          <w:sz w:val="28"/>
          <w:szCs w:val="28"/>
        </w:rPr>
        <w:t xml:space="preserve">По каждому  из параметров определить, что  для вашей фирмы является возможностью и угрозой.</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3) Из всего списка выбрать наиболее значимые возможности и угрозы; занести их в уже знакомую матрицу.  </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Шаг 3. Сопоставляем сильные и слабые стороны с возможностями и рисками рынка</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Данная процедура  позволит вам ответить на вопросы, которые касаются дальнейшего развития вашего бизнеса. А именно:</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Каким образом я могу воспользоваться возможностями, используя при этом сильные стороны фирмы?</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Какие недостатки моей фирмы могут этому помешать?</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Какие сильные стороны использовать для нейтрализации существующих угроз?</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Какие угрозы, усугубленные недостатками моей фирмы, больше всего для меня опасны?</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Для сопоставления  возможностей вашей фирмы условиям рынка применяют уже немного видоизмененную матрицу SWOT-анализа. </w:t>
      </w:r>
      <w:bookmarkStart w:id="5" w:name="0.1_table04"/>
      <w:r/>
      <w:bookmarkEnd w:id="5"/>
      <w:r>
        <w:rPr>
          <w:rStyle w:val="1129"/>
          <w:i w:val="0"/>
          <w:sz w:val="28"/>
          <w:szCs w:val="28"/>
        </w:rPr>
        <w:t xml:space="preserve"> </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В стра</w:t>
      </w:r>
      <w:r>
        <w:rPr>
          <w:rStyle w:val="1129"/>
          <w:i w:val="0"/>
          <w:sz w:val="28"/>
          <w:szCs w:val="28"/>
        </w:rPr>
        <w:t xml:space="preserve">тегическом маркетинге последовательное движение вперед можно реализовать, анализируя ситуацию, прогнозируя ее и разрабатывая сценарии. Подобным образом предприятие приходит к новому видению рыночного мира, формируя стратегию и стратегические цели (рис. 3).</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Наиболее действенные стратегические преимущества:</w:t>
      </w:r>
      <w:r>
        <w:rPr>
          <w:rStyle w:val="1129"/>
          <w:i w:val="0"/>
          <w:sz w:val="28"/>
          <w:szCs w:val="28"/>
        </w:rPr>
        <w:t xml:space="preserve"> </w:t>
      </w:r>
      <w:r>
        <w:rPr>
          <w:rStyle w:val="1129"/>
          <w:i w:val="0"/>
          <w:sz w:val="28"/>
          <w:szCs w:val="28"/>
        </w:rPr>
        <w:t xml:space="preserve">особые свойства товара, за которые готовы платить потребители.</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Более низкие издержки, которые позволяют снизить цену.</w:t>
      </w:r>
      <w:r>
        <w:rPr>
          <w:rStyle w:val="1129"/>
          <w:i w:val="0"/>
          <w:sz w:val="28"/>
          <w:szCs w:val="28"/>
        </w:rPr>
      </w:r>
    </w:p>
    <w:p>
      <w:pPr>
        <w:pStyle w:val="1115"/>
        <w:ind w:firstLine="709"/>
        <w:jc w:val="center"/>
        <w:spacing w:line="360" w:lineRule="auto"/>
        <w:rPr>
          <w:rStyle w:val="1129"/>
          <w:i w:val="0"/>
          <w:sz w:val="28"/>
          <w:szCs w:val="28"/>
        </w:rPr>
      </w:pPr>
      <w:r>
        <w:rPr>
          <w:rStyle w:val="1129"/>
          <w:i w:val="0"/>
          <w:sz w:val="28"/>
          <w:szCs w:val="28"/>
        </w:rPr>
        <w:fldChar w:fldCharType="begin"/>
      </w:r>
      <w:r>
        <w:rPr>
          <w:rStyle w:val="1129"/>
          <w:i w:val="0"/>
          <w:sz w:val="28"/>
          <w:szCs w:val="28"/>
        </w:rPr>
        <w:instrText xml:space="preserve"> INCLUDEPICTURE "https://lh4.googleusercontent.com/-bN096vjLXOw/Tr1oSBxueiI/AAAAAAAAB1Y/r3ebxGt2xbg/s800/2011-11-12%25252012.19.19%252520am.png" \* MERGEFORMATINET </w:instrText>
      </w:r>
      <w:r>
        <w:rPr>
          <w:rStyle w:val="1129"/>
          <w:i w:val="0"/>
          <w:sz w:val="28"/>
          <w:szCs w:val="28"/>
        </w:rPr>
        <w:fldChar w:fldCharType="separate"/>
      </w:r>
      <w:r>
        <w:rPr>
          <w:rStyle w:val="1129"/>
          <w:i w:val="0"/>
          <w:sz w:val="28"/>
          <w:szCs w:val="28"/>
        </w:rPr>
        <mc:AlternateContent>
          <mc:Choice Requires="wpg">
            <w:drawing>
              <wp:inline xmlns:wp="http://schemas.openxmlformats.org/drawingml/2006/wordprocessingDrawing" distT="0" distB="0" distL="0" distR="0">
                <wp:extent cx="3618281" cy="3791102"/>
                <wp:effectExtent l="0" t="0" r="0" b="0"/>
                <wp:docPr id="10" name="_x0000_i1118"/>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a:blip r:embed="rId13"/>
                        <a:stretch/>
                      </pic:blipFill>
                      <pic:spPr bwMode="auto">
                        <a:xfrm>
                          <a:off x="0" y="0"/>
                          <a:ext cx="3618281" cy="3791102"/>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9" o:spid="_x0000_s9" type="#_x0000_t75" style="width:284.90pt;height:298.51pt;mso-wrap-distance-left:0.00pt;mso-wrap-distance-top:0.00pt;mso-wrap-distance-right:0.00pt;mso-wrap-distance-bottom:0.00pt;" stroked="f">
                <v:path textboxrect="0,0,0,0"/>
                <v:imagedata r:id="rId13" o:title=""/>
              </v:shape>
            </w:pict>
          </mc:Fallback>
        </mc:AlternateContent>
      </w:r>
      <w:r>
        <w:rPr>
          <w:rStyle w:val="1129"/>
          <w:i w:val="0"/>
          <w:sz w:val="28"/>
          <w:szCs w:val="28"/>
        </w:rPr>
        <w:fldChar w:fldCharType="end"/>
      </w:r>
      <w:r>
        <w:rPr>
          <w:rStyle w:val="1129"/>
          <w:i w:val="0"/>
          <w:sz w:val="28"/>
          <w:szCs w:val="28"/>
        </w:rPr>
      </w:r>
      <w:r>
        <w:rPr>
          <w:rStyle w:val="1129"/>
          <w:i w:val="0"/>
          <w:sz w:val="28"/>
          <w:szCs w:val="28"/>
        </w:rPr>
      </w:r>
    </w:p>
    <w:p>
      <w:pPr>
        <w:pStyle w:val="1115"/>
        <w:ind w:firstLine="709"/>
        <w:jc w:val="center"/>
        <w:spacing w:line="360" w:lineRule="auto"/>
        <w:rPr>
          <w:rStyle w:val="1129"/>
          <w:i w:val="0"/>
          <w:sz w:val="28"/>
          <w:szCs w:val="28"/>
        </w:rPr>
      </w:pPr>
      <w:r>
        <w:rPr>
          <w:rStyle w:val="1129"/>
          <w:i w:val="0"/>
          <w:sz w:val="28"/>
          <w:szCs w:val="28"/>
        </w:rPr>
        <w:t xml:space="preserve">Рис. 3. Видение будущей картины рыночного мира</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В роли индикаторов привлекательности сегментов рынка выступают:</w:t>
      </w:r>
      <w:r>
        <w:rPr>
          <w:rStyle w:val="1129"/>
          <w:i w:val="0"/>
          <w:sz w:val="28"/>
          <w:szCs w:val="28"/>
        </w:rPr>
      </w:r>
    </w:p>
    <w:p>
      <w:pPr>
        <w:pStyle w:val="1115"/>
        <w:numPr>
          <w:ilvl w:val="0"/>
          <w:numId w:val="15"/>
        </w:numPr>
        <w:jc w:val="both"/>
        <w:spacing w:line="360" w:lineRule="auto"/>
        <w:rPr>
          <w:rStyle w:val="1129"/>
          <w:i w:val="0"/>
          <w:sz w:val="28"/>
          <w:szCs w:val="28"/>
        </w:rPr>
      </w:pPr>
      <w:r>
        <w:rPr>
          <w:rStyle w:val="1129"/>
          <w:i w:val="0"/>
          <w:sz w:val="28"/>
          <w:szCs w:val="28"/>
        </w:rPr>
        <w:t xml:space="preserve">Темп роста рынка.</w:t>
      </w:r>
      <w:r>
        <w:rPr>
          <w:rStyle w:val="1129"/>
          <w:i w:val="0"/>
          <w:sz w:val="28"/>
          <w:szCs w:val="28"/>
        </w:rPr>
      </w:r>
    </w:p>
    <w:p>
      <w:pPr>
        <w:pStyle w:val="1115"/>
        <w:numPr>
          <w:ilvl w:val="0"/>
          <w:numId w:val="15"/>
        </w:numPr>
        <w:jc w:val="both"/>
        <w:spacing w:line="360" w:lineRule="auto"/>
        <w:rPr>
          <w:rStyle w:val="1129"/>
          <w:i w:val="0"/>
          <w:sz w:val="28"/>
          <w:szCs w:val="28"/>
        </w:rPr>
      </w:pPr>
      <w:r>
        <w:rPr>
          <w:rStyle w:val="1129"/>
          <w:i w:val="0"/>
          <w:sz w:val="28"/>
          <w:szCs w:val="28"/>
        </w:rPr>
        <w:t xml:space="preserve">Его доступность и платежеспособность.</w:t>
      </w:r>
      <w:r>
        <w:rPr>
          <w:rStyle w:val="1129"/>
          <w:i w:val="0"/>
          <w:sz w:val="28"/>
          <w:szCs w:val="28"/>
        </w:rPr>
      </w:r>
    </w:p>
    <w:p>
      <w:pPr>
        <w:pStyle w:val="1115"/>
        <w:numPr>
          <w:ilvl w:val="0"/>
          <w:numId w:val="15"/>
        </w:numPr>
        <w:jc w:val="both"/>
        <w:spacing w:line="360" w:lineRule="auto"/>
        <w:rPr>
          <w:rStyle w:val="1129"/>
          <w:i w:val="0"/>
          <w:sz w:val="28"/>
          <w:szCs w:val="28"/>
        </w:rPr>
      </w:pPr>
      <w:r>
        <w:rPr>
          <w:rStyle w:val="1129"/>
          <w:i w:val="0"/>
          <w:sz w:val="28"/>
          <w:szCs w:val="28"/>
        </w:rPr>
        <w:t xml:space="preserve">Концентрация клиентов.</w:t>
      </w:r>
      <w:r>
        <w:rPr>
          <w:rStyle w:val="1129"/>
          <w:i w:val="0"/>
          <w:sz w:val="28"/>
          <w:szCs w:val="28"/>
        </w:rPr>
      </w:r>
    </w:p>
    <w:p>
      <w:pPr>
        <w:pStyle w:val="1115"/>
        <w:numPr>
          <w:ilvl w:val="0"/>
          <w:numId w:val="15"/>
        </w:numPr>
        <w:jc w:val="both"/>
        <w:spacing w:line="360" w:lineRule="auto"/>
        <w:rPr>
          <w:rStyle w:val="1129"/>
          <w:i w:val="0"/>
          <w:sz w:val="28"/>
          <w:szCs w:val="28"/>
        </w:rPr>
      </w:pPr>
      <w:r>
        <w:rPr>
          <w:rStyle w:val="1129"/>
          <w:i w:val="0"/>
          <w:sz w:val="28"/>
          <w:szCs w:val="28"/>
        </w:rPr>
        <w:t xml:space="preserve">Острота конкуренции.</w:t>
      </w:r>
      <w:r>
        <w:rPr>
          <w:rStyle w:val="1129"/>
          <w:i w:val="0"/>
          <w:sz w:val="28"/>
          <w:szCs w:val="28"/>
        </w:rPr>
      </w:r>
    </w:p>
    <w:p>
      <w:pPr>
        <w:pStyle w:val="1115"/>
        <w:numPr>
          <w:ilvl w:val="0"/>
          <w:numId w:val="15"/>
        </w:numPr>
        <w:jc w:val="both"/>
        <w:spacing w:line="360" w:lineRule="auto"/>
        <w:rPr>
          <w:rStyle w:val="1129"/>
          <w:i w:val="0"/>
          <w:sz w:val="28"/>
          <w:szCs w:val="28"/>
        </w:rPr>
      </w:pPr>
      <w:r>
        <w:rPr>
          <w:rStyle w:val="1129"/>
          <w:i w:val="0"/>
          <w:sz w:val="28"/>
          <w:szCs w:val="28"/>
        </w:rPr>
        <w:t xml:space="preserve">Потенциал валовой прибыли.</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В роли индикаторов привлекательности товара предприятия среди конкурентов выступают:</w:t>
      </w:r>
      <w:r>
        <w:rPr>
          <w:rStyle w:val="1129"/>
          <w:i w:val="0"/>
          <w:sz w:val="28"/>
          <w:szCs w:val="28"/>
        </w:rPr>
      </w:r>
    </w:p>
    <w:p>
      <w:pPr>
        <w:pStyle w:val="1115"/>
        <w:numPr>
          <w:ilvl w:val="0"/>
          <w:numId w:val="14"/>
        </w:numPr>
        <w:jc w:val="both"/>
        <w:spacing w:line="360" w:lineRule="auto"/>
        <w:rPr>
          <w:rStyle w:val="1129"/>
          <w:i w:val="0"/>
          <w:sz w:val="28"/>
          <w:szCs w:val="28"/>
        </w:rPr>
      </w:pPr>
      <w:r>
        <w:rPr>
          <w:rStyle w:val="1129"/>
          <w:i w:val="0"/>
          <w:sz w:val="28"/>
          <w:szCs w:val="28"/>
        </w:rPr>
        <w:t xml:space="preserve">Относительная доля рынка.</w:t>
      </w:r>
      <w:r>
        <w:rPr>
          <w:rStyle w:val="1129"/>
          <w:i w:val="0"/>
          <w:sz w:val="28"/>
          <w:szCs w:val="28"/>
        </w:rPr>
      </w:r>
    </w:p>
    <w:p>
      <w:pPr>
        <w:pStyle w:val="1115"/>
        <w:numPr>
          <w:ilvl w:val="0"/>
          <w:numId w:val="14"/>
        </w:numPr>
        <w:jc w:val="both"/>
        <w:spacing w:line="360" w:lineRule="auto"/>
        <w:rPr>
          <w:rStyle w:val="1129"/>
          <w:i w:val="0"/>
          <w:sz w:val="28"/>
          <w:szCs w:val="28"/>
        </w:rPr>
      </w:pPr>
      <w:r>
        <w:rPr>
          <w:rStyle w:val="1129"/>
          <w:i w:val="0"/>
          <w:sz w:val="28"/>
          <w:szCs w:val="28"/>
        </w:rPr>
        <w:t xml:space="preserve">Отличительные свойства товара.</w:t>
      </w:r>
      <w:r>
        <w:rPr>
          <w:rStyle w:val="1129"/>
          <w:i w:val="0"/>
          <w:sz w:val="28"/>
          <w:szCs w:val="28"/>
        </w:rPr>
      </w:r>
    </w:p>
    <w:p>
      <w:pPr>
        <w:pStyle w:val="1115"/>
        <w:numPr>
          <w:ilvl w:val="0"/>
          <w:numId w:val="14"/>
        </w:numPr>
        <w:jc w:val="both"/>
        <w:spacing w:line="360" w:lineRule="auto"/>
        <w:rPr>
          <w:rStyle w:val="1129"/>
          <w:i w:val="0"/>
          <w:sz w:val="28"/>
          <w:szCs w:val="28"/>
        </w:rPr>
      </w:pPr>
      <w:r>
        <w:rPr>
          <w:rStyle w:val="1129"/>
          <w:i w:val="0"/>
          <w:sz w:val="28"/>
          <w:szCs w:val="28"/>
        </w:rPr>
        <w:t xml:space="preserve">Степень освоенности технологии изготовления.</w:t>
      </w:r>
      <w:r>
        <w:rPr>
          <w:rStyle w:val="1129"/>
          <w:i w:val="0"/>
          <w:sz w:val="28"/>
          <w:szCs w:val="28"/>
        </w:rPr>
      </w:r>
    </w:p>
    <w:p>
      <w:pPr>
        <w:pStyle w:val="1115"/>
        <w:numPr>
          <w:ilvl w:val="0"/>
          <w:numId w:val="14"/>
        </w:numPr>
        <w:jc w:val="both"/>
        <w:spacing w:line="360" w:lineRule="auto"/>
        <w:rPr>
          <w:rStyle w:val="1129"/>
          <w:i w:val="0"/>
          <w:sz w:val="28"/>
          <w:szCs w:val="28"/>
        </w:rPr>
      </w:pPr>
      <w:r>
        <w:rPr>
          <w:rStyle w:val="1129"/>
          <w:i w:val="0"/>
          <w:sz w:val="28"/>
          <w:szCs w:val="28"/>
        </w:rPr>
        <w:t xml:space="preserve">Издержки.</w:t>
      </w:r>
      <w:r>
        <w:rPr>
          <w:rStyle w:val="1129"/>
          <w:i w:val="0"/>
          <w:sz w:val="28"/>
          <w:szCs w:val="28"/>
        </w:rPr>
      </w:r>
    </w:p>
    <w:p>
      <w:pPr>
        <w:pStyle w:val="1115"/>
        <w:numPr>
          <w:ilvl w:val="0"/>
          <w:numId w:val="14"/>
        </w:numPr>
        <w:jc w:val="both"/>
        <w:spacing w:line="360" w:lineRule="auto"/>
        <w:rPr>
          <w:rStyle w:val="1129"/>
          <w:i w:val="0"/>
          <w:sz w:val="28"/>
          <w:szCs w:val="28"/>
        </w:rPr>
      </w:pPr>
      <w:r>
        <w:rPr>
          <w:rStyle w:val="1129"/>
          <w:i w:val="0"/>
          <w:sz w:val="28"/>
          <w:szCs w:val="28"/>
        </w:rPr>
        <w:t xml:space="preserve">Метод продажи.</w:t>
      </w:r>
      <w:r>
        <w:rPr>
          <w:rStyle w:val="1129"/>
          <w:i w:val="0"/>
          <w:sz w:val="28"/>
          <w:szCs w:val="28"/>
        </w:rPr>
      </w:r>
    </w:p>
    <w:p>
      <w:pPr>
        <w:pStyle w:val="1115"/>
        <w:numPr>
          <w:ilvl w:val="0"/>
          <w:numId w:val="14"/>
        </w:numPr>
        <w:jc w:val="both"/>
        <w:spacing w:line="360" w:lineRule="auto"/>
        <w:rPr>
          <w:rStyle w:val="1129"/>
          <w:i w:val="0"/>
          <w:sz w:val="28"/>
          <w:szCs w:val="28"/>
        </w:rPr>
      </w:pPr>
      <w:r>
        <w:rPr>
          <w:rStyle w:val="1129"/>
          <w:i w:val="0"/>
          <w:sz w:val="28"/>
          <w:szCs w:val="28"/>
        </w:rPr>
        <w:t xml:space="preserve">Известность.</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3. Стратегическое целеполагание</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Ключевыми в деятельности предприятия являются выбранные им целевые ориентиры.</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Верное целеполагание создает такие ориентиры, которые позволяют избегать соблазнительных ответвлений, являющихся тупиковыми или уводящими от избранного пути назад.  </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Как показывает практика ведущих ком</w:t>
      </w:r>
      <w:r>
        <w:rPr>
          <w:rStyle w:val="1129"/>
          <w:i w:val="0"/>
          <w:sz w:val="28"/>
          <w:szCs w:val="28"/>
        </w:rPr>
        <w:t xml:space="preserve">паний, цели должны быть сбалансированы. Недостаток внимания даже к одной из групп неминуемо сказывается на результате деятельности всей фирмы, потому что эти группы целей тесно взаимодействуют между собой. Наглядно это видно на ниже представленном рисунке.</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fldChar w:fldCharType="begin"/>
      </w:r>
      <w:r>
        <w:rPr>
          <w:rStyle w:val="1129"/>
          <w:i w:val="0"/>
          <w:sz w:val="28"/>
          <w:szCs w:val="28"/>
        </w:rPr>
        <w:instrText xml:space="preserve"> INCLUDEPICTURE "https://lh5.googleusercontent.com/-vi30mUPTfpo/Tr1oSkSBw0I/AAAAAAAAB1Y/bOl0mKgCU3E/s800/2011-11-12%25252012.20.16%252520am.png" \* MERGEFORMATINET </w:instrText>
      </w:r>
      <w:r>
        <w:rPr>
          <w:rStyle w:val="1129"/>
          <w:i w:val="0"/>
          <w:sz w:val="28"/>
          <w:szCs w:val="28"/>
        </w:rPr>
        <w:fldChar w:fldCharType="separate"/>
      </w:r>
      <w:r>
        <w:rPr>
          <w:rStyle w:val="1129"/>
          <w:i w:val="0"/>
          <w:sz w:val="28"/>
          <w:szCs w:val="28"/>
        </w:rPr>
        <mc:AlternateContent>
          <mc:Choice Requires="wpg">
            <w:drawing>
              <wp:inline xmlns:wp="http://schemas.openxmlformats.org/drawingml/2006/wordprocessingDrawing" distT="0" distB="0" distL="0" distR="0">
                <wp:extent cx="5659222" cy="3228746"/>
                <wp:effectExtent l="0" t="0" r="0" b="0"/>
                <wp:docPr id="11" name="_x0000_i1119"/>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a:blip r:embed="rId14"/>
                        <a:stretch/>
                      </pic:blipFill>
                      <pic:spPr bwMode="auto">
                        <a:xfrm>
                          <a:off x="0" y="0"/>
                          <a:ext cx="5659222" cy="3228746"/>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0" o:spid="_x0000_s10" type="#_x0000_t75" style="width:445.61pt;height:254.23pt;mso-wrap-distance-left:0.00pt;mso-wrap-distance-top:0.00pt;mso-wrap-distance-right:0.00pt;mso-wrap-distance-bottom:0.00pt;" stroked="f">
                <v:path textboxrect="0,0,0,0"/>
                <v:imagedata r:id="rId14" o:title=""/>
              </v:shape>
            </w:pict>
          </mc:Fallback>
        </mc:AlternateContent>
      </w:r>
      <w:r>
        <w:rPr>
          <w:rStyle w:val="1129"/>
          <w:i w:val="0"/>
          <w:sz w:val="28"/>
          <w:szCs w:val="28"/>
        </w:rPr>
        <w:fldChar w:fldCharType="end"/>
      </w:r>
      <w:r>
        <w:rPr>
          <w:rStyle w:val="1129"/>
          <w:i w:val="0"/>
          <w:sz w:val="28"/>
          <w:szCs w:val="28"/>
        </w:rPr>
      </w:r>
      <w:r>
        <w:rPr>
          <w:rStyle w:val="1129"/>
          <w:i w:val="0"/>
          <w:sz w:val="28"/>
          <w:szCs w:val="28"/>
        </w:rPr>
      </w:r>
    </w:p>
    <w:p>
      <w:pPr>
        <w:pStyle w:val="1115"/>
        <w:ind w:firstLine="709"/>
        <w:jc w:val="center"/>
        <w:spacing w:line="360" w:lineRule="auto"/>
        <w:rPr>
          <w:rStyle w:val="1129"/>
          <w:i w:val="0"/>
          <w:sz w:val="28"/>
          <w:szCs w:val="28"/>
        </w:rPr>
      </w:pPr>
      <w:r>
        <w:rPr>
          <w:rStyle w:val="1129"/>
          <w:i w:val="0"/>
          <w:sz w:val="28"/>
          <w:szCs w:val="28"/>
        </w:rPr>
        <w:t xml:space="preserve">Рисунок 4. Взаимосвязь целей потребителей, работников и собственников</w:t>
      </w:r>
      <w:r>
        <w:rPr>
          <w:rStyle w:val="1133"/>
          <w:iCs/>
          <w:sz w:val="28"/>
          <w:szCs w:val="28"/>
        </w:rPr>
        <w:footnoteReference w:id="23"/>
      </w: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Кроме целей  участников деятельности фирмы выделяют основные (общесистемные) цели, связанные с предыдущими и одновременно отражающие желаемые результаты деятельности. Они могут быть разукрупнены и выражены в конкретных показателя</w:t>
      </w:r>
      <w:r>
        <w:rPr>
          <w:rStyle w:val="1129"/>
          <w:i w:val="0"/>
          <w:sz w:val="28"/>
          <w:szCs w:val="28"/>
        </w:rPr>
        <w:t xml:space="preserve">х: объем продаж или выручка от реализации; темпы роста прибыли; норма прибыли; показатели производительности труда; оборачиваемость капитала; отдача основного капитала; показатели доли рынка, конкурентоспособность; показатели эффективности управления и др.</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Таким образом, фирма устанавливает множество целей, имеющих определенную иерархию. Их необходимо некоторым образом упорядочивать, классифицировать, ранжировать. </w:t>
      </w: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Дерево  целей организации</w:t>
      </w:r>
      <w:r>
        <w:rPr>
          <w:rStyle w:val="1129"/>
          <w:i w:val="0"/>
          <w:sz w:val="28"/>
          <w:szCs w:val="28"/>
        </w:rPr>
        <w:t xml:space="preserve">. </w:t>
      </w:r>
      <w:r>
        <w:rPr>
          <w:rStyle w:val="1129"/>
          <w:i w:val="0"/>
          <w:sz w:val="28"/>
          <w:szCs w:val="28"/>
        </w:rPr>
        <w:t xml:space="preserve">Весьма распространенный метод постановки и упорядочивания целей – метод построения дерева целей, позволяющий ранжировать  цели по уровням. </w:t>
      </w:r>
      <w:r>
        <w:rPr>
          <w:rStyle w:val="1129"/>
          <w:i w:val="0"/>
          <w:sz w:val="28"/>
          <w:szCs w:val="28"/>
        </w:rPr>
      </w:r>
    </w:p>
    <w:p>
      <w:pPr>
        <w:pStyle w:val="1115"/>
        <w:ind w:firstLine="709"/>
        <w:jc w:val="center"/>
        <w:spacing w:line="360" w:lineRule="auto"/>
        <w:rPr>
          <w:rStyle w:val="1129"/>
          <w:i w:val="0"/>
          <w:sz w:val="28"/>
          <w:szCs w:val="28"/>
        </w:rPr>
      </w:pPr>
      <w:r>
        <w:rPr>
          <w:rStyle w:val="1129"/>
          <w:i w:val="0"/>
          <w:sz w:val="28"/>
          <w:szCs w:val="28"/>
        </w:rPr>
        <w:fldChar w:fldCharType="begin"/>
      </w:r>
      <w:r>
        <w:rPr>
          <w:rStyle w:val="1129"/>
          <w:i w:val="0"/>
          <w:sz w:val="28"/>
          <w:szCs w:val="28"/>
        </w:rPr>
        <w:instrText xml:space="preserve"> INCLUDEPICTURE "https://lh5.googleusercontent.com/-1SVGrm3htZE/Tr1oTEK78SI/AAAAAAAAB1Y/01Rc8C5lXiE/s400/2011-11-12%25252012.20.54%252520am.png" \* MERGEFORMATINET </w:instrText>
      </w:r>
      <w:r>
        <w:rPr>
          <w:rStyle w:val="1129"/>
          <w:i w:val="0"/>
          <w:sz w:val="28"/>
          <w:szCs w:val="28"/>
        </w:rPr>
        <w:fldChar w:fldCharType="separate"/>
      </w:r>
      <w:r>
        <w:rPr>
          <w:rStyle w:val="1129"/>
          <w:i w:val="0"/>
          <w:sz w:val="28"/>
          <w:szCs w:val="28"/>
        </w:rPr>
        <mc:AlternateContent>
          <mc:Choice Requires="wpg">
            <w:drawing>
              <wp:inline xmlns:wp="http://schemas.openxmlformats.org/drawingml/2006/wordprocessingDrawing" distT="0" distB="0" distL="0" distR="0">
                <wp:extent cx="3810305" cy="1953158"/>
                <wp:effectExtent l="0" t="0" r="0" b="0"/>
                <wp:docPr id="12" name="_x0000_i1120"/>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a:blip r:embed="rId15"/>
                        <a:stretch/>
                      </pic:blipFill>
                      <pic:spPr bwMode="auto">
                        <a:xfrm>
                          <a:off x="0" y="0"/>
                          <a:ext cx="3810305" cy="1953158"/>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1" o:spid="_x0000_s11" type="#_x0000_t75" style="width:300.02pt;height:153.79pt;mso-wrap-distance-left:0.00pt;mso-wrap-distance-top:0.00pt;mso-wrap-distance-right:0.00pt;mso-wrap-distance-bottom:0.00pt;" stroked="f">
                <v:path textboxrect="0,0,0,0"/>
                <v:imagedata r:id="rId15" o:title=""/>
              </v:shape>
            </w:pict>
          </mc:Fallback>
        </mc:AlternateContent>
      </w:r>
      <w:r>
        <w:rPr>
          <w:rStyle w:val="1129"/>
          <w:i w:val="0"/>
          <w:sz w:val="28"/>
          <w:szCs w:val="28"/>
        </w:rPr>
        <w:fldChar w:fldCharType="end"/>
      </w:r>
      <w:r>
        <w:rPr>
          <w:rStyle w:val="1129"/>
          <w:i w:val="0"/>
          <w:sz w:val="28"/>
          <w:szCs w:val="28"/>
        </w:rPr>
      </w:r>
      <w:r>
        <w:rPr>
          <w:rStyle w:val="1129"/>
          <w:i w:val="0"/>
          <w:sz w:val="28"/>
          <w:szCs w:val="28"/>
        </w:rPr>
      </w:r>
    </w:p>
    <w:p>
      <w:pPr>
        <w:pStyle w:val="1115"/>
        <w:ind w:firstLine="709"/>
        <w:jc w:val="center"/>
        <w:spacing w:line="360" w:lineRule="auto"/>
        <w:rPr>
          <w:rStyle w:val="1129"/>
          <w:i w:val="0"/>
          <w:sz w:val="28"/>
          <w:szCs w:val="28"/>
        </w:rPr>
      </w:pPr>
      <w:r>
        <w:rPr>
          <w:rStyle w:val="1129"/>
          <w:i w:val="0"/>
          <w:sz w:val="28"/>
          <w:szCs w:val="28"/>
        </w:rPr>
        <w:t xml:space="preserve">Рис. 5. Дерево целей фирмы</w:t>
      </w: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 К основным требованиям по формулировке целей относят:</w:t>
      </w:r>
      <w:r>
        <w:rPr>
          <w:rStyle w:val="1129"/>
          <w:i w:val="0"/>
          <w:sz w:val="28"/>
          <w:szCs w:val="28"/>
        </w:rPr>
      </w:r>
    </w:p>
    <w:p>
      <w:pPr>
        <w:pStyle w:val="1115"/>
        <w:numPr>
          <w:ilvl w:val="0"/>
          <w:numId w:val="16"/>
        </w:numPr>
        <w:jc w:val="both"/>
        <w:spacing w:line="360" w:lineRule="auto"/>
        <w:rPr>
          <w:rStyle w:val="1129"/>
          <w:i w:val="0"/>
          <w:sz w:val="28"/>
          <w:szCs w:val="28"/>
        </w:rPr>
      </w:pPr>
      <w:r>
        <w:rPr>
          <w:rStyle w:val="1129"/>
          <w:i w:val="0"/>
          <w:sz w:val="28"/>
          <w:szCs w:val="28"/>
        </w:rPr>
        <w:t xml:space="preserve">Ясность, конкретность.</w:t>
      </w:r>
      <w:r>
        <w:rPr>
          <w:rStyle w:val="1129"/>
          <w:i w:val="0"/>
          <w:sz w:val="28"/>
          <w:szCs w:val="28"/>
        </w:rPr>
      </w:r>
    </w:p>
    <w:p>
      <w:pPr>
        <w:pStyle w:val="1115"/>
        <w:numPr>
          <w:ilvl w:val="0"/>
          <w:numId w:val="16"/>
        </w:numPr>
        <w:jc w:val="both"/>
        <w:spacing w:line="360" w:lineRule="auto"/>
        <w:rPr>
          <w:rStyle w:val="1129"/>
          <w:i w:val="0"/>
          <w:sz w:val="28"/>
          <w:szCs w:val="28"/>
        </w:rPr>
      </w:pPr>
      <w:r>
        <w:rPr>
          <w:rStyle w:val="1129"/>
          <w:i w:val="0"/>
          <w:sz w:val="28"/>
          <w:szCs w:val="28"/>
        </w:rPr>
        <w:t xml:space="preserve">Определенность по времени, территории.</w:t>
      </w:r>
      <w:r>
        <w:rPr>
          <w:rStyle w:val="1129"/>
          <w:i w:val="0"/>
          <w:sz w:val="28"/>
          <w:szCs w:val="28"/>
        </w:rPr>
      </w:r>
    </w:p>
    <w:p>
      <w:pPr>
        <w:pStyle w:val="1115"/>
        <w:numPr>
          <w:ilvl w:val="0"/>
          <w:numId w:val="16"/>
        </w:numPr>
        <w:jc w:val="both"/>
        <w:spacing w:line="360" w:lineRule="auto"/>
        <w:rPr>
          <w:rStyle w:val="1129"/>
          <w:i w:val="0"/>
          <w:sz w:val="28"/>
          <w:szCs w:val="28"/>
        </w:rPr>
      </w:pPr>
      <w:r>
        <w:rPr>
          <w:rStyle w:val="1129"/>
          <w:i w:val="0"/>
          <w:sz w:val="28"/>
          <w:szCs w:val="28"/>
        </w:rPr>
        <w:t xml:space="preserve">Реальность, достижимость.</w:t>
      </w:r>
      <w:r>
        <w:rPr>
          <w:rStyle w:val="1129"/>
          <w:i w:val="0"/>
          <w:sz w:val="28"/>
          <w:szCs w:val="28"/>
        </w:rPr>
      </w:r>
    </w:p>
    <w:p>
      <w:pPr>
        <w:pStyle w:val="1115"/>
        <w:numPr>
          <w:ilvl w:val="0"/>
          <w:numId w:val="16"/>
        </w:numPr>
        <w:jc w:val="both"/>
        <w:spacing w:line="360" w:lineRule="auto"/>
        <w:rPr>
          <w:rStyle w:val="1129"/>
          <w:i w:val="0"/>
          <w:sz w:val="28"/>
          <w:szCs w:val="28"/>
        </w:rPr>
      </w:pPr>
      <w:r>
        <w:rPr>
          <w:rStyle w:val="1129"/>
          <w:i w:val="0"/>
          <w:sz w:val="28"/>
          <w:szCs w:val="28"/>
        </w:rPr>
        <w:t xml:space="preserve">Распределение по ответственности за исполнение.</w:t>
      </w:r>
      <w:r>
        <w:rPr>
          <w:rStyle w:val="1129"/>
          <w:i w:val="0"/>
          <w:sz w:val="28"/>
          <w:szCs w:val="28"/>
        </w:rPr>
      </w:r>
    </w:p>
    <w:p>
      <w:pPr>
        <w:pStyle w:val="1115"/>
        <w:numPr>
          <w:ilvl w:val="0"/>
          <w:numId w:val="16"/>
        </w:numPr>
        <w:jc w:val="both"/>
        <w:spacing w:line="360" w:lineRule="auto"/>
        <w:rPr>
          <w:rStyle w:val="1129"/>
          <w:i w:val="0"/>
          <w:sz w:val="28"/>
          <w:szCs w:val="28"/>
        </w:rPr>
      </w:pPr>
      <w:r>
        <w:rPr>
          <w:rStyle w:val="1129"/>
          <w:i w:val="0"/>
          <w:sz w:val="28"/>
          <w:szCs w:val="28"/>
        </w:rPr>
        <w:t xml:space="preserve">Измеряемость, в лучшем случае показатели должны быть количественными.</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Процесс выработки стратегии не может завершиться каким-либо конкретным действием. Стратегия лишь призвана устанавливать общие направления, следуя которым фирма обеспечивает свой рост и укрепление позиций на рынке</w:t>
      </w:r>
      <w:r>
        <w:rPr>
          <w:rStyle w:val="1133"/>
          <w:iCs/>
          <w:sz w:val="28"/>
          <w:szCs w:val="28"/>
        </w:rPr>
        <w:footnoteReference w:id="24"/>
      </w:r>
      <w:r>
        <w:rPr>
          <w:rStyle w:val="1129"/>
          <w:i w:val="0"/>
          <w:sz w:val="28"/>
          <w:szCs w:val="28"/>
        </w:rPr>
        <w:t xml:space="preserve">.</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Разрабатывая стратегию детально предвидеть все нюансы невозможно. Они откроются при составлении оперативного плана. Информация, на основе которой стратегия разрабатывается, носит обобщенный характер.</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Успешное использование стратегии предполагает наличие обратной связи, которая уточняет информацию о стратегических альтернативах и корректирует стратегические и оперативные цели.</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Непосредственная  разработка стратегии - наиболее емкий этап стратегического маркетинга.</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К стратегиям маркетинга относят:</w:t>
      </w:r>
      <w:r>
        <w:rPr>
          <w:rStyle w:val="1129"/>
          <w:i w:val="0"/>
          <w:sz w:val="28"/>
          <w:szCs w:val="28"/>
        </w:rPr>
      </w:r>
    </w:p>
    <w:p>
      <w:pPr>
        <w:pStyle w:val="1115"/>
        <w:numPr>
          <w:ilvl w:val="0"/>
          <w:numId w:val="17"/>
        </w:numPr>
        <w:jc w:val="both"/>
        <w:spacing w:line="360" w:lineRule="auto"/>
        <w:rPr>
          <w:rStyle w:val="1129"/>
          <w:i w:val="0"/>
          <w:sz w:val="28"/>
          <w:szCs w:val="28"/>
        </w:rPr>
      </w:pPr>
      <w:r>
        <w:rPr>
          <w:rStyle w:val="1129"/>
          <w:i w:val="0"/>
          <w:sz w:val="28"/>
          <w:szCs w:val="28"/>
        </w:rPr>
        <w:t xml:space="preserve">Стратегии целевого рынка.</w:t>
      </w:r>
      <w:r>
        <w:rPr>
          <w:rStyle w:val="1129"/>
          <w:i w:val="0"/>
          <w:sz w:val="28"/>
          <w:szCs w:val="28"/>
        </w:rPr>
      </w:r>
    </w:p>
    <w:p>
      <w:pPr>
        <w:pStyle w:val="1115"/>
        <w:numPr>
          <w:ilvl w:val="0"/>
          <w:numId w:val="17"/>
        </w:numPr>
        <w:jc w:val="both"/>
        <w:spacing w:line="360" w:lineRule="auto"/>
        <w:rPr>
          <w:rStyle w:val="1129"/>
          <w:i w:val="0"/>
          <w:sz w:val="28"/>
          <w:szCs w:val="28"/>
        </w:rPr>
      </w:pPr>
      <w:r>
        <w:rPr>
          <w:rStyle w:val="1129"/>
          <w:i w:val="0"/>
          <w:sz w:val="28"/>
          <w:szCs w:val="28"/>
        </w:rPr>
        <w:t xml:space="preserve">Товарные стратегии</w:t>
      </w:r>
      <w:r>
        <w:rPr>
          <w:rStyle w:val="1129"/>
          <w:i w:val="0"/>
          <w:sz w:val="28"/>
          <w:szCs w:val="28"/>
        </w:rPr>
      </w:r>
    </w:p>
    <w:p>
      <w:pPr>
        <w:pStyle w:val="1115"/>
        <w:numPr>
          <w:ilvl w:val="0"/>
          <w:numId w:val="17"/>
        </w:numPr>
        <w:jc w:val="both"/>
        <w:spacing w:line="360" w:lineRule="auto"/>
        <w:rPr>
          <w:rStyle w:val="1129"/>
          <w:i w:val="0"/>
          <w:sz w:val="28"/>
          <w:szCs w:val="28"/>
        </w:rPr>
      </w:pPr>
      <w:r>
        <w:rPr>
          <w:rStyle w:val="1129"/>
          <w:i w:val="0"/>
          <w:sz w:val="28"/>
          <w:szCs w:val="28"/>
        </w:rPr>
        <w:t xml:space="preserve">Стратегии ценообразования</w:t>
      </w:r>
      <w:r>
        <w:rPr>
          <w:rStyle w:val="1129"/>
          <w:i w:val="0"/>
          <w:sz w:val="28"/>
          <w:szCs w:val="28"/>
        </w:rPr>
      </w:r>
    </w:p>
    <w:p>
      <w:pPr>
        <w:pStyle w:val="1115"/>
        <w:numPr>
          <w:ilvl w:val="0"/>
          <w:numId w:val="17"/>
        </w:numPr>
        <w:jc w:val="both"/>
        <w:spacing w:line="360" w:lineRule="auto"/>
        <w:rPr>
          <w:rStyle w:val="1129"/>
          <w:i w:val="0"/>
          <w:sz w:val="28"/>
          <w:szCs w:val="28"/>
        </w:rPr>
      </w:pPr>
      <w:r>
        <w:rPr>
          <w:rStyle w:val="1129"/>
          <w:i w:val="0"/>
          <w:sz w:val="28"/>
          <w:szCs w:val="28"/>
        </w:rPr>
        <w:t xml:space="preserve">Стратегии сбыта</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У предприятия  существует множество стратегических альтернатив, выбор которых является особым вниманием маркетологов.</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При выборе лучшей конкурентной стратегии учитываются  следующие факторы:</w:t>
      </w:r>
      <w:r>
        <w:rPr>
          <w:rStyle w:val="1129"/>
          <w:i w:val="0"/>
          <w:sz w:val="28"/>
          <w:szCs w:val="28"/>
        </w:rPr>
      </w:r>
    </w:p>
    <w:p>
      <w:pPr>
        <w:pStyle w:val="1115"/>
        <w:numPr>
          <w:ilvl w:val="0"/>
          <w:numId w:val="18"/>
        </w:numPr>
        <w:jc w:val="both"/>
        <w:spacing w:line="360" w:lineRule="auto"/>
        <w:rPr>
          <w:rStyle w:val="1129"/>
          <w:i w:val="0"/>
          <w:sz w:val="28"/>
          <w:szCs w:val="28"/>
        </w:rPr>
      </w:pPr>
      <w:r>
        <w:rPr>
          <w:rStyle w:val="1129"/>
          <w:i w:val="0"/>
          <w:sz w:val="28"/>
          <w:szCs w:val="28"/>
        </w:rPr>
        <w:t xml:space="preserve">Соотношение предполагаемой стратегии со стратегическими факторами, которые были получены в результате SWOT-анализа.</w:t>
      </w:r>
      <w:r>
        <w:rPr>
          <w:rStyle w:val="1129"/>
          <w:i w:val="0"/>
          <w:sz w:val="28"/>
          <w:szCs w:val="28"/>
        </w:rPr>
      </w:r>
    </w:p>
    <w:p>
      <w:pPr>
        <w:pStyle w:val="1115"/>
        <w:numPr>
          <w:ilvl w:val="0"/>
          <w:numId w:val="18"/>
        </w:numPr>
        <w:jc w:val="both"/>
        <w:spacing w:line="360" w:lineRule="auto"/>
        <w:rPr>
          <w:rStyle w:val="1129"/>
          <w:i w:val="0"/>
          <w:sz w:val="28"/>
          <w:szCs w:val="28"/>
        </w:rPr>
      </w:pPr>
      <w:r>
        <w:rPr>
          <w:rStyle w:val="1129"/>
          <w:i w:val="0"/>
          <w:sz w:val="28"/>
          <w:szCs w:val="28"/>
        </w:rPr>
        <w:t xml:space="preserve">Может ли стратегическая альтернатива обеспечить выполнение ранее поставленных целей.</w:t>
      </w:r>
      <w:r>
        <w:rPr>
          <w:rStyle w:val="1129"/>
          <w:i w:val="0"/>
          <w:sz w:val="28"/>
          <w:szCs w:val="28"/>
        </w:rPr>
      </w:r>
    </w:p>
    <w:p>
      <w:pPr>
        <w:pStyle w:val="1115"/>
        <w:numPr>
          <w:ilvl w:val="0"/>
          <w:numId w:val="18"/>
        </w:numPr>
        <w:jc w:val="both"/>
        <w:spacing w:line="360" w:lineRule="auto"/>
        <w:rPr>
          <w:rStyle w:val="1129"/>
          <w:i w:val="0"/>
          <w:sz w:val="28"/>
          <w:szCs w:val="28"/>
        </w:rPr>
      </w:pPr>
      <w:r>
        <w:rPr>
          <w:rStyle w:val="1129"/>
          <w:i w:val="0"/>
          <w:sz w:val="28"/>
          <w:szCs w:val="28"/>
        </w:rPr>
        <w:t xml:space="preserve">Взаимосвязанность функциональных стратегий.</w:t>
      </w:r>
      <w:r>
        <w:rPr>
          <w:rStyle w:val="1129"/>
          <w:i w:val="0"/>
          <w:sz w:val="28"/>
          <w:szCs w:val="28"/>
        </w:rPr>
      </w:r>
    </w:p>
    <w:p>
      <w:pPr>
        <w:pStyle w:val="1115"/>
        <w:numPr>
          <w:ilvl w:val="0"/>
          <w:numId w:val="18"/>
        </w:numPr>
        <w:jc w:val="both"/>
        <w:spacing w:line="360" w:lineRule="auto"/>
        <w:rPr>
          <w:rStyle w:val="1129"/>
          <w:i w:val="0"/>
          <w:sz w:val="28"/>
          <w:szCs w:val="28"/>
        </w:rPr>
      </w:pPr>
      <w:r>
        <w:rPr>
          <w:rStyle w:val="1129"/>
          <w:i w:val="0"/>
          <w:sz w:val="28"/>
          <w:szCs w:val="28"/>
        </w:rPr>
        <w:t xml:space="preserve">Доля рынка и уровень дохода от инвестиций, прибыли.</w:t>
      </w:r>
      <w:r>
        <w:rPr>
          <w:rStyle w:val="1129"/>
          <w:i w:val="0"/>
          <w:sz w:val="28"/>
          <w:szCs w:val="28"/>
        </w:rPr>
      </w:r>
    </w:p>
    <w:p>
      <w:pPr>
        <w:pStyle w:val="1115"/>
        <w:numPr>
          <w:ilvl w:val="0"/>
          <w:numId w:val="18"/>
        </w:numPr>
        <w:jc w:val="both"/>
        <w:spacing w:line="360" w:lineRule="auto"/>
        <w:rPr>
          <w:rStyle w:val="1129"/>
          <w:i w:val="0"/>
          <w:sz w:val="28"/>
          <w:szCs w:val="28"/>
        </w:rPr>
      </w:pPr>
      <w:r>
        <w:rPr>
          <w:rStyle w:val="1129"/>
          <w:i w:val="0"/>
          <w:sz w:val="28"/>
          <w:szCs w:val="28"/>
        </w:rPr>
        <w:t xml:space="preserve">Оценка риска данной стратегической альтернативы, особенно если речь идет о привлечении крупных альтернатив.</w:t>
      </w:r>
      <w:r>
        <w:rPr>
          <w:rStyle w:val="1129"/>
          <w:i w:val="0"/>
          <w:sz w:val="28"/>
          <w:szCs w:val="28"/>
        </w:rPr>
      </w:r>
    </w:p>
    <w:p>
      <w:pPr>
        <w:pStyle w:val="1115"/>
        <w:numPr>
          <w:ilvl w:val="0"/>
          <w:numId w:val="18"/>
        </w:numPr>
        <w:jc w:val="both"/>
        <w:spacing w:line="360" w:lineRule="auto"/>
        <w:rPr>
          <w:rStyle w:val="1129"/>
          <w:i w:val="0"/>
          <w:sz w:val="28"/>
          <w:szCs w:val="28"/>
        </w:rPr>
      </w:pPr>
      <w:r>
        <w:rPr>
          <w:rStyle w:val="1129"/>
          <w:i w:val="0"/>
          <w:sz w:val="28"/>
          <w:szCs w:val="28"/>
        </w:rPr>
        <w:t xml:space="preserve">Реакция на альтернативу различных заинтересованных групп в микросреде</w:t>
      </w:r>
      <w:r>
        <w:rPr>
          <w:rStyle w:val="1133"/>
          <w:iCs/>
          <w:sz w:val="28"/>
          <w:szCs w:val="28"/>
        </w:rPr>
        <w:footnoteReference w:id="25"/>
      </w:r>
      <w:r>
        <w:rPr>
          <w:rStyle w:val="1129"/>
          <w:i w:val="0"/>
          <w:sz w:val="28"/>
          <w:szCs w:val="28"/>
        </w:rPr>
        <w:t xml:space="preserve">.</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Еще одна важная задача стратегического маркетинга – это обеспечение сбалансированной структуры товарного портфеля.  </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Заключительным  этапом стратегического маркетинга является стратегический контроль хода реализации плана. Контроль необходим для выполнения и предотвращения угроз, которые могут быть связаны с выполнением стратегии. </w:t>
      </w:r>
      <w:r>
        <w:rPr>
          <w:rStyle w:val="1129"/>
          <w:i w:val="0"/>
          <w:sz w:val="28"/>
          <w:szCs w:val="28"/>
        </w:rPr>
      </w:r>
    </w:p>
    <w:p>
      <w:pPr>
        <w:pStyle w:val="1135"/>
        <w:ind w:firstLine="709"/>
        <w:jc w:val="both"/>
        <w:spacing w:before="0" w:beforeAutospacing="0" w:after="0" w:afterAutospacing="0" w:line="360" w:lineRule="auto"/>
        <w:rPr>
          <w:sz w:val="28"/>
          <w:szCs w:val="28"/>
        </w:rPr>
      </w:pPr>
      <w:r>
        <w:rPr>
          <w:color w:val="000000"/>
          <w:sz w:val="28"/>
          <w:szCs w:val="28"/>
        </w:rPr>
        <w:t xml:space="preserve">С целью упрощения в обследование рекомендуется включить пять функций - маркетинг, финансы (бухгалтерский учет), операции (производство), человеческие ресурсы, а также культура и образ предприятия.</w:t>
      </w:r>
      <w:r>
        <w:rPr>
          <w:rStyle w:val="1132"/>
          <w:color w:val="000000"/>
          <w:sz w:val="28"/>
          <w:szCs w:val="28"/>
        </w:rPr>
        <w:t xml:space="preserve"> </w:t>
      </w:r>
      <w:r>
        <w:rPr>
          <w:sz w:val="28"/>
          <w:szCs w:val="28"/>
        </w:rPr>
      </w:r>
      <w:r>
        <w:rPr>
          <w:sz w:val="28"/>
          <w:szCs w:val="28"/>
        </w:rPr>
      </w:r>
    </w:p>
    <w:p>
      <w:pPr>
        <w:pStyle w:val="1115"/>
        <w:ind w:firstLine="720"/>
        <w:jc w:val="both"/>
        <w:spacing w:line="360" w:lineRule="auto"/>
        <w:tabs>
          <w:tab w:val="left" w:pos="4158" w:leader="none"/>
        </w:tabs>
        <w:rPr>
          <w:sz w:val="28"/>
          <w:szCs w:val="28"/>
        </w:rPr>
      </w:pPr>
      <w:r>
        <w:rPr>
          <w:sz w:val="28"/>
          <w:szCs w:val="28"/>
        </w:rPr>
        <w:t xml:space="preserve"> Классический вариант плана маркетинга приведен на рисунке 5.</w:t>
      </w:r>
      <w:r>
        <w:rPr>
          <w:sz w:val="28"/>
          <w:szCs w:val="28"/>
        </w:rPr>
      </w:r>
      <w:r>
        <w:rPr>
          <w:sz w:val="28"/>
          <w:szCs w:val="28"/>
        </w:rPr>
      </w:r>
    </w:p>
    <w:p>
      <w:pPr>
        <w:pStyle w:val="1115"/>
        <w:ind w:firstLine="720"/>
        <w:jc w:val="both"/>
        <w:spacing w:line="360" w:lineRule="auto"/>
        <w:tabs>
          <w:tab w:val="left" w:pos="4158" w:leader="none"/>
        </w:tabs>
        <w:rPr>
          <w:sz w:val="28"/>
          <w:szCs w:val="28"/>
        </w:rPr>
      </w:pPr>
      <w:r>
        <w:rPr>
          <w:sz w:val="28"/>
          <w:szCs w:val="28"/>
        </w:rPr>
      </w:r>
      <w:r>
        <w:rPr>
          <w:sz w:val="28"/>
          <w:szCs w:val="28"/>
        </w:rPr>
      </w:r>
    </w:p>
    <w:p>
      <w:pPr>
        <w:pStyle w:val="1115"/>
        <w:ind w:firstLine="720"/>
        <w:jc w:val="both"/>
        <w:spacing w:line="360" w:lineRule="auto"/>
        <w:tabs>
          <w:tab w:val="left" w:pos="4158" w:leader="none"/>
        </w:tabs>
        <w:rPr>
          <w:sz w:val="28"/>
          <w:szCs w:val="28"/>
        </w:rPr>
      </w:pPr>
      <w:r>
        <w:rPr>
          <w:sz w:val="28"/>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58249" behindDoc="0" locked="0" layoutInCell="0" allowOverlap="1">
                <wp:simplePos x="0" y="0"/>
                <wp:positionH relativeFrom="column">
                  <wp:posOffset>1714500</wp:posOffset>
                </wp:positionH>
                <wp:positionV relativeFrom="paragraph">
                  <wp:posOffset>108585</wp:posOffset>
                </wp:positionV>
                <wp:extent cx="1352550" cy="532130"/>
                <wp:effectExtent l="0" t="0" r="0" b="0"/>
                <wp:wrapNone/>
                <wp:docPr id="13" name="_x0000_s1037"/>
                <wp:cNvGraphicFramePr/>
                <a:graphic xmlns:a="http://schemas.openxmlformats.org/drawingml/2006/main">
                  <a:graphicData uri="http://schemas.microsoft.com/office/word/2010/wordprocessingShape">
                    <wps:wsp>
                      <wps:cNvPr id="0" name=""/>
                      <wps:cNvSpPr/>
                      <wps:spPr bwMode="auto">
                        <a:xfrm>
                          <a:off x="0" y="0"/>
                          <a:ext cx="1352550" cy="532130"/>
                        </a:xfrm>
                        <a:prstGeom prst="rect">
                          <a:avLst/>
                        </a:prstGeom>
                        <a:solidFill>
                          <a:srgbClr val="FFFFFF"/>
                        </a:solidFill>
                        <a:ln>
                          <a:solidFill>
                            <a:srgbClr val="000000"/>
                          </a:solidFill>
                        </a:ln>
                      </wps:spPr>
                      <wps:txbx>
                        <w:txbxContent>
                          <w:p>
                            <w:pPr>
                              <w:pStyle w:val="1115"/>
                              <w:jc w:val="center"/>
                            </w:pPr>
                            <w:r>
                              <w:t xml:space="preserve">Изложение текущей маркетинговой ситуации</w:t>
                            </w:r>
                            <w:r/>
                          </w:p>
                          <w:p>
                            <w:pPr>
                              <w:pStyle w:val="1115"/>
                            </w:pPr>
                            <w:r/>
                            <w:r/>
                          </w:p>
                        </w:txbxContent>
                      </wps:txbx>
                      <wps:bodyPr wrap="square" upright="1"/>
                    </wps:wsp>
                  </a:graphicData>
                </a:graphic>
              </wp:anchor>
            </w:drawing>
          </mc:Choice>
          <mc:Fallback>
            <w:pict>
              <v:shape id="shape 12" o:spid="_x0000_s12" o:spt="1" type="#_x0000_t1" style="position:absolute;z-index:251658249;o:allowoverlap:true;o:allowincell:false;mso-position-horizontal-relative:text;margin-left:135.00pt;mso-position-horizontal:absolute;mso-position-vertical-relative:text;margin-top:8.55pt;mso-position-vertical:absolute;width:106.50pt;height:41.90pt;mso-wrap-distance-left:9.00pt;mso-wrap-distance-top:0.00pt;mso-wrap-distance-right:9.00pt;mso-wrap-distance-bottom:0.00pt;visibility:visible;" fillcolor="#FFFFFF" strokecolor="#000000">
                <v:textbox inset="0,0,0,0">
                  <w:txbxContent>
                    <w:p>
                      <w:pPr>
                        <w:pStyle w:val="1115"/>
                        <w:jc w:val="center"/>
                      </w:pPr>
                      <w:r>
                        <w:t xml:space="preserve">Изложение текущей маркетинговой ситуации</w:t>
                      </w:r>
                      <w:r/>
                    </w:p>
                    <w:p>
                      <w:pPr>
                        <w:pStyle w:val="1115"/>
                      </w:pPr>
                      <w:r/>
                      <w:r/>
                    </w:p>
                  </w:txbxContent>
                </v:textbox>
              </v:shape>
            </w:pict>
          </mc:Fallback>
        </mc:AlternateContent>
      </w:r>
      <w:r>
        <w:rPr>
          <w:color w:val="333333"/>
          <w:sz w:val="28"/>
          <w:szCs w:val="28"/>
        </w:rPr>
        <w:t xml:space="preserve"> </w:t>
      </w:r>
      <w:r>
        <w:rPr>
          <w:sz w:val="28"/>
          <w:szCs w:val="28"/>
        </w:rPr>
        <w:tab/>
        <w:tab/>
        <w:tab/>
        <w:tab/>
        <w:tab/>
        <w:tab/>
      </w:r>
      <w:r>
        <w:rPr>
          <w:sz w:val="28"/>
          <w:szCs w:val="28"/>
        </w:rPr>
      </w:r>
    </w:p>
    <w:p>
      <w:pPr>
        <w:pStyle w:val="1115"/>
        <w:ind w:firstLine="720"/>
        <w:jc w:val="both"/>
        <w:spacing w:line="360" w:lineRule="auto"/>
        <w:tabs>
          <w:tab w:val="left" w:pos="4158" w:leader="none"/>
        </w:tabs>
        <w:rPr>
          <w:sz w:val="28"/>
          <w:szCs w:val="28"/>
        </w:rPr>
      </w:pPr>
      <w:r>
        <w:rPr>
          <w:sz w:val="28"/>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58248" behindDoc="0" locked="0" layoutInCell="0" allowOverlap="1">
                <wp:simplePos x="0" y="0"/>
                <wp:positionH relativeFrom="column">
                  <wp:posOffset>181610</wp:posOffset>
                </wp:positionH>
                <wp:positionV relativeFrom="paragraph">
                  <wp:posOffset>0</wp:posOffset>
                </wp:positionV>
                <wp:extent cx="1352550" cy="450850"/>
                <wp:effectExtent l="0" t="0" r="0" b="0"/>
                <wp:wrapNone/>
                <wp:docPr id="14" name="_x0000_s1036"/>
                <wp:cNvGraphicFramePr/>
                <a:graphic xmlns:a="http://schemas.openxmlformats.org/drawingml/2006/main">
                  <a:graphicData uri="http://schemas.microsoft.com/office/word/2010/wordprocessingShape">
                    <wps:wsp>
                      <wps:cNvPr id="0" name=""/>
                      <wps:cNvSpPr/>
                      <wps:spPr bwMode="auto">
                        <a:xfrm>
                          <a:off x="0" y="0"/>
                          <a:ext cx="1352550" cy="450850"/>
                        </a:xfrm>
                        <a:prstGeom prst="rect">
                          <a:avLst/>
                        </a:prstGeom>
                        <a:solidFill>
                          <a:srgbClr val="FFFFFF"/>
                        </a:solidFill>
                        <a:ln>
                          <a:solidFill>
                            <a:srgbClr val="000000"/>
                          </a:solidFill>
                        </a:ln>
                      </wps:spPr>
                      <wps:txbx>
                        <w:txbxContent>
                          <w:p>
                            <w:pPr>
                              <w:pStyle w:val="1115"/>
                              <w:jc w:val="center"/>
                            </w:pPr>
                            <w:r>
                              <w:t xml:space="preserve">Сводка контрольных показателей</w:t>
                            </w:r>
                            <w:r/>
                          </w:p>
                          <w:p>
                            <w:pPr>
                              <w:pStyle w:val="1115"/>
                            </w:pPr>
                            <w:r/>
                            <w:r/>
                          </w:p>
                        </w:txbxContent>
                      </wps:txbx>
                      <wps:bodyPr wrap="square" upright="1"/>
                    </wps:wsp>
                  </a:graphicData>
                </a:graphic>
              </wp:anchor>
            </w:drawing>
          </mc:Choice>
          <mc:Fallback>
            <w:pict>
              <v:shape id="shape 13" o:spid="_x0000_s13" o:spt="1" type="#_x0000_t1" style="position:absolute;z-index:251658248;o:allowoverlap:true;o:allowincell:false;mso-position-horizontal-relative:text;margin-left:14.30pt;mso-position-horizontal:absolute;mso-position-vertical-relative:text;margin-top:0.00pt;mso-position-vertical:absolute;width:106.50pt;height:35.50pt;mso-wrap-distance-left:9.00pt;mso-wrap-distance-top:0.00pt;mso-wrap-distance-right:9.00pt;mso-wrap-distance-bottom:0.00pt;visibility:visible;" fillcolor="#FFFFFF" strokecolor="#000000">
                <v:textbox inset="0,0,0,0">
                  <w:txbxContent>
                    <w:p>
                      <w:pPr>
                        <w:pStyle w:val="1115"/>
                        <w:jc w:val="center"/>
                      </w:pPr>
                      <w:r>
                        <w:t xml:space="preserve">Сводка контрольных показателей</w:t>
                      </w:r>
                      <w:r/>
                    </w:p>
                    <w:p>
                      <w:pPr>
                        <w:pStyle w:val="1115"/>
                      </w:pPr>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114300" distR="114300" simplePos="0" relativeHeight="251658250" behindDoc="0" locked="0" layoutInCell="0" allowOverlap="1">
                <wp:simplePos x="0" y="0"/>
                <wp:positionH relativeFrom="column">
                  <wp:posOffset>3247390</wp:posOffset>
                </wp:positionH>
                <wp:positionV relativeFrom="paragraph">
                  <wp:posOffset>0</wp:posOffset>
                </wp:positionV>
                <wp:extent cx="1352550" cy="450850"/>
                <wp:effectExtent l="0" t="0" r="0" b="0"/>
                <wp:wrapNone/>
                <wp:docPr id="15" name="_x0000_s1038"/>
                <wp:cNvGraphicFramePr/>
                <a:graphic xmlns:a="http://schemas.openxmlformats.org/drawingml/2006/main">
                  <a:graphicData uri="http://schemas.microsoft.com/office/word/2010/wordprocessingShape">
                    <wps:wsp>
                      <wps:cNvPr id="0" name=""/>
                      <wps:cNvSpPr/>
                      <wps:spPr bwMode="auto">
                        <a:xfrm>
                          <a:off x="0" y="0"/>
                          <a:ext cx="1352550" cy="450850"/>
                        </a:xfrm>
                        <a:prstGeom prst="rect">
                          <a:avLst/>
                        </a:prstGeom>
                        <a:solidFill>
                          <a:srgbClr val="FFFFFF"/>
                        </a:solidFill>
                        <a:ln>
                          <a:solidFill>
                            <a:srgbClr val="000000"/>
                          </a:solidFill>
                        </a:ln>
                      </wps:spPr>
                      <wps:txbx>
                        <w:txbxContent>
                          <w:p>
                            <w:pPr>
                              <w:pStyle w:val="1115"/>
                              <w:jc w:val="center"/>
                            </w:pPr>
                            <w:r>
                              <w:t xml:space="preserve">Перечень опасностей и возможностей</w:t>
                            </w:r>
                            <w:r/>
                          </w:p>
                          <w:p>
                            <w:pPr>
                              <w:pStyle w:val="1115"/>
                            </w:pPr>
                            <w:r/>
                            <w:r/>
                          </w:p>
                        </w:txbxContent>
                      </wps:txbx>
                      <wps:bodyPr wrap="square" upright="1"/>
                    </wps:wsp>
                  </a:graphicData>
                </a:graphic>
              </wp:anchor>
            </w:drawing>
          </mc:Choice>
          <mc:Fallback>
            <w:pict>
              <v:shape id="shape 14" o:spid="_x0000_s14" o:spt="1" type="#_x0000_t1" style="position:absolute;z-index:251658250;o:allowoverlap:true;o:allowincell:false;mso-position-horizontal-relative:text;margin-left:255.70pt;mso-position-horizontal:absolute;mso-position-vertical-relative:text;margin-top:0.00pt;mso-position-vertical:absolute;width:106.50pt;height:35.50pt;mso-wrap-distance-left:9.00pt;mso-wrap-distance-top:0.00pt;mso-wrap-distance-right:9.00pt;mso-wrap-distance-bottom:0.00pt;visibility:visible;" fillcolor="#FFFFFF" strokecolor="#000000">
                <v:textbox inset="0,0,0,0">
                  <w:txbxContent>
                    <w:p>
                      <w:pPr>
                        <w:pStyle w:val="1115"/>
                        <w:jc w:val="center"/>
                      </w:pPr>
                      <w:r>
                        <w:t xml:space="preserve">Перечень опасностей и возможностей</w:t>
                      </w:r>
                      <w:r/>
                    </w:p>
                    <w:p>
                      <w:pPr>
                        <w:pStyle w:val="1115"/>
                      </w:pPr>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114300" distR="114300" simplePos="0" relativeHeight="251658251" behindDoc="0" locked="0" layoutInCell="0" allowOverlap="1">
                <wp:simplePos x="0" y="0"/>
                <wp:positionH relativeFrom="column">
                  <wp:posOffset>181610</wp:posOffset>
                </wp:positionH>
                <wp:positionV relativeFrom="paragraph">
                  <wp:posOffset>694690</wp:posOffset>
                </wp:positionV>
                <wp:extent cx="1352550" cy="450850"/>
                <wp:effectExtent l="0" t="0" r="0" b="0"/>
                <wp:wrapNone/>
                <wp:docPr id="16" name="_x0000_s1039"/>
                <wp:cNvGraphicFramePr/>
                <a:graphic xmlns:a="http://schemas.openxmlformats.org/drawingml/2006/main">
                  <a:graphicData uri="http://schemas.microsoft.com/office/word/2010/wordprocessingShape">
                    <wps:wsp>
                      <wps:cNvPr id="0" name=""/>
                      <wps:cNvSpPr/>
                      <wps:spPr bwMode="auto">
                        <a:xfrm>
                          <a:off x="0" y="0"/>
                          <a:ext cx="1352550" cy="450850"/>
                        </a:xfrm>
                        <a:prstGeom prst="rect">
                          <a:avLst/>
                        </a:prstGeom>
                        <a:solidFill>
                          <a:srgbClr val="FFFFFF"/>
                        </a:solidFill>
                        <a:ln>
                          <a:solidFill>
                            <a:srgbClr val="000000"/>
                          </a:solidFill>
                        </a:ln>
                      </wps:spPr>
                      <wps:txbx>
                        <w:txbxContent>
                          <w:p>
                            <w:pPr>
                              <w:pStyle w:val="1115"/>
                              <w:jc w:val="center"/>
                            </w:pPr>
                            <w:r>
                              <w:t xml:space="preserve">Стратегия маркетинга</w:t>
                            </w:r>
                            <w:r/>
                          </w:p>
                          <w:p>
                            <w:pPr>
                              <w:pStyle w:val="1115"/>
                            </w:pPr>
                            <w:r/>
                            <w:r/>
                          </w:p>
                        </w:txbxContent>
                      </wps:txbx>
                      <wps:bodyPr wrap="square" upright="1"/>
                    </wps:wsp>
                  </a:graphicData>
                </a:graphic>
              </wp:anchor>
            </w:drawing>
          </mc:Choice>
          <mc:Fallback>
            <w:pict>
              <v:shape id="shape 15" o:spid="_x0000_s15" o:spt="1" type="#_x0000_t1" style="position:absolute;z-index:251658251;o:allowoverlap:true;o:allowincell:false;mso-position-horizontal-relative:text;margin-left:14.30pt;mso-position-horizontal:absolute;mso-position-vertical-relative:text;margin-top:54.70pt;mso-position-vertical:absolute;width:106.50pt;height:35.50pt;mso-wrap-distance-left:9.00pt;mso-wrap-distance-top:0.00pt;mso-wrap-distance-right:9.00pt;mso-wrap-distance-bottom:0.00pt;visibility:visible;" fillcolor="#FFFFFF" strokecolor="#000000">
                <v:textbox inset="0,0,0,0">
                  <w:txbxContent>
                    <w:p>
                      <w:pPr>
                        <w:pStyle w:val="1115"/>
                        <w:jc w:val="center"/>
                      </w:pPr>
                      <w:r>
                        <w:t xml:space="preserve">Стратегия маркетинга</w:t>
                      </w:r>
                      <w:r/>
                    </w:p>
                    <w:p>
                      <w:pPr>
                        <w:pStyle w:val="1115"/>
                      </w:pPr>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114300" distR="114300" simplePos="0" relativeHeight="251658252" behindDoc="0" locked="0" layoutInCell="0" allowOverlap="1">
                <wp:simplePos x="0" y="0"/>
                <wp:positionH relativeFrom="column">
                  <wp:posOffset>1714500</wp:posOffset>
                </wp:positionH>
                <wp:positionV relativeFrom="paragraph">
                  <wp:posOffset>694690</wp:posOffset>
                </wp:positionV>
                <wp:extent cx="1352550" cy="450850"/>
                <wp:effectExtent l="0" t="0" r="0" b="0"/>
                <wp:wrapNone/>
                <wp:docPr id="17" name="_x0000_s1040"/>
                <wp:cNvGraphicFramePr/>
                <a:graphic xmlns:a="http://schemas.openxmlformats.org/drawingml/2006/main">
                  <a:graphicData uri="http://schemas.microsoft.com/office/word/2010/wordprocessingShape">
                    <wps:wsp>
                      <wps:cNvPr id="0" name=""/>
                      <wps:cNvSpPr/>
                      <wps:spPr bwMode="auto">
                        <a:xfrm>
                          <a:off x="0" y="0"/>
                          <a:ext cx="1352550" cy="450850"/>
                        </a:xfrm>
                        <a:prstGeom prst="rect">
                          <a:avLst/>
                        </a:prstGeom>
                        <a:solidFill>
                          <a:srgbClr val="FFFFFF"/>
                        </a:solidFill>
                        <a:ln>
                          <a:solidFill>
                            <a:srgbClr val="000000"/>
                          </a:solidFill>
                        </a:ln>
                      </wps:spPr>
                      <wps:txbx>
                        <w:txbxContent>
                          <w:p>
                            <w:pPr>
                              <w:pStyle w:val="1115"/>
                              <w:jc w:val="center"/>
                            </w:pPr>
                            <w:r>
                              <w:t xml:space="preserve">Программа действий</w:t>
                            </w:r>
                            <w:r/>
                          </w:p>
                          <w:p>
                            <w:pPr>
                              <w:pStyle w:val="1115"/>
                            </w:pPr>
                            <w:r/>
                            <w:r/>
                          </w:p>
                        </w:txbxContent>
                      </wps:txbx>
                      <wps:bodyPr wrap="square" upright="1"/>
                    </wps:wsp>
                  </a:graphicData>
                </a:graphic>
              </wp:anchor>
            </w:drawing>
          </mc:Choice>
          <mc:Fallback>
            <w:pict>
              <v:shape id="shape 16" o:spid="_x0000_s16" o:spt="1" type="#_x0000_t1" style="position:absolute;z-index:251658252;o:allowoverlap:true;o:allowincell:false;mso-position-horizontal-relative:text;margin-left:135.00pt;mso-position-horizontal:absolute;mso-position-vertical-relative:text;margin-top:54.70pt;mso-position-vertical:absolute;width:106.50pt;height:35.50pt;mso-wrap-distance-left:9.00pt;mso-wrap-distance-top:0.00pt;mso-wrap-distance-right:9.00pt;mso-wrap-distance-bottom:0.00pt;visibility:visible;" fillcolor="#FFFFFF" strokecolor="#000000">
                <v:textbox inset="0,0,0,0">
                  <w:txbxContent>
                    <w:p>
                      <w:pPr>
                        <w:pStyle w:val="1115"/>
                        <w:jc w:val="center"/>
                      </w:pPr>
                      <w:r>
                        <w:t xml:space="preserve">Программа действий</w:t>
                      </w:r>
                      <w:r/>
                    </w:p>
                    <w:p>
                      <w:pPr>
                        <w:pStyle w:val="1115"/>
                      </w:pPr>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114300" distR="114300" simplePos="0" relativeHeight="251658253" behindDoc="0" locked="0" layoutInCell="0" allowOverlap="1">
                <wp:simplePos x="0" y="0"/>
                <wp:positionH relativeFrom="column">
                  <wp:posOffset>3247390</wp:posOffset>
                </wp:positionH>
                <wp:positionV relativeFrom="paragraph">
                  <wp:posOffset>694690</wp:posOffset>
                </wp:positionV>
                <wp:extent cx="1352550" cy="450850"/>
                <wp:effectExtent l="0" t="0" r="0" b="0"/>
                <wp:wrapNone/>
                <wp:docPr id="18" name="_x0000_s1041"/>
                <wp:cNvGraphicFramePr/>
                <a:graphic xmlns:a="http://schemas.openxmlformats.org/drawingml/2006/main">
                  <a:graphicData uri="http://schemas.microsoft.com/office/word/2010/wordprocessingShape">
                    <wps:wsp>
                      <wps:cNvPr id="0" name=""/>
                      <wps:cNvSpPr/>
                      <wps:spPr bwMode="auto">
                        <a:xfrm>
                          <a:off x="0" y="0"/>
                          <a:ext cx="1352550" cy="450850"/>
                        </a:xfrm>
                        <a:prstGeom prst="rect">
                          <a:avLst/>
                        </a:prstGeom>
                        <a:solidFill>
                          <a:srgbClr val="FFFFFF"/>
                        </a:solidFill>
                        <a:ln>
                          <a:solidFill>
                            <a:srgbClr val="000000"/>
                          </a:solidFill>
                        </a:ln>
                      </wps:spPr>
                      <wps:txbx>
                        <w:txbxContent>
                          <w:p>
                            <w:pPr>
                              <w:pStyle w:val="1115"/>
                              <w:jc w:val="center"/>
                            </w:pPr>
                            <w:r>
                              <w:t xml:space="preserve">Бюджет</w:t>
                            </w:r>
                            <w:r/>
                          </w:p>
                          <w:p>
                            <w:pPr>
                              <w:pStyle w:val="1115"/>
                            </w:pPr>
                            <w:r/>
                            <w:r/>
                          </w:p>
                        </w:txbxContent>
                      </wps:txbx>
                      <wps:bodyPr wrap="square" upright="1"/>
                    </wps:wsp>
                  </a:graphicData>
                </a:graphic>
              </wp:anchor>
            </w:drawing>
          </mc:Choice>
          <mc:Fallback>
            <w:pict>
              <v:shape id="shape 17" o:spid="_x0000_s17" o:spt="1" type="#_x0000_t1" style="position:absolute;z-index:251658253;o:allowoverlap:true;o:allowincell:false;mso-position-horizontal-relative:text;margin-left:255.70pt;mso-position-horizontal:absolute;mso-position-vertical-relative:text;margin-top:54.70pt;mso-position-vertical:absolute;width:106.50pt;height:35.50pt;mso-wrap-distance-left:9.00pt;mso-wrap-distance-top:0.00pt;mso-wrap-distance-right:9.00pt;mso-wrap-distance-bottom:0.00pt;visibility:visible;" fillcolor="#FFFFFF" strokecolor="#000000">
                <v:textbox inset="0,0,0,0">
                  <w:txbxContent>
                    <w:p>
                      <w:pPr>
                        <w:pStyle w:val="1115"/>
                        <w:jc w:val="center"/>
                      </w:pPr>
                      <w:r>
                        <w:t xml:space="preserve">Бюджет</w:t>
                      </w:r>
                      <w:r/>
                    </w:p>
                    <w:p>
                      <w:pPr>
                        <w:pStyle w:val="1115"/>
                      </w:pPr>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114300" distR="114300" simplePos="0" relativeHeight="251658254" behindDoc="0" locked="0" layoutInCell="0" allowOverlap="1">
                <wp:simplePos x="0" y="0"/>
                <wp:positionH relativeFrom="column">
                  <wp:posOffset>4870450</wp:posOffset>
                </wp:positionH>
                <wp:positionV relativeFrom="paragraph">
                  <wp:posOffset>694690</wp:posOffset>
                </wp:positionV>
                <wp:extent cx="1352550" cy="450850"/>
                <wp:effectExtent l="0" t="0" r="0" b="0"/>
                <wp:wrapNone/>
                <wp:docPr id="19" name="_x0000_s1042"/>
                <wp:cNvGraphicFramePr/>
                <a:graphic xmlns:a="http://schemas.openxmlformats.org/drawingml/2006/main">
                  <a:graphicData uri="http://schemas.microsoft.com/office/word/2010/wordprocessingShape">
                    <wps:wsp>
                      <wps:cNvPr id="0" name=""/>
                      <wps:cNvSpPr/>
                      <wps:spPr bwMode="auto">
                        <a:xfrm>
                          <a:off x="0" y="0"/>
                          <a:ext cx="1352550" cy="450850"/>
                        </a:xfrm>
                        <a:prstGeom prst="rect">
                          <a:avLst/>
                        </a:prstGeom>
                        <a:solidFill>
                          <a:srgbClr val="FFFFFF"/>
                        </a:solidFill>
                        <a:ln>
                          <a:solidFill>
                            <a:srgbClr val="000000"/>
                          </a:solidFill>
                        </a:ln>
                      </wps:spPr>
                      <wps:txbx>
                        <w:txbxContent>
                          <w:p>
                            <w:pPr>
                              <w:pStyle w:val="1115"/>
                              <w:jc w:val="center"/>
                            </w:pPr>
                            <w:r>
                              <w:t xml:space="preserve">Контроль</w:t>
                            </w:r>
                            <w:r/>
                          </w:p>
                          <w:p>
                            <w:pPr>
                              <w:pStyle w:val="1115"/>
                            </w:pPr>
                            <w:r/>
                            <w:r/>
                          </w:p>
                        </w:txbxContent>
                      </wps:txbx>
                      <wps:bodyPr wrap="square" upright="1"/>
                    </wps:wsp>
                  </a:graphicData>
                </a:graphic>
              </wp:anchor>
            </w:drawing>
          </mc:Choice>
          <mc:Fallback>
            <w:pict>
              <v:shape id="shape 18" o:spid="_x0000_s18" o:spt="1" type="#_x0000_t1" style="position:absolute;z-index:251658254;o:allowoverlap:true;o:allowincell:false;mso-position-horizontal-relative:text;margin-left:383.50pt;mso-position-horizontal:absolute;mso-position-vertical-relative:text;margin-top:54.70pt;mso-position-vertical:absolute;width:106.50pt;height:35.50pt;mso-wrap-distance-left:9.00pt;mso-wrap-distance-top:0.00pt;mso-wrap-distance-right:9.00pt;mso-wrap-distance-bottom:0.00pt;visibility:visible;" fillcolor="#FFFFFF" strokecolor="#000000">
                <v:textbox inset="0,0,0,0">
                  <w:txbxContent>
                    <w:p>
                      <w:pPr>
                        <w:pStyle w:val="1115"/>
                        <w:jc w:val="center"/>
                      </w:pPr>
                      <w:r>
                        <w:t xml:space="preserve">Контроль</w:t>
                      </w:r>
                      <w:r/>
                    </w:p>
                    <w:p>
                      <w:pPr>
                        <w:pStyle w:val="1115"/>
                      </w:pPr>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114300" distR="114300" simplePos="0" relativeHeight="251658255" behindDoc="0" locked="0" layoutInCell="0" allowOverlap="1">
                <wp:simplePos x="0" y="0"/>
                <wp:positionH relativeFrom="column">
                  <wp:posOffset>4870450</wp:posOffset>
                </wp:positionH>
                <wp:positionV relativeFrom="paragraph">
                  <wp:posOffset>0</wp:posOffset>
                </wp:positionV>
                <wp:extent cx="1352550" cy="450850"/>
                <wp:effectExtent l="0" t="0" r="0" b="0"/>
                <wp:wrapNone/>
                <wp:docPr id="20" name="_x0000_s1043"/>
                <wp:cNvGraphicFramePr/>
                <a:graphic xmlns:a="http://schemas.openxmlformats.org/drawingml/2006/main">
                  <a:graphicData uri="http://schemas.microsoft.com/office/word/2010/wordprocessingShape">
                    <wps:wsp>
                      <wps:cNvPr id="0" name=""/>
                      <wps:cNvSpPr/>
                      <wps:spPr bwMode="auto">
                        <a:xfrm>
                          <a:off x="0" y="0"/>
                          <a:ext cx="1352550" cy="450850"/>
                        </a:xfrm>
                        <a:prstGeom prst="rect">
                          <a:avLst/>
                        </a:prstGeom>
                        <a:solidFill>
                          <a:srgbClr val="FFFFFF"/>
                        </a:solidFill>
                        <a:ln>
                          <a:solidFill>
                            <a:srgbClr val="000000"/>
                          </a:solidFill>
                        </a:ln>
                      </wps:spPr>
                      <wps:txbx>
                        <w:txbxContent>
                          <w:p>
                            <w:pPr>
                              <w:pStyle w:val="1115"/>
                              <w:jc w:val="center"/>
                            </w:pPr>
                            <w:r>
                              <w:t xml:space="preserve">Перечень задач и проблем</w:t>
                            </w:r>
                            <w:r/>
                          </w:p>
                          <w:p>
                            <w:pPr>
                              <w:pStyle w:val="1115"/>
                            </w:pPr>
                            <w:r/>
                            <w:r/>
                          </w:p>
                        </w:txbxContent>
                      </wps:txbx>
                      <wps:bodyPr wrap="square" upright="1"/>
                    </wps:wsp>
                  </a:graphicData>
                </a:graphic>
              </wp:anchor>
            </w:drawing>
          </mc:Choice>
          <mc:Fallback>
            <w:pict>
              <v:shape id="shape 19" o:spid="_x0000_s19" o:spt="1" type="#_x0000_t1" style="position:absolute;z-index:251658255;o:allowoverlap:true;o:allowincell:false;mso-position-horizontal-relative:text;margin-left:383.50pt;mso-position-horizontal:absolute;mso-position-vertical-relative:text;margin-top:0.00pt;mso-position-vertical:absolute;width:106.50pt;height:35.50pt;mso-wrap-distance-left:9.00pt;mso-wrap-distance-top:0.00pt;mso-wrap-distance-right:9.00pt;mso-wrap-distance-bottom:0.00pt;visibility:visible;" fillcolor="#FFFFFF" strokecolor="#000000">
                <v:textbox inset="0,0,0,0">
                  <w:txbxContent>
                    <w:p>
                      <w:pPr>
                        <w:pStyle w:val="1115"/>
                        <w:jc w:val="center"/>
                      </w:pPr>
                      <w:r>
                        <w:t xml:space="preserve">Перечень задач и проблем</w:t>
                      </w:r>
                      <w:r/>
                    </w:p>
                    <w:p>
                      <w:pPr>
                        <w:pStyle w:val="1115"/>
                      </w:pPr>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114300" distR="114300" simplePos="0" relativeHeight="251658256" behindDoc="0" locked="0" layoutInCell="0" allowOverlap="1">
                <wp:simplePos x="0" y="0"/>
                <wp:positionH relativeFrom="column">
                  <wp:posOffset>1534160</wp:posOffset>
                </wp:positionH>
                <wp:positionV relativeFrom="paragraph">
                  <wp:posOffset>153670</wp:posOffset>
                </wp:positionV>
                <wp:extent cx="180340" cy="0"/>
                <wp:effectExtent l="0" t="0" r="0" b="0"/>
                <wp:wrapNone/>
                <wp:docPr id="21" name="_x0000_s1044"/>
                <wp:cNvGraphicFramePr/>
                <a:graphic xmlns:a="http://schemas.openxmlformats.org/drawingml/2006/main">
                  <a:graphicData uri="http://schemas.microsoft.com/office/word/2010/wordprocessingShape">
                    <wps:wsp>
                      <wps:cNvPr id="0" name=""/>
                      <wps:cNvSpPr/>
                      <wps:spPr bwMode="auto">
                        <a:xfrm>
                          <a:off x="0" y="0"/>
                          <a:ext cx="180340" cy="0"/>
                        </a:xfrm>
                        <a:prstGeom prst="line">
                          <a:avLst/>
                        </a:prstGeom>
                        <a:solidFill>
                          <a:srgbClr val="FFFFFF"/>
                        </a:solidFill>
                        <a:ln>
                          <a:solidFill>
                            <a:srgbClr val="000000"/>
                          </a:solidFill>
                          <a:tailEnd type="triangle"/>
                        </a:ln>
                      </wps:spPr>
                      <wps:bodyPr rot="0">
                        <a:prstTxWarp prst="textNoShape">
                          <a:avLst/>
                        </a:prstTxWarp>
                        <a:noAutofit/>
                      </wps:bodyPr>
                    </wps:wsp>
                  </a:graphicData>
                </a:graphic>
              </wp:anchor>
            </w:drawing>
          </mc:Choice>
          <mc:Fallback>
            <w:pict>
              <v:line id="shape 20" o:spid="_x0000_s20" style="position:absolute;left:0;text-align:left;z-index:251658256;mso-wrap-distance-left:9.00pt;mso-wrap-distance-top:0.00pt;mso-wrap-distance-right:9.00pt;mso-wrap-distance-bottom:0.00pt;visibility:visible;" from="120.8pt,12.1pt" to="135.0pt,12.1pt" fillcolor="#FFFFFF" strokecolor="#000000"/>
            </w:pict>
          </mc:Fallback>
        </mc:AlternateContent>
        <mc:AlternateContent>
          <mc:Choice Requires="wpg">
            <w:drawing>
              <wp:anchor xmlns:wp="http://schemas.openxmlformats.org/drawingml/2006/wordprocessingDrawing" xmlns:wp14="http://schemas.microsoft.com/office/word/2010/wordprocessingDrawing" distT="0" distB="0" distL="114300" distR="114300" simplePos="0" relativeHeight="251658257" behindDoc="0" locked="0" layoutInCell="0" allowOverlap="1">
                <wp:simplePos x="0" y="0"/>
                <wp:positionH relativeFrom="column">
                  <wp:posOffset>1534160</wp:posOffset>
                </wp:positionH>
                <wp:positionV relativeFrom="paragraph">
                  <wp:posOffset>866140</wp:posOffset>
                </wp:positionV>
                <wp:extent cx="180340" cy="0"/>
                <wp:effectExtent l="0" t="0" r="0" b="0"/>
                <wp:wrapNone/>
                <wp:docPr id="22" name="_x0000_s1045"/>
                <wp:cNvGraphicFramePr/>
                <a:graphic xmlns:a="http://schemas.openxmlformats.org/drawingml/2006/main">
                  <a:graphicData uri="http://schemas.microsoft.com/office/word/2010/wordprocessingShape">
                    <wps:wsp>
                      <wps:cNvPr id="0" name=""/>
                      <wps:cNvSpPr/>
                      <wps:spPr bwMode="auto">
                        <a:xfrm>
                          <a:off x="0" y="0"/>
                          <a:ext cx="180340" cy="0"/>
                        </a:xfrm>
                        <a:prstGeom prst="line">
                          <a:avLst/>
                        </a:prstGeom>
                        <a:solidFill>
                          <a:srgbClr val="FFFFFF"/>
                        </a:solidFill>
                        <a:ln>
                          <a:solidFill>
                            <a:srgbClr val="000000"/>
                          </a:solidFill>
                          <a:tailEnd type="triangle"/>
                        </a:ln>
                      </wps:spPr>
                      <wps:bodyPr rot="0">
                        <a:prstTxWarp prst="textNoShape">
                          <a:avLst/>
                        </a:prstTxWarp>
                        <a:noAutofit/>
                      </wps:bodyPr>
                    </wps:wsp>
                  </a:graphicData>
                </a:graphic>
              </wp:anchor>
            </w:drawing>
          </mc:Choice>
          <mc:Fallback>
            <w:pict>
              <v:line id="shape 21" o:spid="_x0000_s21" style="position:absolute;left:0;text-align:left;z-index:251658257;mso-wrap-distance-left:9.00pt;mso-wrap-distance-top:0.00pt;mso-wrap-distance-right:9.00pt;mso-wrap-distance-bottom:0.00pt;visibility:visible;" from="120.8pt,68.2pt" to="135.0pt,68.2pt" fillcolor="#FFFFFF" strokecolor="#000000"/>
            </w:pict>
          </mc:Fallback>
        </mc:AlternateContent>
        <mc:AlternateContent>
          <mc:Choice Requires="wpg">
            <w:drawing>
              <wp:anchor xmlns:wp="http://schemas.openxmlformats.org/drawingml/2006/wordprocessingDrawing" xmlns:wp14="http://schemas.microsoft.com/office/word/2010/wordprocessingDrawing" distT="0" distB="0" distL="114300" distR="114300" simplePos="0" relativeHeight="251658258" behindDoc="0" locked="0" layoutInCell="0" allowOverlap="1">
                <wp:simplePos x="0" y="0"/>
                <wp:positionH relativeFrom="column">
                  <wp:posOffset>4599940</wp:posOffset>
                </wp:positionH>
                <wp:positionV relativeFrom="paragraph">
                  <wp:posOffset>180340</wp:posOffset>
                </wp:positionV>
                <wp:extent cx="270510" cy="0"/>
                <wp:effectExtent l="0" t="0" r="0" b="0"/>
                <wp:wrapNone/>
                <wp:docPr id="23" name="_x0000_s1046"/>
                <wp:cNvGraphicFramePr/>
                <a:graphic xmlns:a="http://schemas.openxmlformats.org/drawingml/2006/main">
                  <a:graphicData uri="http://schemas.microsoft.com/office/word/2010/wordprocessingShape">
                    <wps:wsp>
                      <wps:cNvPr id="0" name=""/>
                      <wps:cNvSpPr/>
                      <wps:spPr bwMode="auto">
                        <a:xfrm>
                          <a:off x="0" y="0"/>
                          <a:ext cx="270510" cy="0"/>
                        </a:xfrm>
                        <a:prstGeom prst="line">
                          <a:avLst/>
                        </a:prstGeom>
                        <a:solidFill>
                          <a:srgbClr val="FFFFFF"/>
                        </a:solidFill>
                        <a:ln>
                          <a:solidFill>
                            <a:srgbClr val="000000"/>
                          </a:solidFill>
                          <a:tailEnd type="triangle"/>
                        </a:ln>
                      </wps:spPr>
                      <wps:bodyPr rot="0">
                        <a:prstTxWarp prst="textNoShape">
                          <a:avLst/>
                        </a:prstTxWarp>
                        <a:noAutofit/>
                      </wps:bodyPr>
                    </wps:wsp>
                  </a:graphicData>
                </a:graphic>
              </wp:anchor>
            </w:drawing>
          </mc:Choice>
          <mc:Fallback>
            <w:pict>
              <v:line id="shape 22" o:spid="_x0000_s22" style="position:absolute;left:0;text-align:left;z-index:251658258;mso-wrap-distance-left:9.00pt;mso-wrap-distance-top:0.00pt;mso-wrap-distance-right:9.00pt;mso-wrap-distance-bottom:0.00pt;visibility:visible;" from="362.2pt,14.2pt" to="383.5pt,14.2pt" fillcolor="#FFFFFF" strokecolor="#000000"/>
            </w:pict>
          </mc:Fallback>
        </mc:AlternateContent>
        <mc:AlternateContent>
          <mc:Choice Requires="wpg">
            <w:drawing>
              <wp:anchor xmlns:wp="http://schemas.openxmlformats.org/drawingml/2006/wordprocessingDrawing" xmlns:wp14="http://schemas.microsoft.com/office/word/2010/wordprocessingDrawing" distT="0" distB="0" distL="114300" distR="114300" simplePos="0" relativeHeight="251658259" behindDoc="0" locked="0" layoutInCell="0" allowOverlap="1">
                <wp:simplePos x="0" y="0"/>
                <wp:positionH relativeFrom="column">
                  <wp:posOffset>3067050</wp:posOffset>
                </wp:positionH>
                <wp:positionV relativeFrom="paragraph">
                  <wp:posOffset>180340</wp:posOffset>
                </wp:positionV>
                <wp:extent cx="180340" cy="0"/>
                <wp:effectExtent l="0" t="0" r="0" b="0"/>
                <wp:wrapNone/>
                <wp:docPr id="24" name="_x0000_s1047"/>
                <wp:cNvGraphicFramePr/>
                <a:graphic xmlns:a="http://schemas.openxmlformats.org/drawingml/2006/main">
                  <a:graphicData uri="http://schemas.microsoft.com/office/word/2010/wordprocessingShape">
                    <wps:wsp>
                      <wps:cNvPr id="0" name=""/>
                      <wps:cNvSpPr/>
                      <wps:spPr bwMode="auto">
                        <a:xfrm>
                          <a:off x="0" y="0"/>
                          <a:ext cx="180340" cy="0"/>
                        </a:xfrm>
                        <a:prstGeom prst="line">
                          <a:avLst/>
                        </a:prstGeom>
                        <a:solidFill>
                          <a:srgbClr val="FFFFFF"/>
                        </a:solidFill>
                        <a:ln>
                          <a:solidFill>
                            <a:srgbClr val="000000"/>
                          </a:solidFill>
                          <a:tailEnd type="triangle"/>
                        </a:ln>
                      </wps:spPr>
                      <wps:bodyPr rot="0">
                        <a:prstTxWarp prst="textNoShape">
                          <a:avLst/>
                        </a:prstTxWarp>
                        <a:noAutofit/>
                      </wps:bodyPr>
                    </wps:wsp>
                  </a:graphicData>
                </a:graphic>
              </wp:anchor>
            </w:drawing>
          </mc:Choice>
          <mc:Fallback>
            <w:pict>
              <v:line id="shape 23" o:spid="_x0000_s23" style="position:absolute;left:0;text-align:left;z-index:251658259;mso-wrap-distance-left:9.00pt;mso-wrap-distance-top:0.00pt;mso-wrap-distance-right:9.00pt;mso-wrap-distance-bottom:0.00pt;visibility:visible;" from="241.5pt,14.2pt" to="255.7pt,14.2pt" fillcolor="#FFFFFF" strokecolor="#000000"/>
            </w:pict>
          </mc:Fallback>
        </mc:AlternateContent>
        <mc:AlternateContent>
          <mc:Choice Requires="wpg">
            <w:drawing>
              <wp:anchor xmlns:wp="http://schemas.openxmlformats.org/drawingml/2006/wordprocessingDrawing" xmlns:wp14="http://schemas.microsoft.com/office/word/2010/wordprocessingDrawing" distT="0" distB="0" distL="114300" distR="114300" simplePos="0" relativeHeight="251658260" behindDoc="0" locked="0" layoutInCell="0" allowOverlap="1">
                <wp:simplePos x="0" y="0"/>
                <wp:positionH relativeFrom="column">
                  <wp:posOffset>3067050</wp:posOffset>
                </wp:positionH>
                <wp:positionV relativeFrom="paragraph">
                  <wp:posOffset>866140</wp:posOffset>
                </wp:positionV>
                <wp:extent cx="180340" cy="0"/>
                <wp:effectExtent l="0" t="0" r="0" b="0"/>
                <wp:wrapNone/>
                <wp:docPr id="25" name="_x0000_s1048"/>
                <wp:cNvGraphicFramePr/>
                <a:graphic xmlns:a="http://schemas.openxmlformats.org/drawingml/2006/main">
                  <a:graphicData uri="http://schemas.microsoft.com/office/word/2010/wordprocessingShape">
                    <wps:wsp>
                      <wps:cNvPr id="0" name=""/>
                      <wps:cNvSpPr/>
                      <wps:spPr bwMode="auto">
                        <a:xfrm>
                          <a:off x="0" y="0"/>
                          <a:ext cx="180340" cy="0"/>
                        </a:xfrm>
                        <a:prstGeom prst="line">
                          <a:avLst/>
                        </a:prstGeom>
                        <a:solidFill>
                          <a:srgbClr val="FFFFFF"/>
                        </a:solidFill>
                        <a:ln>
                          <a:solidFill>
                            <a:srgbClr val="000000"/>
                          </a:solidFill>
                          <a:tailEnd type="triangle"/>
                        </a:ln>
                      </wps:spPr>
                      <wps:bodyPr rot="0">
                        <a:prstTxWarp prst="textNoShape">
                          <a:avLst/>
                        </a:prstTxWarp>
                        <a:noAutofit/>
                      </wps:bodyPr>
                    </wps:wsp>
                  </a:graphicData>
                </a:graphic>
              </wp:anchor>
            </w:drawing>
          </mc:Choice>
          <mc:Fallback>
            <w:pict>
              <v:line id="shape 24" o:spid="_x0000_s24" style="position:absolute;left:0;text-align:left;z-index:251658260;mso-wrap-distance-left:9.00pt;mso-wrap-distance-top:0.00pt;mso-wrap-distance-right:9.00pt;mso-wrap-distance-bottom:0.00pt;visibility:visible;" from="241.5pt,68.2pt" to="255.7pt,68.2pt" fillcolor="#FFFFFF" strokecolor="#000000"/>
            </w:pict>
          </mc:Fallback>
        </mc:AlternateContent>
        <mc:AlternateContent>
          <mc:Choice Requires="wpg">
            <w:drawing>
              <wp:anchor xmlns:wp="http://schemas.openxmlformats.org/drawingml/2006/wordprocessingDrawing" xmlns:wp14="http://schemas.microsoft.com/office/word/2010/wordprocessingDrawing" distT="0" distB="0" distL="114300" distR="114300" simplePos="0" relativeHeight="251658261" behindDoc="0" locked="0" layoutInCell="0" allowOverlap="1">
                <wp:simplePos x="0" y="0"/>
                <wp:positionH relativeFrom="column">
                  <wp:posOffset>4599940</wp:posOffset>
                </wp:positionH>
                <wp:positionV relativeFrom="paragraph">
                  <wp:posOffset>866140</wp:posOffset>
                </wp:positionV>
                <wp:extent cx="270510" cy="0"/>
                <wp:effectExtent l="0" t="0" r="0" b="0"/>
                <wp:wrapNone/>
                <wp:docPr id="26" name="_x0000_s1049"/>
                <wp:cNvGraphicFramePr/>
                <a:graphic xmlns:a="http://schemas.openxmlformats.org/drawingml/2006/main">
                  <a:graphicData uri="http://schemas.microsoft.com/office/word/2010/wordprocessingShape">
                    <wps:wsp>
                      <wps:cNvPr id="0" name=""/>
                      <wps:cNvSpPr/>
                      <wps:spPr bwMode="auto">
                        <a:xfrm>
                          <a:off x="0" y="0"/>
                          <a:ext cx="270510" cy="0"/>
                        </a:xfrm>
                        <a:prstGeom prst="line">
                          <a:avLst/>
                        </a:prstGeom>
                        <a:solidFill>
                          <a:srgbClr val="FFFFFF"/>
                        </a:solidFill>
                        <a:ln>
                          <a:solidFill>
                            <a:srgbClr val="000000"/>
                          </a:solidFill>
                          <a:tailEnd type="triangle"/>
                        </a:ln>
                      </wps:spPr>
                      <wps:bodyPr rot="0">
                        <a:prstTxWarp prst="textNoShape">
                          <a:avLst/>
                        </a:prstTxWarp>
                        <a:noAutofit/>
                      </wps:bodyPr>
                    </wps:wsp>
                  </a:graphicData>
                </a:graphic>
              </wp:anchor>
            </w:drawing>
          </mc:Choice>
          <mc:Fallback>
            <w:pict>
              <v:line id="shape 25" o:spid="_x0000_s25" style="position:absolute;left:0;text-align:left;z-index:251658261;mso-wrap-distance-left:9.00pt;mso-wrap-distance-top:0.00pt;mso-wrap-distance-right:9.00pt;mso-wrap-distance-bottom:0.00pt;visibility:visible;" from="362.2pt,68.2pt" to="383.5pt,68.2pt" fillcolor="#FFFFFF" strokecolor="#000000"/>
            </w:pict>
          </mc:Fallback>
        </mc:AlternateContent>
        <mc:AlternateContent>
          <mc:Choice Requires="wpg">
            <w:drawing>
              <wp:anchor xmlns:wp="http://schemas.openxmlformats.org/drawingml/2006/wordprocessingDrawing" xmlns:wp14="http://schemas.microsoft.com/office/word/2010/wordprocessingDrawing" distT="0" distB="0" distL="114300" distR="114300" simplePos="0" relativeHeight="251658262" behindDoc="0" locked="0" layoutInCell="0" allowOverlap="1">
                <wp:simplePos x="0" y="0"/>
                <wp:positionH relativeFrom="column">
                  <wp:posOffset>812800</wp:posOffset>
                </wp:positionH>
                <wp:positionV relativeFrom="paragraph">
                  <wp:posOffset>523240</wp:posOffset>
                </wp:positionV>
                <wp:extent cx="4779010" cy="0"/>
                <wp:effectExtent l="0" t="0" r="0" b="0"/>
                <wp:wrapNone/>
                <wp:docPr id="27" name="_x0000_s1050"/>
                <wp:cNvGraphicFramePr/>
                <a:graphic xmlns:a="http://schemas.openxmlformats.org/drawingml/2006/main">
                  <a:graphicData uri="http://schemas.microsoft.com/office/word/2010/wordprocessingShape">
                    <wps:wsp>
                      <wps:cNvPr id="0" name=""/>
                      <wps:cNvSpPr/>
                      <wps:spPr bwMode="auto">
                        <a:xfrm>
                          <a:off x="0" y="0"/>
                          <a:ext cx="4779010" cy="0"/>
                        </a:xfrm>
                        <a:prstGeom prst="line">
                          <a:avLst/>
                        </a:prstGeom>
                        <a:solidFill>
                          <a:srgbClr val="FFFFFF"/>
                        </a:solidFill>
                        <a:ln>
                          <a:solidFill>
                            <a:srgbClr val="000000"/>
                          </a:solidFill>
                        </a:ln>
                      </wps:spPr>
                      <wps:bodyPr rot="0">
                        <a:prstTxWarp prst="textNoShape">
                          <a:avLst/>
                        </a:prstTxWarp>
                        <a:noAutofit/>
                      </wps:bodyPr>
                    </wps:wsp>
                  </a:graphicData>
                </a:graphic>
              </wp:anchor>
            </w:drawing>
          </mc:Choice>
          <mc:Fallback>
            <w:pict>
              <v:line id="shape 26" o:spid="_x0000_s26" style="position:absolute;left:0;text-align:left;z-index:251658262;mso-wrap-distance-left:9.00pt;mso-wrap-distance-top:0.00pt;mso-wrap-distance-right:9.00pt;mso-wrap-distance-bottom:0.00pt;visibility:visible;" from="64.0pt,41.2pt" to="440.3pt,41.2pt" fillcolor="#FFFFFF" strokecolor="#000000"/>
            </w:pict>
          </mc:Fallback>
        </mc:AlternateContent>
        <mc:AlternateContent>
          <mc:Choice Requires="wpg">
            <w:drawing>
              <wp:anchor xmlns:wp="http://schemas.openxmlformats.org/drawingml/2006/wordprocessingDrawing" xmlns:wp14="http://schemas.microsoft.com/office/word/2010/wordprocessingDrawing" distT="0" distB="0" distL="114300" distR="114300" simplePos="0" relativeHeight="251658263" behindDoc="0" locked="0" layoutInCell="0" allowOverlap="1">
                <wp:simplePos x="0" y="0"/>
                <wp:positionH relativeFrom="column">
                  <wp:posOffset>5591810</wp:posOffset>
                </wp:positionH>
                <wp:positionV relativeFrom="paragraph">
                  <wp:posOffset>433070</wp:posOffset>
                </wp:positionV>
                <wp:extent cx="0" cy="90170"/>
                <wp:effectExtent l="0" t="0" r="0" b="0"/>
                <wp:wrapNone/>
                <wp:docPr id="28" name="_x0000_s1051"/>
                <wp:cNvGraphicFramePr/>
                <a:graphic xmlns:a="http://schemas.openxmlformats.org/drawingml/2006/main">
                  <a:graphicData uri="http://schemas.microsoft.com/office/word/2010/wordprocessingShape">
                    <wps:wsp>
                      <wps:cNvPr id="0" name=""/>
                      <wps:cNvSpPr/>
                      <wps:spPr bwMode="auto">
                        <a:xfrm flipV="1">
                          <a:off x="0" y="0"/>
                          <a:ext cx="0" cy="90170"/>
                        </a:xfrm>
                        <a:prstGeom prst="line">
                          <a:avLst/>
                        </a:prstGeom>
                        <a:solidFill>
                          <a:srgbClr val="FFFFFF"/>
                        </a:solidFill>
                        <a:ln>
                          <a:solidFill>
                            <a:srgbClr val="000000"/>
                          </a:solidFill>
                        </a:ln>
                      </wps:spPr>
                      <wps:bodyPr rot="0">
                        <a:prstTxWarp prst="textNoShape">
                          <a:avLst/>
                        </a:prstTxWarp>
                        <a:noAutofit/>
                      </wps:bodyPr>
                    </wps:wsp>
                  </a:graphicData>
                </a:graphic>
              </wp:anchor>
            </w:drawing>
          </mc:Choice>
          <mc:Fallback>
            <w:pict>
              <v:line id="shape 27" o:spid="_x0000_s27" style="position:absolute;left:0;text-align:left;z-index:251658263;mso-wrap-distance-left:9.00pt;mso-wrap-distance-top:0.00pt;mso-wrap-distance-right:9.00pt;mso-wrap-distance-bottom:0.00pt;flip:y;visibility:visible;" from="440.3pt,34.1pt" to="440.3pt,41.2pt" fillcolor="#FFFFFF" strokecolor="#000000"/>
            </w:pict>
          </mc:Fallback>
        </mc:AlternateContent>
        <mc:AlternateContent>
          <mc:Choice Requires="wpg">
            <w:drawing>
              <wp:anchor xmlns:wp="http://schemas.openxmlformats.org/drawingml/2006/wordprocessingDrawing" xmlns:wp14="http://schemas.microsoft.com/office/word/2010/wordprocessingDrawing" distT="0" distB="0" distL="114300" distR="114300" simplePos="0" relativeHeight="251658264" behindDoc="0" locked="0" layoutInCell="0" allowOverlap="1">
                <wp:simplePos x="0" y="0"/>
                <wp:positionH relativeFrom="column">
                  <wp:posOffset>812800</wp:posOffset>
                </wp:positionH>
                <wp:positionV relativeFrom="paragraph">
                  <wp:posOffset>523240</wp:posOffset>
                </wp:positionV>
                <wp:extent cx="0" cy="180340"/>
                <wp:effectExtent l="0" t="0" r="0" b="0"/>
                <wp:wrapNone/>
                <wp:docPr id="29" name="_x0000_s1052"/>
                <wp:cNvGraphicFramePr/>
                <a:graphic xmlns:a="http://schemas.openxmlformats.org/drawingml/2006/main">
                  <a:graphicData uri="http://schemas.microsoft.com/office/word/2010/wordprocessingShape">
                    <wps:wsp>
                      <wps:cNvPr id="0" name=""/>
                      <wps:cNvSpPr/>
                      <wps:spPr bwMode="auto">
                        <a:xfrm>
                          <a:off x="0" y="0"/>
                          <a:ext cx="0" cy="180340"/>
                        </a:xfrm>
                        <a:prstGeom prst="line">
                          <a:avLst/>
                        </a:prstGeom>
                        <a:solidFill>
                          <a:srgbClr val="FFFFFF"/>
                        </a:solidFill>
                        <a:ln>
                          <a:solidFill>
                            <a:srgbClr val="000000"/>
                          </a:solidFill>
                          <a:tailEnd type="triangle"/>
                        </a:ln>
                      </wps:spPr>
                      <wps:bodyPr rot="0">
                        <a:prstTxWarp prst="textNoShape">
                          <a:avLst/>
                        </a:prstTxWarp>
                        <a:noAutofit/>
                      </wps:bodyPr>
                    </wps:wsp>
                  </a:graphicData>
                </a:graphic>
              </wp:anchor>
            </w:drawing>
          </mc:Choice>
          <mc:Fallback>
            <w:pict>
              <v:line id="shape 28" o:spid="_x0000_s28" style="position:absolute;left:0;text-align:left;z-index:251658264;mso-wrap-distance-left:9.00pt;mso-wrap-distance-top:0.00pt;mso-wrap-distance-right:9.00pt;mso-wrap-distance-bottom:0.00pt;visibility:visible;" from="64.0pt,41.2pt" to="64.0pt,55.4pt" fillcolor="#FFFFFF" strokecolor="#000000"/>
            </w:pict>
          </mc:Fallback>
        </mc:AlternateContent>
      </w:r>
      <w:r>
        <w:rPr>
          <w:sz w:val="28"/>
          <w:szCs w:val="28"/>
        </w:rPr>
      </w:r>
      <w:r>
        <w:rPr>
          <w:sz w:val="28"/>
          <w:szCs w:val="28"/>
        </w:rPr>
      </w:r>
    </w:p>
    <w:p>
      <w:pPr>
        <w:pStyle w:val="1115"/>
        <w:ind w:firstLine="720"/>
        <w:jc w:val="both"/>
        <w:spacing w:line="360" w:lineRule="auto"/>
        <w:tabs>
          <w:tab w:val="left" w:pos="4158" w:leader="none"/>
        </w:tabs>
        <w:rPr>
          <w:sz w:val="28"/>
          <w:szCs w:val="28"/>
        </w:rPr>
      </w:pPr>
      <w:r>
        <w:rPr>
          <w:sz w:val="28"/>
          <w:szCs w:val="28"/>
        </w:rPr>
      </w:r>
      <w:r>
        <w:rPr>
          <w:sz w:val="28"/>
          <w:szCs w:val="28"/>
        </w:rPr>
      </w:r>
    </w:p>
    <w:p>
      <w:pPr>
        <w:pStyle w:val="1115"/>
        <w:ind w:firstLine="720"/>
        <w:jc w:val="both"/>
        <w:spacing w:line="360" w:lineRule="auto"/>
        <w:tabs>
          <w:tab w:val="left" w:pos="4158" w:leader="none"/>
        </w:tabs>
        <w:rPr>
          <w:sz w:val="28"/>
          <w:szCs w:val="28"/>
        </w:rPr>
      </w:pPr>
      <w:r>
        <w:rPr>
          <w:sz w:val="28"/>
          <w:szCs w:val="28"/>
        </w:rPr>
      </w:r>
      <w:r>
        <w:rPr>
          <w:sz w:val="28"/>
          <w:szCs w:val="28"/>
        </w:rPr>
      </w:r>
    </w:p>
    <w:p>
      <w:pPr>
        <w:pStyle w:val="1115"/>
        <w:ind w:firstLine="720"/>
        <w:jc w:val="both"/>
        <w:spacing w:line="360" w:lineRule="auto"/>
        <w:tabs>
          <w:tab w:val="left" w:pos="4158" w:leader="none"/>
        </w:tabs>
        <w:rPr>
          <w:sz w:val="28"/>
          <w:szCs w:val="28"/>
        </w:rPr>
      </w:pPr>
      <w:r>
        <w:rPr>
          <w:sz w:val="28"/>
          <w:szCs w:val="28"/>
        </w:rPr>
      </w:r>
      <w:r>
        <w:rPr>
          <w:sz w:val="28"/>
          <w:szCs w:val="28"/>
        </w:rPr>
      </w:r>
    </w:p>
    <w:p>
      <w:pPr>
        <w:pStyle w:val="1115"/>
        <w:jc w:val="both"/>
        <w:spacing w:line="360" w:lineRule="auto"/>
        <w:tabs>
          <w:tab w:val="left" w:pos="4158" w:leader="none"/>
        </w:tabs>
        <w:rPr>
          <w:sz w:val="28"/>
          <w:szCs w:val="28"/>
        </w:rPr>
      </w:pPr>
      <w:r>
        <w:rPr>
          <w:sz w:val="28"/>
          <w:szCs w:val="28"/>
        </w:rPr>
      </w:r>
      <w:r>
        <w:rPr>
          <w:sz w:val="28"/>
          <w:szCs w:val="28"/>
        </w:rPr>
      </w:r>
    </w:p>
    <w:p>
      <w:pPr>
        <w:pStyle w:val="1115"/>
        <w:jc w:val="center"/>
        <w:spacing w:line="360" w:lineRule="auto"/>
        <w:tabs>
          <w:tab w:val="left" w:pos="4158" w:leader="none"/>
        </w:tabs>
        <w:rPr>
          <w:color w:val="333333"/>
          <w:sz w:val="28"/>
          <w:szCs w:val="28"/>
        </w:rPr>
      </w:pPr>
      <w:r>
        <w:rPr>
          <w:sz w:val="28"/>
          <w:szCs w:val="28"/>
        </w:rPr>
        <w:t xml:space="preserve">Рис. 5. План маркетинга</w:t>
      </w:r>
      <w:r>
        <w:rPr>
          <w:color w:val="333333"/>
          <w:sz w:val="28"/>
          <w:szCs w:val="28"/>
        </w:rPr>
      </w:r>
      <w:r>
        <w:rPr>
          <w:color w:val="333333"/>
          <w:sz w:val="28"/>
          <w:szCs w:val="28"/>
        </w:rPr>
      </w:r>
    </w:p>
    <w:p>
      <w:pPr>
        <w:pStyle w:val="1115"/>
        <w:ind w:firstLine="720"/>
        <w:jc w:val="both"/>
        <w:spacing w:line="360" w:lineRule="auto"/>
        <w:tabs>
          <w:tab w:val="left" w:pos="4158" w:leader="none"/>
        </w:tabs>
        <w:rPr>
          <w:sz w:val="28"/>
          <w:szCs w:val="28"/>
        </w:rPr>
      </w:pPr>
      <w:r>
        <w:rPr>
          <w:sz w:val="28"/>
          <w:szCs w:val="28"/>
        </w:rPr>
      </w:r>
      <w:r>
        <w:rPr>
          <w:sz w:val="28"/>
          <w:szCs w:val="28"/>
        </w:rPr>
      </w:r>
    </w:p>
    <w:p>
      <w:pPr>
        <w:pStyle w:val="1115"/>
        <w:numPr>
          <w:ilvl w:val="0"/>
          <w:numId w:val="4"/>
        </w:numPr>
        <w:jc w:val="both"/>
        <w:spacing w:line="360" w:lineRule="auto"/>
        <w:tabs>
          <w:tab w:val="left" w:pos="4158" w:leader="none"/>
        </w:tabs>
        <w:rPr>
          <w:sz w:val="28"/>
          <w:szCs w:val="28"/>
        </w:rPr>
      </w:pPr>
      <w:r>
        <w:rPr>
          <w:sz w:val="28"/>
          <w:szCs w:val="28"/>
        </w:rPr>
        <w:t xml:space="preserve">Сводка контрольных показателей. Проводится анализ основных целей и задач, это помогает руководству организации правильно принять направление плана маркетинга.</w:t>
      </w:r>
      <w:r>
        <w:rPr>
          <w:sz w:val="28"/>
          <w:szCs w:val="28"/>
        </w:rPr>
      </w:r>
    </w:p>
    <w:p>
      <w:pPr>
        <w:pStyle w:val="1115"/>
        <w:numPr>
          <w:ilvl w:val="0"/>
          <w:numId w:val="4"/>
        </w:numPr>
        <w:jc w:val="both"/>
        <w:spacing w:line="360" w:lineRule="auto"/>
        <w:tabs>
          <w:tab w:val="left" w:pos="4158" w:leader="none"/>
        </w:tabs>
        <w:rPr>
          <w:sz w:val="28"/>
          <w:szCs w:val="28"/>
        </w:rPr>
      </w:pPr>
      <w:r>
        <w:rPr>
          <w:sz w:val="28"/>
          <w:szCs w:val="28"/>
        </w:rPr>
        <w:t xml:space="preserve">Маркетинговая ситуация - описание целевого рынка, положения организации на нем, анализ конкурентов.</w:t>
      </w:r>
      <w:r>
        <w:rPr>
          <w:sz w:val="28"/>
          <w:szCs w:val="28"/>
        </w:rPr>
      </w:r>
    </w:p>
    <w:p>
      <w:pPr>
        <w:pStyle w:val="1115"/>
        <w:numPr>
          <w:ilvl w:val="0"/>
          <w:numId w:val="4"/>
        </w:numPr>
        <w:jc w:val="both"/>
        <w:spacing w:line="360" w:lineRule="auto"/>
        <w:tabs>
          <w:tab w:val="left" w:pos="4158" w:leader="none"/>
        </w:tabs>
        <w:rPr>
          <w:sz w:val="28"/>
          <w:szCs w:val="28"/>
        </w:rPr>
      </w:pPr>
      <w:r>
        <w:rPr>
          <w:sz w:val="28"/>
          <w:szCs w:val="28"/>
        </w:rPr>
        <w:t xml:space="preserve">Опасности и возможности. Предвидение событий, как позитивных,  так и негативных, которые могут повлиять на товар и на организацию в том числе.</w:t>
      </w:r>
      <w:r>
        <w:rPr>
          <w:sz w:val="28"/>
          <w:szCs w:val="28"/>
        </w:rPr>
      </w:r>
    </w:p>
    <w:p>
      <w:pPr>
        <w:pStyle w:val="1115"/>
        <w:numPr>
          <w:ilvl w:val="0"/>
          <w:numId w:val="4"/>
        </w:numPr>
        <w:jc w:val="both"/>
        <w:spacing w:line="360" w:lineRule="auto"/>
        <w:tabs>
          <w:tab w:val="left" w:pos="4158" w:leader="none"/>
        </w:tabs>
        <w:rPr>
          <w:sz w:val="28"/>
          <w:szCs w:val="28"/>
        </w:rPr>
      </w:pPr>
      <w:r>
        <w:rPr>
          <w:sz w:val="28"/>
          <w:szCs w:val="28"/>
        </w:rPr>
        <w:t xml:space="preserve">Задачи и проблемы. Рассмотрев опасности и возможности товара, руководитель может поставить задачи и цели и выявить возникающие при этом проблемы.</w:t>
      </w:r>
      <w:r>
        <w:rPr>
          <w:sz w:val="28"/>
          <w:szCs w:val="28"/>
        </w:rPr>
      </w:r>
    </w:p>
    <w:p>
      <w:pPr>
        <w:pStyle w:val="1115"/>
        <w:numPr>
          <w:ilvl w:val="0"/>
          <w:numId w:val="4"/>
        </w:numPr>
        <w:jc w:val="both"/>
        <w:spacing w:line="360" w:lineRule="auto"/>
        <w:tabs>
          <w:tab w:val="left" w:pos="4158" w:leader="none"/>
        </w:tabs>
        <w:rPr>
          <w:sz w:val="28"/>
          <w:szCs w:val="28"/>
        </w:rPr>
      </w:pPr>
      <w:r>
        <w:rPr>
          <w:sz w:val="28"/>
          <w:szCs w:val="28"/>
        </w:rPr>
        <w:t xml:space="preserve">Стратегия маркетинга. Разрабатывается маркетинговый подход к решению поставленных целей и задач.</w:t>
      </w:r>
      <w:r>
        <w:rPr>
          <w:sz w:val="28"/>
          <w:szCs w:val="28"/>
        </w:rPr>
      </w:r>
    </w:p>
    <w:p>
      <w:pPr>
        <w:pStyle w:val="1115"/>
        <w:numPr>
          <w:ilvl w:val="0"/>
          <w:numId w:val="4"/>
        </w:numPr>
        <w:jc w:val="both"/>
        <w:spacing w:line="360" w:lineRule="auto"/>
        <w:tabs>
          <w:tab w:val="left" w:pos="4158" w:leader="none"/>
        </w:tabs>
        <w:rPr>
          <w:sz w:val="28"/>
          <w:szCs w:val="28"/>
        </w:rPr>
      </w:pPr>
      <w:r>
        <w:rPr>
          <w:sz w:val="28"/>
          <w:szCs w:val="28"/>
        </w:rPr>
        <w:t xml:space="preserve">Программ действий. Разрабатываются мероприятия по решению поставленных целей и задач.</w:t>
      </w:r>
      <w:r>
        <w:rPr>
          <w:sz w:val="28"/>
          <w:szCs w:val="28"/>
        </w:rPr>
      </w:r>
    </w:p>
    <w:p>
      <w:pPr>
        <w:pStyle w:val="1115"/>
        <w:numPr>
          <w:ilvl w:val="0"/>
          <w:numId w:val="4"/>
        </w:numPr>
        <w:jc w:val="both"/>
        <w:spacing w:line="360" w:lineRule="auto"/>
        <w:tabs>
          <w:tab w:val="left" w:pos="4158" w:leader="none"/>
        </w:tabs>
        <w:rPr>
          <w:sz w:val="28"/>
          <w:szCs w:val="28"/>
        </w:rPr>
      </w:pPr>
      <w:r>
        <w:rPr>
          <w:sz w:val="28"/>
          <w:szCs w:val="28"/>
        </w:rPr>
        <w:t xml:space="preserve">Бюджеты. Прогноз прибыли и расходов по внедрению маркетинговых мероприятий.</w:t>
      </w:r>
      <w:r>
        <w:rPr>
          <w:sz w:val="28"/>
          <w:szCs w:val="28"/>
        </w:rPr>
      </w:r>
    </w:p>
    <w:p>
      <w:pPr>
        <w:pStyle w:val="1115"/>
        <w:numPr>
          <w:ilvl w:val="0"/>
          <w:numId w:val="4"/>
        </w:numPr>
        <w:jc w:val="both"/>
        <w:spacing w:line="360" w:lineRule="auto"/>
        <w:tabs>
          <w:tab w:val="left" w:pos="4158" w:leader="none"/>
        </w:tabs>
        <w:rPr>
          <w:sz w:val="28"/>
          <w:szCs w:val="28"/>
        </w:rPr>
      </w:pPr>
      <w:r>
        <w:rPr>
          <w:sz w:val="28"/>
          <w:szCs w:val="28"/>
        </w:rPr>
        <w:t xml:space="preserve">Порядок контроля. Ведется контроль за реализацией маркетинговых мероприятий и оценка достигнутых результатов.</w:t>
      </w:r>
      <w:r>
        <w:rPr>
          <w:sz w:val="28"/>
          <w:szCs w:val="28"/>
        </w:rPr>
      </w:r>
    </w:p>
    <w:p>
      <w:pPr>
        <w:pStyle w:val="1115"/>
        <w:ind w:firstLine="709"/>
        <w:jc w:val="both"/>
        <w:spacing w:line="360" w:lineRule="auto"/>
        <w:rPr>
          <w:sz w:val="28"/>
          <w:szCs w:val="28"/>
        </w:rPr>
      </w:pPr>
      <w:r>
        <w:rPr>
          <w:sz w:val="28"/>
          <w:szCs w:val="28"/>
        </w:rPr>
        <w:t xml:space="preserve">Таким образом, с</w:t>
      </w:r>
      <w:r>
        <w:rPr>
          <w:sz w:val="28"/>
          <w:szCs w:val="28"/>
        </w:rPr>
        <w:t xml:space="preserve">тратегическое планирование в маркетинге является важным элементом в управлении организацией, позволяющий разработать план маркетинговых мероприятий по продвижению товара на рынок, завоевание большей доли рынка, завоевание новых рынков и  получение прибыли.</w:t>
      </w:r>
      <w:r>
        <w:rPr>
          <w:sz w:val="28"/>
          <w:szCs w:val="28"/>
        </w:rPr>
      </w:r>
    </w:p>
    <w:p>
      <w:pPr>
        <w:pStyle w:val="1115"/>
        <w:jc w:val="both"/>
        <w:spacing w:line="360" w:lineRule="auto"/>
        <w:rPr>
          <w:sz w:val="28"/>
          <w:szCs w:val="28"/>
        </w:rPr>
      </w:pPr>
      <w:r>
        <w:rPr>
          <w:sz w:val="28"/>
          <w:szCs w:val="28"/>
        </w:rPr>
      </w:r>
      <w:r>
        <w:rPr>
          <w:sz w:val="28"/>
          <w:szCs w:val="28"/>
        </w:rPr>
      </w:r>
    </w:p>
    <w:p>
      <w:pPr>
        <w:pStyle w:val="1115"/>
        <w:jc w:val="center"/>
        <w:spacing w:line="360" w:lineRule="auto"/>
        <w:rPr>
          <w:b/>
          <w:sz w:val="28"/>
          <w:szCs w:val="28"/>
        </w:rPr>
        <w:outlineLvl w:val="0"/>
      </w:pPr>
      <w:r/>
      <w:bookmarkStart w:id="6" w:name="_Toc356987333"/>
      <w:r>
        <w:rPr>
          <w:b/>
          <w:sz w:val="28"/>
          <w:szCs w:val="28"/>
        </w:rPr>
        <w:t xml:space="preserve">1.3 Методы и методики разработки маркетингового плана</w:t>
      </w:r>
      <w:bookmarkEnd w:id="6"/>
      <w:r>
        <w:rPr>
          <w:b/>
          <w:sz w:val="28"/>
          <w:szCs w:val="28"/>
        </w:rPr>
      </w:r>
      <w:r>
        <w:rPr>
          <w:b/>
          <w:sz w:val="28"/>
          <w:szCs w:val="28"/>
        </w:rPr>
      </w:r>
    </w:p>
    <w:p>
      <w:pPr>
        <w:pStyle w:val="1115"/>
        <w:ind w:firstLine="709"/>
        <w:jc w:val="both"/>
        <w:spacing w:line="360" w:lineRule="auto"/>
        <w:rPr>
          <w:rStyle w:val="1129"/>
          <w:i w:val="0"/>
          <w:sz w:val="28"/>
          <w:szCs w:val="28"/>
        </w:rPr>
      </w:pP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На современном этапе развития экономики необходимость планирования бизнеса ни у кого не вызывает сомнения. Основным инструментом в этой процедуре стал бизнес-план, включающий в себя ряд основных разделов.</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Одним из наиболее важны</w:t>
      </w:r>
      <w:r>
        <w:rPr>
          <w:rStyle w:val="1129"/>
          <w:i w:val="0"/>
          <w:sz w:val="28"/>
          <w:szCs w:val="28"/>
        </w:rPr>
        <w:t xml:space="preserve">х разделов является план маркетинга, направленный на изучение текущей маркетинговой ситуации, анализ возможностей, сильных и слабых сторон предприятия и его конкурентов, постановку целей и задач, стратегий маркетинга, а также разработку программы действий.</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Каждый рынок состоит из отдельных частей, включающих потребителей с различными потребностями, потребительским стереотипом и поведением, а это является причиной вариации спроса.</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Идея сегментации рынка заключается в том, что любой рынок не есть целое, он состоит из отдельных групп клиентуры со своими характерными особенностями и соответственно отдельных групп производителей со своими</w:t>
      </w:r>
      <w:r>
        <w:rPr>
          <w:rStyle w:val="1129"/>
          <w:i w:val="0"/>
          <w:sz w:val="28"/>
          <w:szCs w:val="28"/>
        </w:rPr>
        <w:t xml:space="preserve"> </w:t>
      </w:r>
      <w:r>
        <w:rPr>
          <w:rStyle w:val="1129"/>
          <w:i w:val="0"/>
          <w:sz w:val="28"/>
          <w:szCs w:val="28"/>
        </w:rPr>
        <w:t xml:space="preserve">товарами и услугами, соответствующими вариациям спроса. Для сегментации рынка наиболее приемлемы четыре основных признака: территориальный, отраслевой, товарный, рыночный (с разбивкой по покупателям).</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Кроме названных основных признаков сегментирования рынка для разбивки покупателей на группы применим еще один: прибыльность сегментов, т. е. какой из выделенных сегментов обеспечивает предприятию наибольший, и</w:t>
      </w:r>
      <w:r>
        <w:rPr>
          <w:rStyle w:val="1129"/>
          <w:i w:val="0"/>
          <w:sz w:val="28"/>
          <w:szCs w:val="28"/>
        </w:rPr>
        <w:t xml:space="preserve"> </w:t>
      </w:r>
      <w:r>
        <w:rPr>
          <w:rStyle w:val="1129"/>
          <w:i w:val="0"/>
          <w:sz w:val="28"/>
          <w:szCs w:val="28"/>
        </w:rPr>
        <w:t xml:space="preserve">к тому же, достаточно стабильный доход</w:t>
      </w:r>
      <w:r>
        <w:rPr>
          <w:rStyle w:val="1133"/>
          <w:iCs/>
          <w:sz w:val="28"/>
          <w:szCs w:val="28"/>
        </w:rPr>
        <w:footnoteReference w:id="26"/>
      </w:r>
      <w:r>
        <w:rPr>
          <w:rStyle w:val="1129"/>
          <w:i w:val="0"/>
          <w:sz w:val="28"/>
          <w:szCs w:val="28"/>
        </w:rPr>
        <w:t xml:space="preserve">. </w:t>
      </w: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В настоящее время предприятие в определенной мере заинтересовано именно в сотрудничестве с потребителями данного сегмента. В качестве до</w:t>
      </w:r>
      <w:r>
        <w:rPr>
          <w:rStyle w:val="1129"/>
          <w:i w:val="0"/>
          <w:sz w:val="28"/>
          <w:szCs w:val="28"/>
        </w:rPr>
        <w:t xml:space="preserve">полнительных признаков сегментирования можно применить сегментирование по товарообороту (объему продаж) и по фактору сбыта (цене). Причем определяющим фактором стал признак доходности, с помощью которого можно выделить сегмент, приносящий наибольший доход.</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В основу сегментирования рынка можно положить кластерный анализ, один из методов многомерных группировок</w:t>
      </w:r>
      <w:r>
        <w:rPr>
          <w:rStyle w:val="1129"/>
          <w:i w:val="0"/>
          <w:sz w:val="28"/>
          <w:szCs w:val="28"/>
        </w:rPr>
        <w:t xml:space="preserve"> </w:t>
      </w:r>
      <w:r>
        <w:rPr>
          <w:rStyle w:val="1129"/>
          <w:i w:val="0"/>
          <w:sz w:val="28"/>
          <w:szCs w:val="28"/>
        </w:rPr>
        <w:t xml:space="preserve">в статистико-математическом моделировании. </w:t>
      </w: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Каждый объект, входящий в сегмент (кластер) обладает числом степеней свободы, равным числу параметров, характеризующих свойства объекта, а именно: объем продажи, сумма доходов, средняя цена единицы продукции и др. (по выбору предприятия).</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В процессе обработки данных клиентура группируется в классы, которые объединены общими свойствами. После разбивки потребителей на группы, результаты подробно анализируются. Выделяется сегмент, в котором</w:t>
      </w:r>
      <w:r>
        <w:rPr>
          <w:rStyle w:val="1129"/>
          <w:i w:val="0"/>
          <w:sz w:val="28"/>
          <w:szCs w:val="28"/>
        </w:rPr>
        <w:t xml:space="preserve"> </w:t>
      </w:r>
      <w:r>
        <w:rPr>
          <w:rStyle w:val="1129"/>
          <w:i w:val="0"/>
          <w:sz w:val="28"/>
          <w:szCs w:val="28"/>
        </w:rPr>
        <w:t xml:space="preserve">предприятие наиболее заинтересовано и желает сотрудничать, а также сегмент, от партнерства с которым можно безболезненно отказаться.</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Однако следует учитывать и тот факт, что предприятие не может остановиться на сотрудничестве с покупателем</w:t>
      </w:r>
      <w:r>
        <w:rPr>
          <w:rStyle w:val="1129"/>
          <w:i w:val="0"/>
          <w:sz w:val="28"/>
          <w:szCs w:val="28"/>
        </w:rPr>
        <w:t xml:space="preserve"> </w:t>
      </w:r>
      <w:r>
        <w:rPr>
          <w:rStyle w:val="1129"/>
          <w:i w:val="0"/>
          <w:sz w:val="28"/>
          <w:szCs w:val="28"/>
        </w:rPr>
        <w:t xml:space="preserve">только одной группы вследствие возможности превышения предложения товаров над их спросом. Не имея</w:t>
      </w:r>
      <w:r>
        <w:rPr>
          <w:rStyle w:val="1129"/>
          <w:i w:val="0"/>
          <w:sz w:val="28"/>
          <w:szCs w:val="28"/>
        </w:rPr>
        <w:t xml:space="preserve"> </w:t>
      </w:r>
      <w:r>
        <w:rPr>
          <w:rStyle w:val="1129"/>
          <w:i w:val="0"/>
          <w:sz w:val="28"/>
          <w:szCs w:val="28"/>
        </w:rPr>
        <w:t xml:space="preserve">возможности выбора, предприятия вынуждены сотрудничать с покупателями разных групп даже при их низкой</w:t>
      </w:r>
      <w:r>
        <w:rPr>
          <w:rStyle w:val="1129"/>
          <w:i w:val="0"/>
          <w:sz w:val="28"/>
          <w:szCs w:val="28"/>
        </w:rPr>
        <w:t xml:space="preserve"> </w:t>
      </w:r>
      <w:r>
        <w:rPr>
          <w:rStyle w:val="1129"/>
          <w:i w:val="0"/>
          <w:sz w:val="28"/>
          <w:szCs w:val="28"/>
        </w:rPr>
        <w:t xml:space="preserve">прибыльности.</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Положение предприятия на рынке зависит не только от влияния на него конкурентов, вида выпускаемого товара</w:t>
      </w:r>
      <w:r>
        <w:rPr>
          <w:rStyle w:val="1129"/>
          <w:i w:val="0"/>
          <w:sz w:val="28"/>
          <w:szCs w:val="28"/>
        </w:rPr>
        <w:t xml:space="preserve"> </w:t>
      </w:r>
      <w:r>
        <w:rPr>
          <w:rStyle w:val="1129"/>
          <w:i w:val="0"/>
          <w:sz w:val="28"/>
          <w:szCs w:val="28"/>
        </w:rPr>
        <w:t xml:space="preserve">и потребностей покупателей. Помимо этого предприятие чувствует еще и дополнительное давление со стороны,</w:t>
      </w:r>
      <w:r>
        <w:rPr>
          <w:rStyle w:val="1129"/>
          <w:i w:val="0"/>
          <w:sz w:val="28"/>
          <w:szCs w:val="28"/>
        </w:rPr>
        <w:t xml:space="preserve"> </w:t>
      </w:r>
      <w:r>
        <w:rPr>
          <w:rStyle w:val="1129"/>
          <w:i w:val="0"/>
          <w:sz w:val="28"/>
          <w:szCs w:val="28"/>
        </w:rPr>
        <w:t xml:space="preserve">не поддающихся оценке, сил, которые можно объединить в понятие «маркетинговая среда». Маркетинговая среда непредсказуема и способна нанести неожиданные удары. Она состоит из микросреды и макросреды</w:t>
      </w:r>
      <w:r>
        <w:rPr>
          <w:rStyle w:val="1133"/>
          <w:iCs/>
          <w:sz w:val="28"/>
          <w:szCs w:val="28"/>
        </w:rPr>
        <w:footnoteReference w:id="27"/>
      </w:r>
      <w:r>
        <w:rPr>
          <w:rStyle w:val="1129"/>
          <w:i w:val="0"/>
          <w:sz w:val="28"/>
          <w:szCs w:val="28"/>
        </w:rPr>
        <w:t xml:space="preserve">. </w:t>
      </w: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В микросреду</w:t>
      </w:r>
      <w:r>
        <w:rPr>
          <w:rStyle w:val="1129"/>
          <w:i w:val="0"/>
          <w:sz w:val="28"/>
          <w:szCs w:val="28"/>
        </w:rPr>
        <w:t xml:space="preserve"> </w:t>
      </w:r>
      <w:r>
        <w:rPr>
          <w:rStyle w:val="1129"/>
          <w:i w:val="0"/>
          <w:sz w:val="28"/>
          <w:szCs w:val="28"/>
        </w:rPr>
        <w:t xml:space="preserve">входят элементы, непосредственно связанные с деятельностью предприятия: пок</w:t>
      </w:r>
      <w:r>
        <w:rPr>
          <w:rStyle w:val="1129"/>
          <w:i w:val="0"/>
          <w:sz w:val="28"/>
          <w:szCs w:val="28"/>
        </w:rPr>
        <w:t xml:space="preserve">упатели, клиенты, поставщики, конкуренты и т. д., которые каждый по-своему неожиданно могут оказать влияние на предприятие, например, отказавшись от сотрудничества, или прекратив поставку какого- либо вида сырья, или выпустив абсолютно новый товар и т. п. </w:t>
      </w: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Макросреда слагается из воздействий на микросреду таких факторов как демография, культура, политика, экономика, наука и техника.</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На положение предприятия влияет ряд факторов маркетинговой среды, характеристику каждого из которых</w:t>
      </w:r>
      <w:r>
        <w:rPr>
          <w:rStyle w:val="1129"/>
          <w:i w:val="0"/>
          <w:sz w:val="28"/>
          <w:szCs w:val="28"/>
        </w:rPr>
        <w:t xml:space="preserve"> </w:t>
      </w:r>
      <w:r>
        <w:rPr>
          <w:rStyle w:val="1129"/>
          <w:i w:val="0"/>
          <w:sz w:val="28"/>
          <w:szCs w:val="28"/>
        </w:rPr>
        <w:t xml:space="preserve">и степень возможности его учета и предотвращения целесообразнее рассмотреть в другом разделе бизнес-плана</w:t>
      </w:r>
      <w:r>
        <w:rPr>
          <w:rStyle w:val="1129"/>
          <w:i w:val="0"/>
          <w:sz w:val="28"/>
          <w:szCs w:val="28"/>
        </w:rPr>
        <w:t xml:space="preserve"> </w:t>
      </w:r>
      <w:r>
        <w:rPr>
          <w:rStyle w:val="1129"/>
          <w:i w:val="0"/>
          <w:sz w:val="28"/>
          <w:szCs w:val="28"/>
        </w:rPr>
        <w:t xml:space="preserve">«Оценка риска».</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Анализ сильных и слабых сторон предприятия начинается с оценки уровня конкурентоспособности.</w:t>
      </w:r>
      <w:r>
        <w:rPr>
          <w:rStyle w:val="1129"/>
          <w:i w:val="0"/>
          <w:sz w:val="28"/>
          <w:szCs w:val="28"/>
        </w:rPr>
        <w:t xml:space="preserve"> </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Под конкурентоспособностью товара понимается некая относительная характеристика, отражающая его отличия</w:t>
      </w:r>
      <w:r>
        <w:rPr>
          <w:rStyle w:val="1129"/>
          <w:i w:val="0"/>
          <w:sz w:val="28"/>
          <w:szCs w:val="28"/>
        </w:rPr>
        <w:t xml:space="preserve"> </w:t>
      </w:r>
      <w:r>
        <w:rPr>
          <w:rStyle w:val="1129"/>
          <w:i w:val="0"/>
          <w:sz w:val="28"/>
          <w:szCs w:val="28"/>
        </w:rPr>
        <w:t xml:space="preserve">от товара-конкурента.</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Для проведения данного анализа первоначально необходимо собрать сведения о конкурентах, показать достоинства и недостатки конкурирующих предприятий, определить сферу влияния каждого из них на рынок,</w:t>
      </w:r>
      <w:r>
        <w:rPr>
          <w:rStyle w:val="1129"/>
          <w:i w:val="0"/>
          <w:sz w:val="28"/>
          <w:szCs w:val="28"/>
        </w:rPr>
        <w:t xml:space="preserve"> </w:t>
      </w:r>
      <w:r>
        <w:rPr>
          <w:rStyle w:val="1129"/>
          <w:i w:val="0"/>
          <w:sz w:val="28"/>
          <w:szCs w:val="28"/>
        </w:rPr>
        <w:t xml:space="preserve">показать, кто имеет максимальную и минимальную цену, чья продукция наиболее качественна.</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Необходимо обсудить работу основных конкурентов, выявить, почему заказчики покупают товары или услуги именно</w:t>
      </w:r>
      <w:r>
        <w:rPr>
          <w:rStyle w:val="1129"/>
          <w:i w:val="0"/>
          <w:sz w:val="28"/>
          <w:szCs w:val="28"/>
        </w:rPr>
        <w:t xml:space="preserve"> </w:t>
      </w:r>
      <w:r>
        <w:rPr>
          <w:rStyle w:val="1129"/>
          <w:i w:val="0"/>
          <w:sz w:val="28"/>
          <w:szCs w:val="28"/>
        </w:rPr>
        <w:t xml:space="preserve">у них. Желательно провести ранжирование конкурентных позиций (либо показателей), что позволит уточнить положение предприятия и выявить возможности для потенциальных улучшений.</w:t>
      </w:r>
      <w:r>
        <w:rPr>
          <w:rStyle w:val="1129"/>
          <w:i w:val="0"/>
          <w:sz w:val="28"/>
          <w:szCs w:val="28"/>
        </w:rPr>
      </w:r>
    </w:p>
    <w:p>
      <w:pPr>
        <w:pStyle w:val="1115"/>
        <w:jc w:val="both"/>
        <w:spacing w:line="360" w:lineRule="auto"/>
        <w:rPr>
          <w:rStyle w:val="1129"/>
          <w:i w:val="0"/>
          <w:sz w:val="28"/>
          <w:szCs w:val="28"/>
        </w:rPr>
      </w:pPr>
      <w:r>
        <w:rPr>
          <w:rStyle w:val="1129"/>
          <w:i w:val="0"/>
          <w:sz w:val="28"/>
          <w:szCs w:val="28"/>
        </w:rPr>
        <w:t xml:space="preserve">Таблица 2</w:t>
      </w:r>
      <w:r>
        <w:rPr>
          <w:rStyle w:val="1129"/>
          <w:i w:val="0"/>
          <w:sz w:val="28"/>
          <w:szCs w:val="28"/>
        </w:rPr>
        <w:t xml:space="preserve"> — Сравнительная характеристика позиций предприятия и конкурентов</w:t>
      </w:r>
      <w:r>
        <w:rPr>
          <w:rStyle w:val="1129"/>
          <w:i w:val="0"/>
          <w:sz w:val="28"/>
          <w:szCs w:val="28"/>
        </w:rPr>
      </w:r>
    </w:p>
    <w:tbl>
      <w:tblPr>
        <w:tblW w:w="100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left w:w="108" w:type="dxa"/>
          <w:top w:w="0" w:type="dxa"/>
          <w:right w:w="108" w:type="dxa"/>
          <w:bottom w:w="0" w:type="dxa"/>
        </w:tblCellMar>
        <w:tblLook w:val="04A0" w:firstRow="1" w:lastRow="0" w:firstColumn="1" w:lastColumn="0" w:noHBand="0" w:noVBand="1"/>
      </w:tblPr>
      <w:tblGrid>
        <w:gridCol w:w="2376"/>
        <w:gridCol w:w="1701"/>
        <w:gridCol w:w="1181"/>
        <w:gridCol w:w="1181"/>
        <w:gridCol w:w="1181"/>
        <w:gridCol w:w="1181"/>
        <w:gridCol w:w="119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2376" w:type="dxa"/>
            <w:vAlign w:val="top"/>
            <w:vMerge w:val="restart"/>
            <w:textDirection w:val="lrTb"/>
            <w:noWrap w:val="false"/>
          </w:tcPr>
          <w:p>
            <w:pPr>
              <w:pStyle w:val="1115"/>
              <w:jc w:val="both"/>
              <w:spacing w:line="360" w:lineRule="auto"/>
              <w:rPr>
                <w:rStyle w:val="1129"/>
                <w:i w:val="0"/>
              </w:rPr>
            </w:pPr>
            <w:r>
              <w:rPr>
                <w:rStyle w:val="1129"/>
                <w:i w:val="0"/>
              </w:rPr>
              <w:t xml:space="preserve">Область сравнения (конкурирующие позиции)</w:t>
            </w:r>
            <w:r>
              <w:rPr>
                <w:rStyle w:val="1129"/>
                <w:i w:val="0"/>
              </w:rPr>
            </w:r>
          </w:p>
        </w:tc>
        <w:tc>
          <w:tcPr>
            <w:tcW w:w="1701" w:type="dxa"/>
            <w:vAlign w:val="top"/>
            <w:vMerge w:val="restart"/>
            <w:textDirection w:val="lrTb"/>
            <w:noWrap w:val="false"/>
          </w:tcPr>
          <w:p>
            <w:pPr>
              <w:pStyle w:val="1115"/>
              <w:jc w:val="both"/>
              <w:spacing w:line="360" w:lineRule="auto"/>
              <w:rPr>
                <w:rStyle w:val="1129"/>
                <w:i w:val="0"/>
              </w:rPr>
            </w:pPr>
            <w:r>
              <w:rPr>
                <w:rStyle w:val="1129"/>
                <w:i w:val="0"/>
              </w:rPr>
              <w:t xml:space="preserve">Предприятие </w:t>
            </w:r>
            <w:r>
              <w:rPr>
                <w:rStyle w:val="1129"/>
                <w:i w:val="0"/>
              </w:rPr>
            </w:r>
          </w:p>
        </w:tc>
        <w:tc>
          <w:tcPr>
            <w:gridSpan w:val="5"/>
            <w:tcW w:w="5923" w:type="dxa"/>
            <w:vAlign w:val="top"/>
            <w:textDirection w:val="lrTb"/>
            <w:noWrap w:val="false"/>
          </w:tcPr>
          <w:p>
            <w:pPr>
              <w:pStyle w:val="1115"/>
              <w:jc w:val="both"/>
              <w:spacing w:line="360" w:lineRule="auto"/>
              <w:rPr>
                <w:rStyle w:val="1129"/>
                <w:i w:val="0"/>
              </w:rPr>
            </w:pPr>
            <w:r>
              <w:rPr>
                <w:rStyle w:val="1129"/>
                <w:i w:val="0"/>
              </w:rPr>
              <w:t xml:space="preserve">Конкуренты</w:t>
            </w:r>
            <w:r>
              <w:rPr>
                <w:rStyle w:val="1129"/>
                <w:i w:val="0"/>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2376" w:type="dxa"/>
            <w:vAlign w:val="top"/>
            <w:vMerge w:val="continue"/>
            <w:textDirection w:val="lrTb"/>
            <w:noWrap w:val="false"/>
          </w:tcPr>
          <w:p>
            <w:pPr>
              <w:pStyle w:val="1115"/>
              <w:jc w:val="both"/>
              <w:spacing w:line="360" w:lineRule="auto"/>
              <w:rPr>
                <w:rStyle w:val="1129"/>
                <w:i w:val="0"/>
              </w:rPr>
            </w:pPr>
            <w:r>
              <w:rPr>
                <w:rStyle w:val="1129"/>
                <w:i w:val="0"/>
              </w:rPr>
            </w:r>
            <w:r>
              <w:rPr>
                <w:rStyle w:val="1129"/>
                <w:i w:val="0"/>
              </w:rPr>
            </w:r>
          </w:p>
        </w:tc>
        <w:tc>
          <w:tcPr>
            <w:tcW w:w="1701" w:type="dxa"/>
            <w:vAlign w:val="top"/>
            <w:vMerge w:val="continue"/>
            <w:textDirection w:val="lrTb"/>
            <w:noWrap w:val="false"/>
          </w:tcPr>
          <w:p>
            <w:pPr>
              <w:pStyle w:val="1115"/>
              <w:jc w:val="both"/>
              <w:spacing w:line="360" w:lineRule="auto"/>
              <w:rPr>
                <w:rStyle w:val="1129"/>
                <w:i w:val="0"/>
              </w:rPr>
            </w:pPr>
            <w:r>
              <w:rPr>
                <w:rStyle w:val="1129"/>
                <w:i w:val="0"/>
              </w:rPr>
            </w:r>
            <w:r>
              <w:rPr>
                <w:rStyle w:val="1129"/>
                <w:i w:val="0"/>
              </w:rPr>
            </w:r>
          </w:p>
        </w:tc>
        <w:tc>
          <w:tcPr>
            <w:tcW w:w="1181" w:type="dxa"/>
            <w:vAlign w:val="top"/>
            <w:textDirection w:val="lrTb"/>
            <w:noWrap w:val="false"/>
          </w:tcPr>
          <w:p>
            <w:pPr>
              <w:pStyle w:val="1115"/>
              <w:jc w:val="both"/>
              <w:spacing w:line="360" w:lineRule="auto"/>
              <w:rPr>
                <w:rStyle w:val="1129"/>
                <w:i w:val="0"/>
              </w:rPr>
            </w:pPr>
            <w:r>
              <w:rPr>
                <w:rStyle w:val="1129"/>
                <w:i w:val="0"/>
              </w:rPr>
              <w:t xml:space="preserve">А</w:t>
            </w:r>
            <w:r>
              <w:rPr>
                <w:rStyle w:val="1129"/>
                <w:i w:val="0"/>
              </w:rPr>
            </w:r>
          </w:p>
        </w:tc>
        <w:tc>
          <w:tcPr>
            <w:tcW w:w="1181" w:type="dxa"/>
            <w:vAlign w:val="top"/>
            <w:textDirection w:val="lrTb"/>
            <w:noWrap w:val="false"/>
          </w:tcPr>
          <w:p>
            <w:pPr>
              <w:pStyle w:val="1115"/>
              <w:jc w:val="both"/>
              <w:spacing w:line="360" w:lineRule="auto"/>
              <w:rPr>
                <w:rStyle w:val="1129"/>
                <w:i w:val="0"/>
              </w:rPr>
            </w:pPr>
            <w:r>
              <w:rPr>
                <w:rStyle w:val="1129"/>
                <w:i w:val="0"/>
              </w:rPr>
              <w:t xml:space="preserve">Б</w:t>
            </w:r>
            <w:r>
              <w:rPr>
                <w:rStyle w:val="1129"/>
                <w:i w:val="0"/>
              </w:rPr>
            </w:r>
          </w:p>
        </w:tc>
        <w:tc>
          <w:tcPr>
            <w:tcW w:w="1181" w:type="dxa"/>
            <w:vAlign w:val="top"/>
            <w:textDirection w:val="lrTb"/>
            <w:noWrap w:val="false"/>
          </w:tcPr>
          <w:p>
            <w:pPr>
              <w:pStyle w:val="1115"/>
              <w:jc w:val="both"/>
              <w:spacing w:line="360" w:lineRule="auto"/>
              <w:rPr>
                <w:rStyle w:val="1129"/>
                <w:i w:val="0"/>
              </w:rPr>
            </w:pPr>
            <w:r>
              <w:rPr>
                <w:rStyle w:val="1129"/>
                <w:i w:val="0"/>
              </w:rPr>
              <w:t xml:space="preserve">В</w:t>
            </w:r>
            <w:r>
              <w:rPr>
                <w:rStyle w:val="1129"/>
                <w:i w:val="0"/>
              </w:rPr>
            </w:r>
          </w:p>
        </w:tc>
        <w:tc>
          <w:tcPr>
            <w:tcW w:w="1181" w:type="dxa"/>
            <w:vAlign w:val="top"/>
            <w:textDirection w:val="lrTb"/>
            <w:noWrap w:val="false"/>
          </w:tcPr>
          <w:p>
            <w:pPr>
              <w:pStyle w:val="1115"/>
              <w:jc w:val="both"/>
              <w:spacing w:line="360" w:lineRule="auto"/>
              <w:rPr>
                <w:rStyle w:val="1129"/>
                <w:i w:val="0"/>
              </w:rPr>
            </w:pPr>
            <w:r>
              <w:rPr>
                <w:rStyle w:val="1129"/>
                <w:i w:val="0"/>
              </w:rPr>
              <w:t xml:space="preserve">Г</w:t>
            </w:r>
            <w:r>
              <w:rPr>
                <w:rStyle w:val="1129"/>
                <w:i w:val="0"/>
              </w:rPr>
            </w:r>
          </w:p>
        </w:tc>
        <w:tc>
          <w:tcPr>
            <w:tcW w:w="1199" w:type="dxa"/>
            <w:vAlign w:val="top"/>
            <w:textDirection w:val="lrTb"/>
            <w:noWrap w:val="false"/>
          </w:tcPr>
          <w:p>
            <w:pPr>
              <w:pStyle w:val="1115"/>
              <w:jc w:val="both"/>
              <w:spacing w:line="360" w:lineRule="auto"/>
              <w:rPr>
                <w:rStyle w:val="1129"/>
                <w:i w:val="0"/>
              </w:rPr>
            </w:pPr>
            <w:r>
              <w:rPr>
                <w:rStyle w:val="1129"/>
                <w:i w:val="0"/>
              </w:rPr>
              <w:t xml:space="preserve">Д</w:t>
            </w:r>
            <w:r>
              <w:rPr>
                <w:rStyle w:val="1129"/>
                <w:i w:val="0"/>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2376" w:type="dxa"/>
            <w:vAlign w:val="top"/>
            <w:textDirection w:val="lrTb"/>
            <w:noWrap w:val="false"/>
          </w:tcPr>
          <w:p>
            <w:pPr>
              <w:pStyle w:val="1115"/>
              <w:ind w:firstLine="709"/>
              <w:jc w:val="both"/>
              <w:spacing w:line="360" w:lineRule="auto"/>
              <w:rPr>
                <w:rStyle w:val="1129"/>
                <w:i w:val="0"/>
              </w:rPr>
            </w:pPr>
            <w:r>
              <w:rPr>
                <w:rStyle w:val="1129"/>
                <w:i w:val="0"/>
              </w:rPr>
            </w:r>
            <w:r>
              <w:rPr>
                <w:rStyle w:val="1129"/>
                <w:i w:val="0"/>
              </w:rPr>
            </w:r>
          </w:p>
        </w:tc>
        <w:tc>
          <w:tcPr>
            <w:tcW w:w="1701" w:type="dxa"/>
            <w:vAlign w:val="top"/>
            <w:textDirection w:val="lrTb"/>
            <w:noWrap w:val="false"/>
          </w:tcPr>
          <w:p>
            <w:pPr>
              <w:pStyle w:val="1115"/>
              <w:ind w:firstLine="709"/>
              <w:jc w:val="both"/>
              <w:spacing w:line="360" w:lineRule="auto"/>
              <w:rPr>
                <w:rStyle w:val="1129"/>
                <w:i w:val="0"/>
              </w:rPr>
            </w:pPr>
            <w:r>
              <w:rPr>
                <w:rStyle w:val="1129"/>
                <w:i w:val="0"/>
              </w:rPr>
            </w:r>
            <w:r>
              <w:rPr>
                <w:rStyle w:val="1129"/>
                <w:i w:val="0"/>
              </w:rPr>
            </w:r>
          </w:p>
        </w:tc>
        <w:tc>
          <w:tcPr>
            <w:tcW w:w="1181" w:type="dxa"/>
            <w:vAlign w:val="top"/>
            <w:textDirection w:val="lrTb"/>
            <w:noWrap w:val="false"/>
          </w:tcPr>
          <w:p>
            <w:pPr>
              <w:pStyle w:val="1115"/>
              <w:ind w:firstLine="709"/>
              <w:jc w:val="both"/>
              <w:spacing w:line="360" w:lineRule="auto"/>
              <w:rPr>
                <w:rStyle w:val="1129"/>
                <w:i w:val="0"/>
              </w:rPr>
            </w:pPr>
            <w:r>
              <w:rPr>
                <w:rStyle w:val="1129"/>
                <w:i w:val="0"/>
              </w:rPr>
            </w:r>
            <w:r>
              <w:rPr>
                <w:rStyle w:val="1129"/>
                <w:i w:val="0"/>
              </w:rPr>
            </w:r>
          </w:p>
        </w:tc>
        <w:tc>
          <w:tcPr>
            <w:tcW w:w="1181" w:type="dxa"/>
            <w:vAlign w:val="top"/>
            <w:textDirection w:val="lrTb"/>
            <w:noWrap w:val="false"/>
          </w:tcPr>
          <w:p>
            <w:pPr>
              <w:pStyle w:val="1115"/>
              <w:ind w:firstLine="709"/>
              <w:jc w:val="both"/>
              <w:spacing w:line="360" w:lineRule="auto"/>
              <w:rPr>
                <w:rStyle w:val="1129"/>
                <w:i w:val="0"/>
              </w:rPr>
            </w:pPr>
            <w:r>
              <w:rPr>
                <w:rStyle w:val="1129"/>
                <w:i w:val="0"/>
              </w:rPr>
            </w:r>
            <w:r>
              <w:rPr>
                <w:rStyle w:val="1129"/>
                <w:i w:val="0"/>
              </w:rPr>
            </w:r>
          </w:p>
        </w:tc>
        <w:tc>
          <w:tcPr>
            <w:tcW w:w="1181" w:type="dxa"/>
            <w:vAlign w:val="top"/>
            <w:textDirection w:val="lrTb"/>
            <w:noWrap w:val="false"/>
          </w:tcPr>
          <w:p>
            <w:pPr>
              <w:pStyle w:val="1115"/>
              <w:ind w:firstLine="709"/>
              <w:jc w:val="both"/>
              <w:spacing w:line="360" w:lineRule="auto"/>
              <w:rPr>
                <w:rStyle w:val="1129"/>
                <w:i w:val="0"/>
              </w:rPr>
            </w:pPr>
            <w:r>
              <w:rPr>
                <w:rStyle w:val="1129"/>
                <w:i w:val="0"/>
              </w:rPr>
            </w:r>
            <w:r>
              <w:rPr>
                <w:rStyle w:val="1129"/>
                <w:i w:val="0"/>
              </w:rPr>
            </w:r>
          </w:p>
        </w:tc>
        <w:tc>
          <w:tcPr>
            <w:tcW w:w="1181" w:type="dxa"/>
            <w:vAlign w:val="top"/>
            <w:textDirection w:val="lrTb"/>
            <w:noWrap w:val="false"/>
          </w:tcPr>
          <w:p>
            <w:pPr>
              <w:pStyle w:val="1115"/>
              <w:ind w:firstLine="709"/>
              <w:jc w:val="both"/>
              <w:spacing w:line="360" w:lineRule="auto"/>
              <w:rPr>
                <w:rStyle w:val="1129"/>
                <w:i w:val="0"/>
              </w:rPr>
            </w:pPr>
            <w:r>
              <w:rPr>
                <w:rStyle w:val="1129"/>
                <w:i w:val="0"/>
              </w:rPr>
            </w:r>
            <w:r>
              <w:rPr>
                <w:rStyle w:val="1129"/>
                <w:i w:val="0"/>
              </w:rPr>
            </w:r>
          </w:p>
        </w:tc>
        <w:tc>
          <w:tcPr>
            <w:tcW w:w="1199" w:type="dxa"/>
            <w:vAlign w:val="top"/>
            <w:textDirection w:val="lrTb"/>
            <w:noWrap w:val="false"/>
          </w:tcPr>
          <w:p>
            <w:pPr>
              <w:pStyle w:val="1115"/>
              <w:ind w:firstLine="709"/>
              <w:jc w:val="both"/>
              <w:spacing w:line="360" w:lineRule="auto"/>
              <w:rPr>
                <w:rStyle w:val="1129"/>
                <w:i w:val="0"/>
              </w:rPr>
            </w:pPr>
            <w:r>
              <w:rPr>
                <w:rStyle w:val="1129"/>
                <w:i w:val="0"/>
              </w:rPr>
            </w:r>
            <w:r>
              <w:rPr>
                <w:rStyle w:val="1129"/>
                <w:i w:val="0"/>
              </w:rPr>
            </w:r>
          </w:p>
        </w:tc>
      </w:tr>
    </w:tbl>
    <w:p>
      <w:pPr>
        <w:pStyle w:val="1115"/>
        <w:ind w:firstLine="709"/>
        <w:jc w:val="both"/>
        <w:spacing w:line="360" w:lineRule="auto"/>
        <w:rPr>
          <w:rStyle w:val="1129"/>
          <w:i w:val="0"/>
          <w:sz w:val="28"/>
          <w:szCs w:val="28"/>
        </w:rPr>
      </w:pP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Чтобы подкрепить рассуждения цифрами, можно воспользоваться простой методикой оценки уровня конкурентоспособности.</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Анализ уровня конкурентоспособности оцениваемых товаров (услуг) проводится, исходя из следующих условий:</w:t>
      </w:r>
      <w:r>
        <w:rPr>
          <w:rStyle w:val="1129"/>
          <w:i w:val="0"/>
          <w:sz w:val="28"/>
          <w:szCs w:val="28"/>
        </w:rPr>
      </w:r>
    </w:p>
    <w:p>
      <w:pPr>
        <w:pStyle w:val="1115"/>
        <w:numPr>
          <w:ilvl w:val="0"/>
          <w:numId w:val="5"/>
        </w:numPr>
        <w:jc w:val="both"/>
        <w:spacing w:line="360" w:lineRule="auto"/>
        <w:rPr>
          <w:rStyle w:val="1129"/>
          <w:i w:val="0"/>
          <w:sz w:val="28"/>
          <w:szCs w:val="28"/>
        </w:rPr>
      </w:pPr>
      <w:r>
        <w:rPr>
          <w:rStyle w:val="1129"/>
          <w:i w:val="0"/>
          <w:sz w:val="28"/>
          <w:szCs w:val="28"/>
        </w:rPr>
        <w:t xml:space="preserve">если величина К оказалась близкой к нулю (К = 0), то конкурентоспособность дан</w:t>
      </w:r>
      <w:r>
        <w:rPr>
          <w:rStyle w:val="1129"/>
          <w:i w:val="0"/>
          <w:sz w:val="28"/>
          <w:szCs w:val="28"/>
        </w:rPr>
        <w:t xml:space="preserve">ного товара (услуги) имеет посредственный уровень, характерный для группы товаров (услуг) — аутсайдеров. Реализация товара (услуги)с таким уровнем конкурентоспособности может быть ориентирована лишь на потребителей с весьмаограниченной платежеспособностью;</w:t>
      </w:r>
      <w:r>
        <w:rPr>
          <w:rStyle w:val="1129"/>
          <w:i w:val="0"/>
          <w:sz w:val="28"/>
          <w:szCs w:val="28"/>
        </w:rPr>
      </w:r>
      <w:r>
        <w:rPr>
          <w:rStyle w:val="1129"/>
          <w:i w:val="0"/>
          <w:sz w:val="28"/>
          <w:szCs w:val="28"/>
        </w:rPr>
      </w:r>
    </w:p>
    <w:p>
      <w:pPr>
        <w:pStyle w:val="1115"/>
        <w:numPr>
          <w:ilvl w:val="0"/>
          <w:numId w:val="5"/>
        </w:numPr>
        <w:jc w:val="both"/>
        <w:spacing w:line="360" w:lineRule="auto"/>
        <w:rPr>
          <w:rStyle w:val="1129"/>
          <w:i w:val="0"/>
          <w:sz w:val="28"/>
          <w:szCs w:val="28"/>
        </w:rPr>
      </w:pPr>
      <w:r>
        <w:rPr>
          <w:rStyle w:val="1129"/>
          <w:i w:val="0"/>
          <w:sz w:val="28"/>
          <w:szCs w:val="28"/>
        </w:rPr>
        <w:t xml:space="preserve">при К = 0,5 товар (услуга) отвечает среднему уро</w:t>
      </w:r>
      <w:r>
        <w:rPr>
          <w:rStyle w:val="1129"/>
          <w:i w:val="0"/>
          <w:sz w:val="28"/>
          <w:szCs w:val="28"/>
        </w:rPr>
        <w:t xml:space="preserve">вню достижений, имеющих на рынке наибольшее распространение. Товар (услуга) со средним уровнем конкурентоспособности занимает выгодное положение только по отношению к товарам (услугам), конкурентоспособность которых ограничена диапазоном оценок 0 &lt; К&lt; 0,5;</w:t>
      </w:r>
      <w:r>
        <w:rPr>
          <w:rStyle w:val="1129"/>
          <w:i w:val="0"/>
          <w:sz w:val="28"/>
          <w:szCs w:val="28"/>
        </w:rPr>
      </w:r>
      <w:r>
        <w:rPr>
          <w:rStyle w:val="1129"/>
          <w:i w:val="0"/>
          <w:sz w:val="28"/>
          <w:szCs w:val="28"/>
        </w:rPr>
      </w:r>
    </w:p>
    <w:p>
      <w:pPr>
        <w:pStyle w:val="1115"/>
        <w:numPr>
          <w:ilvl w:val="0"/>
          <w:numId w:val="5"/>
        </w:numPr>
        <w:jc w:val="both"/>
        <w:spacing w:line="360" w:lineRule="auto"/>
        <w:rPr>
          <w:rStyle w:val="1129"/>
          <w:i w:val="0"/>
          <w:sz w:val="28"/>
          <w:szCs w:val="28"/>
        </w:rPr>
      </w:pPr>
      <w:r>
        <w:rPr>
          <w:rStyle w:val="1129"/>
          <w:i w:val="0"/>
          <w:sz w:val="28"/>
          <w:szCs w:val="28"/>
        </w:rPr>
        <w:t xml:space="preserve">если значение К находится в интервале 0,5 &lt; К &lt; 1, то конкурентоспособность анализируемого товара (услуги) превосходит средний уровень и в зависимости от величи</w:t>
      </w:r>
      <w:r>
        <w:rPr>
          <w:rStyle w:val="1129"/>
          <w:i w:val="0"/>
          <w:sz w:val="28"/>
          <w:szCs w:val="28"/>
        </w:rPr>
        <w:t xml:space="preserve">ны К занимает соответствующие конкурентные позициив группе лидирующих товаров (услуг). Например, величина К = 0,8 означает, что данный товар (услуга) превосходит по уровню своих достоинств не менее 80% конкурирующих товаров (услуг), но уступает 20% из них.</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Предметная конкуренция — результат того, что конкурирующие предприятия предлагают по сути дела идентичные (однотипные) товары и услуги, различающиеся лишь качеством или даже одинаковые по качеству.</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Изучив сильные и слабые стороны, как свои, так и конкурентов, проанализировав текущую маркетинговую ситуацию, предприятию следует поставить задачи и сформулировать основные цели своей деятельности.</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Чтобы не потерять потребителей, предприятие должно стремиться к модернизации своего производства, достижению высокого качества продукции, сервиса, изыскания возможностей внедрения нового вида товаров</w:t>
      </w:r>
      <w:r>
        <w:rPr>
          <w:rStyle w:val="1129"/>
          <w:i w:val="0"/>
          <w:sz w:val="28"/>
          <w:szCs w:val="28"/>
        </w:rPr>
        <w:t xml:space="preserve"> </w:t>
      </w:r>
      <w:r>
        <w:rPr>
          <w:rStyle w:val="1129"/>
          <w:i w:val="0"/>
          <w:sz w:val="28"/>
          <w:szCs w:val="28"/>
        </w:rPr>
        <w:t xml:space="preserve">и услуг, сопутствующих товаров и услуг.</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В целях стимулирования сбыта предприятию целесообразно использовать рекламу своей деятельности</w:t>
      </w:r>
      <w:r>
        <w:rPr>
          <w:rStyle w:val="1129"/>
          <w:i w:val="0"/>
          <w:sz w:val="28"/>
          <w:szCs w:val="28"/>
        </w:rPr>
        <w:t xml:space="preserve"> </w:t>
      </w:r>
      <w:r>
        <w:rPr>
          <w:rStyle w:val="1129"/>
          <w:i w:val="0"/>
          <w:sz w:val="28"/>
          <w:szCs w:val="28"/>
        </w:rPr>
        <w:t xml:space="preserve">и продукции путем прямого предложения товаров и услуг клиентам, использования средств массовой информации, рассылки рекламных материалов по почте, размещения рекламных объявлений на обозримых местах и</w:t>
      </w:r>
      <w:r>
        <w:rPr>
          <w:rStyle w:val="1129"/>
          <w:i w:val="0"/>
          <w:sz w:val="28"/>
          <w:szCs w:val="28"/>
        </w:rPr>
        <w:t xml:space="preserve"> </w:t>
      </w:r>
      <w:r>
        <w:rPr>
          <w:rStyle w:val="1129"/>
          <w:i w:val="0"/>
          <w:sz w:val="28"/>
          <w:szCs w:val="28"/>
        </w:rPr>
        <w:t xml:space="preserve">на транспортных средствах. Причем расходы на рекламу могут быть включены в себестоимость продукции в рамках</w:t>
      </w:r>
      <w:r>
        <w:rPr>
          <w:rStyle w:val="1129"/>
          <w:i w:val="0"/>
          <w:sz w:val="28"/>
          <w:szCs w:val="28"/>
        </w:rPr>
        <w:t xml:space="preserve"> </w:t>
      </w:r>
      <w:r>
        <w:rPr>
          <w:rStyle w:val="1129"/>
          <w:i w:val="0"/>
          <w:sz w:val="28"/>
          <w:szCs w:val="28"/>
        </w:rPr>
        <w:t xml:space="preserve">установленных норм.</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Следующий не менее значительный вопрос, стоящий перед любым предприятием — выбор стратегии ценообразования. Цена имеет одно из определяющих значений в поведении </w:t>
      </w:r>
      <w:r>
        <w:rPr>
          <w:rStyle w:val="1129"/>
          <w:i w:val="0"/>
          <w:sz w:val="28"/>
          <w:szCs w:val="28"/>
        </w:rPr>
        <w:t xml:space="preserve">потребителя.</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Предприятие само выбирает метод и модель ценообразования: </w:t>
      </w:r>
      <w:r>
        <w:rPr>
          <w:rStyle w:val="1129"/>
          <w:i w:val="0"/>
          <w:sz w:val="28"/>
          <w:szCs w:val="28"/>
        </w:rPr>
      </w:r>
      <w:r>
        <w:rPr>
          <w:rStyle w:val="1129"/>
          <w:i w:val="0"/>
          <w:sz w:val="28"/>
          <w:szCs w:val="28"/>
        </w:rPr>
      </w:r>
    </w:p>
    <w:p>
      <w:pPr>
        <w:pStyle w:val="1115"/>
        <w:numPr>
          <w:ilvl w:val="0"/>
          <w:numId w:val="6"/>
        </w:numPr>
        <w:jc w:val="both"/>
        <w:spacing w:line="360" w:lineRule="auto"/>
        <w:rPr>
          <w:rStyle w:val="1129"/>
          <w:i w:val="0"/>
          <w:sz w:val="28"/>
          <w:szCs w:val="28"/>
        </w:rPr>
      </w:pPr>
      <w:r>
        <w:rPr>
          <w:rStyle w:val="1129"/>
          <w:i w:val="0"/>
          <w:sz w:val="28"/>
          <w:szCs w:val="28"/>
        </w:rPr>
        <w:t xml:space="preserve">метод «издержки плюс»;</w:t>
      </w:r>
      <w:r>
        <w:rPr>
          <w:rStyle w:val="1129"/>
          <w:i w:val="0"/>
          <w:sz w:val="28"/>
          <w:szCs w:val="28"/>
        </w:rPr>
      </w:r>
      <w:r>
        <w:rPr>
          <w:rStyle w:val="1129"/>
          <w:i w:val="0"/>
          <w:sz w:val="28"/>
          <w:szCs w:val="28"/>
        </w:rPr>
      </w:r>
    </w:p>
    <w:p>
      <w:pPr>
        <w:pStyle w:val="1115"/>
        <w:numPr>
          <w:ilvl w:val="0"/>
          <w:numId w:val="6"/>
        </w:numPr>
        <w:jc w:val="both"/>
        <w:spacing w:line="360" w:lineRule="auto"/>
        <w:rPr>
          <w:rStyle w:val="1129"/>
          <w:i w:val="0"/>
          <w:sz w:val="28"/>
          <w:szCs w:val="28"/>
        </w:rPr>
      </w:pPr>
      <w:r>
        <w:rPr>
          <w:rStyle w:val="1129"/>
          <w:i w:val="0"/>
          <w:sz w:val="28"/>
          <w:szCs w:val="28"/>
        </w:rPr>
        <w:t xml:space="preserve"> метод целевой прибыли; </w:t>
      </w:r>
      <w:r>
        <w:rPr>
          <w:rStyle w:val="1129"/>
          <w:i w:val="0"/>
          <w:sz w:val="28"/>
          <w:szCs w:val="28"/>
        </w:rPr>
      </w:r>
      <w:r>
        <w:rPr>
          <w:rStyle w:val="1129"/>
          <w:i w:val="0"/>
          <w:sz w:val="28"/>
          <w:szCs w:val="28"/>
        </w:rPr>
      </w:r>
    </w:p>
    <w:p>
      <w:pPr>
        <w:pStyle w:val="1115"/>
        <w:numPr>
          <w:ilvl w:val="0"/>
          <w:numId w:val="6"/>
        </w:numPr>
        <w:jc w:val="both"/>
        <w:spacing w:line="360" w:lineRule="auto"/>
        <w:rPr>
          <w:rStyle w:val="1129"/>
          <w:i w:val="0"/>
          <w:sz w:val="28"/>
          <w:szCs w:val="28"/>
        </w:rPr>
      </w:pPr>
      <w:r>
        <w:rPr>
          <w:rStyle w:val="1129"/>
          <w:i w:val="0"/>
          <w:sz w:val="28"/>
          <w:szCs w:val="28"/>
        </w:rPr>
        <w:t xml:space="preserve">определение цены на основе сметы затрат; </w:t>
      </w:r>
      <w:r>
        <w:rPr>
          <w:rStyle w:val="1129"/>
          <w:i w:val="0"/>
          <w:sz w:val="28"/>
          <w:szCs w:val="28"/>
        </w:rPr>
      </w:r>
      <w:r>
        <w:rPr>
          <w:rStyle w:val="1129"/>
          <w:i w:val="0"/>
          <w:sz w:val="28"/>
          <w:szCs w:val="28"/>
        </w:rPr>
      </w:r>
    </w:p>
    <w:p>
      <w:pPr>
        <w:pStyle w:val="1115"/>
        <w:numPr>
          <w:ilvl w:val="0"/>
          <w:numId w:val="6"/>
        </w:numPr>
        <w:jc w:val="both"/>
        <w:spacing w:line="360" w:lineRule="auto"/>
        <w:rPr>
          <w:rStyle w:val="1129"/>
          <w:i w:val="0"/>
          <w:sz w:val="28"/>
          <w:szCs w:val="28"/>
        </w:rPr>
      </w:pPr>
      <w:r>
        <w:rPr>
          <w:rStyle w:val="1129"/>
          <w:i w:val="0"/>
          <w:sz w:val="28"/>
          <w:szCs w:val="28"/>
        </w:rPr>
        <w:t xml:space="preserve">установление цен в ходе анализа безубыточности;</w:t>
      </w:r>
      <w:r>
        <w:rPr>
          <w:rStyle w:val="1129"/>
          <w:i w:val="0"/>
          <w:sz w:val="28"/>
          <w:szCs w:val="28"/>
        </w:rPr>
      </w:r>
      <w:r>
        <w:rPr>
          <w:rStyle w:val="1129"/>
          <w:i w:val="0"/>
          <w:sz w:val="28"/>
          <w:szCs w:val="28"/>
        </w:rPr>
      </w:r>
    </w:p>
    <w:p>
      <w:pPr>
        <w:pStyle w:val="1115"/>
        <w:numPr>
          <w:ilvl w:val="0"/>
          <w:numId w:val="6"/>
        </w:numPr>
        <w:jc w:val="both"/>
        <w:spacing w:line="360" w:lineRule="auto"/>
        <w:rPr>
          <w:rStyle w:val="1129"/>
          <w:i w:val="0"/>
          <w:sz w:val="28"/>
          <w:szCs w:val="28"/>
        </w:rPr>
      </w:pPr>
      <w:r>
        <w:rPr>
          <w:rStyle w:val="1129"/>
          <w:i w:val="0"/>
          <w:sz w:val="28"/>
          <w:szCs w:val="28"/>
        </w:rPr>
        <w:t xml:space="preserve">метод средних цен; </w:t>
      </w:r>
      <w:r>
        <w:rPr>
          <w:rStyle w:val="1129"/>
          <w:i w:val="0"/>
          <w:sz w:val="28"/>
          <w:szCs w:val="28"/>
        </w:rPr>
      </w:r>
      <w:r>
        <w:rPr>
          <w:rStyle w:val="1129"/>
          <w:i w:val="0"/>
          <w:sz w:val="28"/>
          <w:szCs w:val="28"/>
        </w:rPr>
      </w:r>
    </w:p>
    <w:p>
      <w:pPr>
        <w:pStyle w:val="1115"/>
        <w:numPr>
          <w:ilvl w:val="0"/>
          <w:numId w:val="6"/>
        </w:numPr>
        <w:jc w:val="both"/>
        <w:spacing w:line="360" w:lineRule="auto"/>
        <w:rPr>
          <w:rStyle w:val="1129"/>
          <w:i w:val="0"/>
          <w:sz w:val="28"/>
          <w:szCs w:val="28"/>
        </w:rPr>
      </w:pPr>
      <w:r>
        <w:rPr>
          <w:rStyle w:val="1129"/>
          <w:i w:val="0"/>
          <w:sz w:val="28"/>
          <w:szCs w:val="28"/>
        </w:rPr>
        <w:t xml:space="preserve">метод диапазонов цен;</w:t>
      </w:r>
      <w:r>
        <w:rPr>
          <w:rStyle w:val="1129"/>
          <w:i w:val="0"/>
          <w:sz w:val="28"/>
          <w:szCs w:val="28"/>
        </w:rPr>
      </w:r>
      <w:r>
        <w:rPr>
          <w:rStyle w:val="1129"/>
          <w:i w:val="0"/>
          <w:sz w:val="28"/>
          <w:szCs w:val="28"/>
        </w:rPr>
      </w:r>
    </w:p>
    <w:p>
      <w:pPr>
        <w:pStyle w:val="1115"/>
        <w:numPr>
          <w:ilvl w:val="0"/>
          <w:numId w:val="6"/>
        </w:numPr>
        <w:jc w:val="both"/>
        <w:spacing w:line="360" w:lineRule="auto"/>
        <w:rPr>
          <w:rStyle w:val="1129"/>
          <w:i w:val="0"/>
          <w:sz w:val="28"/>
          <w:szCs w:val="28"/>
        </w:rPr>
      </w:pPr>
      <w:r>
        <w:rPr>
          <w:rStyle w:val="1129"/>
          <w:i w:val="0"/>
          <w:sz w:val="28"/>
          <w:szCs w:val="28"/>
        </w:rPr>
        <w:t xml:space="preserve">установление цен с учетом спроса; </w:t>
      </w:r>
      <w:r>
        <w:rPr>
          <w:rStyle w:val="1129"/>
          <w:i w:val="0"/>
          <w:sz w:val="28"/>
          <w:szCs w:val="28"/>
        </w:rPr>
      </w:r>
      <w:r>
        <w:rPr>
          <w:rStyle w:val="1129"/>
          <w:i w:val="0"/>
          <w:sz w:val="28"/>
          <w:szCs w:val="28"/>
        </w:rPr>
      </w:r>
    </w:p>
    <w:p>
      <w:pPr>
        <w:pStyle w:val="1115"/>
        <w:numPr>
          <w:ilvl w:val="0"/>
          <w:numId w:val="6"/>
        </w:numPr>
        <w:jc w:val="both"/>
        <w:spacing w:line="360" w:lineRule="auto"/>
        <w:rPr>
          <w:rStyle w:val="1129"/>
          <w:i w:val="0"/>
          <w:sz w:val="28"/>
          <w:szCs w:val="28"/>
        </w:rPr>
      </w:pPr>
      <w:r>
        <w:rPr>
          <w:rStyle w:val="1129"/>
          <w:i w:val="0"/>
          <w:sz w:val="28"/>
          <w:szCs w:val="28"/>
        </w:rPr>
        <w:t xml:space="preserve">установление цены исходя из ощущаемой</w:t>
      </w:r>
      <w:r>
        <w:rPr>
          <w:rStyle w:val="1129"/>
          <w:i w:val="0"/>
          <w:sz w:val="28"/>
          <w:szCs w:val="28"/>
        </w:rPr>
        <w:t xml:space="preserve"> </w:t>
      </w:r>
      <w:r>
        <w:rPr>
          <w:rStyle w:val="1129"/>
          <w:i w:val="0"/>
          <w:sz w:val="28"/>
          <w:szCs w:val="28"/>
        </w:rPr>
        <w:t xml:space="preserve">ценности товара;</w:t>
      </w:r>
      <w:r>
        <w:rPr>
          <w:rStyle w:val="1129"/>
          <w:i w:val="0"/>
          <w:sz w:val="28"/>
          <w:szCs w:val="28"/>
        </w:rPr>
      </w:r>
      <w:r>
        <w:rPr>
          <w:rStyle w:val="1129"/>
          <w:i w:val="0"/>
          <w:sz w:val="28"/>
          <w:szCs w:val="28"/>
        </w:rPr>
      </w:r>
    </w:p>
    <w:p>
      <w:pPr>
        <w:pStyle w:val="1115"/>
        <w:numPr>
          <w:ilvl w:val="0"/>
          <w:numId w:val="6"/>
        </w:numPr>
        <w:jc w:val="both"/>
        <w:spacing w:line="360" w:lineRule="auto"/>
        <w:rPr>
          <w:rStyle w:val="1129"/>
          <w:i w:val="0"/>
          <w:sz w:val="28"/>
          <w:szCs w:val="28"/>
        </w:rPr>
      </w:pPr>
      <w:r>
        <w:rPr>
          <w:rStyle w:val="1129"/>
          <w:i w:val="0"/>
          <w:sz w:val="28"/>
          <w:szCs w:val="28"/>
        </w:rPr>
        <w:t xml:space="preserve">установление цены на основе уровня текущих цен; </w:t>
      </w:r>
      <w:r>
        <w:rPr>
          <w:rStyle w:val="1129"/>
          <w:i w:val="0"/>
          <w:sz w:val="28"/>
          <w:szCs w:val="28"/>
        </w:rPr>
      </w:r>
      <w:r>
        <w:rPr>
          <w:rStyle w:val="1129"/>
          <w:i w:val="0"/>
          <w:sz w:val="28"/>
          <w:szCs w:val="28"/>
        </w:rPr>
      </w:r>
    </w:p>
    <w:p>
      <w:pPr>
        <w:pStyle w:val="1115"/>
        <w:numPr>
          <w:ilvl w:val="0"/>
          <w:numId w:val="6"/>
        </w:numPr>
        <w:jc w:val="both"/>
        <w:spacing w:line="360" w:lineRule="auto"/>
        <w:rPr>
          <w:rStyle w:val="1129"/>
          <w:i w:val="0"/>
          <w:sz w:val="28"/>
          <w:szCs w:val="28"/>
        </w:rPr>
      </w:pPr>
      <w:r>
        <w:rPr>
          <w:rStyle w:val="1129"/>
          <w:i w:val="0"/>
          <w:sz w:val="28"/>
          <w:szCs w:val="28"/>
        </w:rPr>
        <w:t xml:space="preserve">установление цены на основе закрытых торгов и другие.</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Установив цели и задачи маркетинга, можно приступать к выработке стратегии. </w:t>
      </w: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Стратегия маркетинга — это совокупность задач, принципов, правил, направляющих во времени усилия предприятия в области маркетинга.</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Одна из группировок стратегий маркетинга выглядит следующим образом:</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1. Возможности по товарам (услугам) или рынкам:</w:t>
      </w:r>
      <w:r>
        <w:rPr>
          <w:rStyle w:val="1129"/>
          <w:i w:val="0"/>
          <w:sz w:val="28"/>
          <w:szCs w:val="28"/>
        </w:rPr>
      </w:r>
    </w:p>
    <w:p>
      <w:pPr>
        <w:pStyle w:val="1115"/>
        <w:numPr>
          <w:ilvl w:val="0"/>
          <w:numId w:val="7"/>
        </w:numPr>
        <w:jc w:val="both"/>
        <w:spacing w:line="360" w:lineRule="auto"/>
        <w:rPr>
          <w:rStyle w:val="1129"/>
          <w:i w:val="0"/>
          <w:sz w:val="28"/>
          <w:szCs w:val="28"/>
        </w:rPr>
      </w:pPr>
      <w:r>
        <w:rPr>
          <w:rStyle w:val="1129"/>
          <w:i w:val="0"/>
          <w:sz w:val="28"/>
          <w:szCs w:val="28"/>
        </w:rPr>
        <w:t xml:space="preserve">стратегия проникновения на рынок;</w:t>
      </w:r>
      <w:r>
        <w:rPr>
          <w:rStyle w:val="1129"/>
          <w:i w:val="0"/>
          <w:sz w:val="28"/>
          <w:szCs w:val="28"/>
        </w:rPr>
      </w:r>
    </w:p>
    <w:p>
      <w:pPr>
        <w:pStyle w:val="1115"/>
        <w:numPr>
          <w:ilvl w:val="0"/>
          <w:numId w:val="7"/>
        </w:numPr>
        <w:jc w:val="both"/>
        <w:spacing w:line="360" w:lineRule="auto"/>
        <w:rPr>
          <w:rStyle w:val="1129"/>
          <w:i w:val="0"/>
          <w:sz w:val="28"/>
          <w:szCs w:val="28"/>
        </w:rPr>
      </w:pPr>
      <w:r>
        <w:rPr>
          <w:rStyle w:val="1129"/>
          <w:i w:val="0"/>
          <w:sz w:val="28"/>
          <w:szCs w:val="28"/>
        </w:rPr>
        <w:t xml:space="preserve">стратегия развития рынка;</w:t>
      </w:r>
      <w:r>
        <w:rPr>
          <w:rStyle w:val="1129"/>
          <w:i w:val="0"/>
          <w:sz w:val="28"/>
          <w:szCs w:val="28"/>
        </w:rPr>
      </w:r>
    </w:p>
    <w:p>
      <w:pPr>
        <w:pStyle w:val="1115"/>
        <w:numPr>
          <w:ilvl w:val="0"/>
          <w:numId w:val="7"/>
        </w:numPr>
        <w:jc w:val="both"/>
        <w:spacing w:line="360" w:lineRule="auto"/>
        <w:rPr>
          <w:rStyle w:val="1129"/>
          <w:i w:val="0"/>
          <w:sz w:val="28"/>
          <w:szCs w:val="28"/>
        </w:rPr>
      </w:pPr>
      <w:r>
        <w:rPr>
          <w:rStyle w:val="1129"/>
          <w:i w:val="0"/>
          <w:sz w:val="28"/>
          <w:szCs w:val="28"/>
        </w:rPr>
        <w:t xml:space="preserve">стратегия разработки товара (услуги);</w:t>
      </w:r>
      <w:r>
        <w:rPr>
          <w:rStyle w:val="1129"/>
          <w:i w:val="0"/>
          <w:sz w:val="28"/>
          <w:szCs w:val="28"/>
        </w:rPr>
      </w:r>
    </w:p>
    <w:p>
      <w:pPr>
        <w:pStyle w:val="1115"/>
        <w:numPr>
          <w:ilvl w:val="0"/>
          <w:numId w:val="7"/>
        </w:numPr>
        <w:jc w:val="both"/>
        <w:spacing w:line="360" w:lineRule="auto"/>
        <w:rPr>
          <w:rStyle w:val="1129"/>
          <w:i w:val="0"/>
          <w:sz w:val="28"/>
          <w:szCs w:val="28"/>
        </w:rPr>
      </w:pPr>
      <w:r>
        <w:rPr>
          <w:rStyle w:val="1129"/>
          <w:i w:val="0"/>
          <w:sz w:val="28"/>
          <w:szCs w:val="28"/>
        </w:rPr>
        <w:t xml:space="preserve">стратегия диверсификации.</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2. Стратегия на прибыль предполагает установление взаимосвязи различных экономических параметров с доходом</w:t>
      </w:r>
      <w:r>
        <w:rPr>
          <w:rStyle w:val="1129"/>
          <w:i w:val="0"/>
          <w:sz w:val="28"/>
          <w:szCs w:val="28"/>
        </w:rPr>
        <w:t xml:space="preserve"> </w:t>
      </w:r>
      <w:r>
        <w:rPr>
          <w:rStyle w:val="1129"/>
          <w:i w:val="0"/>
          <w:sz w:val="28"/>
          <w:szCs w:val="28"/>
        </w:rPr>
        <w:t xml:space="preserve">предприятия и движением наличных средств.</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3. Выбор целевого рынка и стратегическое преимущество:</w:t>
      </w:r>
      <w:r>
        <w:rPr>
          <w:rStyle w:val="1129"/>
          <w:i w:val="0"/>
          <w:sz w:val="28"/>
          <w:szCs w:val="28"/>
        </w:rPr>
      </w:r>
    </w:p>
    <w:p>
      <w:pPr>
        <w:pStyle w:val="1115"/>
        <w:numPr>
          <w:ilvl w:val="0"/>
          <w:numId w:val="8"/>
        </w:numPr>
        <w:jc w:val="both"/>
        <w:spacing w:line="360" w:lineRule="auto"/>
        <w:rPr>
          <w:rStyle w:val="1129"/>
          <w:i w:val="0"/>
          <w:sz w:val="28"/>
          <w:szCs w:val="28"/>
        </w:rPr>
      </w:pPr>
      <w:r>
        <w:rPr>
          <w:rStyle w:val="1129"/>
          <w:i w:val="0"/>
          <w:sz w:val="28"/>
          <w:szCs w:val="28"/>
        </w:rPr>
        <w:t xml:space="preserve">стратегия преимущества по издержкам;</w:t>
      </w:r>
      <w:r>
        <w:rPr>
          <w:rStyle w:val="1129"/>
          <w:i w:val="0"/>
          <w:sz w:val="28"/>
          <w:szCs w:val="28"/>
        </w:rPr>
      </w:r>
    </w:p>
    <w:p>
      <w:pPr>
        <w:pStyle w:val="1115"/>
        <w:numPr>
          <w:ilvl w:val="0"/>
          <w:numId w:val="8"/>
        </w:numPr>
        <w:jc w:val="both"/>
        <w:spacing w:line="360" w:lineRule="auto"/>
        <w:rPr>
          <w:rStyle w:val="1129"/>
          <w:i w:val="0"/>
          <w:sz w:val="28"/>
          <w:szCs w:val="28"/>
        </w:rPr>
      </w:pPr>
      <w:r>
        <w:rPr>
          <w:rStyle w:val="1129"/>
          <w:i w:val="0"/>
          <w:sz w:val="28"/>
          <w:szCs w:val="28"/>
        </w:rPr>
        <w:t xml:space="preserve">стратегия дифференциации;</w:t>
      </w:r>
      <w:r>
        <w:rPr>
          <w:rStyle w:val="1129"/>
          <w:i w:val="0"/>
          <w:sz w:val="28"/>
          <w:szCs w:val="28"/>
        </w:rPr>
      </w:r>
    </w:p>
    <w:p>
      <w:pPr>
        <w:pStyle w:val="1115"/>
        <w:numPr>
          <w:ilvl w:val="0"/>
          <w:numId w:val="8"/>
        </w:numPr>
        <w:jc w:val="both"/>
        <w:spacing w:line="360" w:lineRule="auto"/>
        <w:rPr>
          <w:rStyle w:val="1129"/>
          <w:i w:val="0"/>
          <w:sz w:val="28"/>
          <w:szCs w:val="28"/>
        </w:rPr>
      </w:pPr>
      <w:r>
        <w:rPr>
          <w:rStyle w:val="1129"/>
          <w:i w:val="0"/>
          <w:sz w:val="28"/>
          <w:szCs w:val="28"/>
        </w:rPr>
        <w:t xml:space="preserve">стратегия концентрации.</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Стратегия преимущества по издержкам предполагает назначение низких цен на товар за счет минимизации издержек при помощи массового производства. Используя стратегию дифференциации, фирма выходит на большой</w:t>
      </w:r>
      <w:r>
        <w:rPr>
          <w:rStyle w:val="1129"/>
          <w:i w:val="0"/>
          <w:sz w:val="28"/>
          <w:szCs w:val="28"/>
        </w:rPr>
        <w:t xml:space="preserve"> </w:t>
      </w:r>
      <w:r>
        <w:rPr>
          <w:rStyle w:val="1129"/>
          <w:i w:val="0"/>
          <w:sz w:val="28"/>
          <w:szCs w:val="28"/>
        </w:rPr>
        <w:t xml:space="preserve">рынок посредством выпуска особенного товара. Стратегия концентрации означает выделение какого-либо сегмента посредством низких цен или уникального предложения.</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Большинство предприятий являются зрелыми, на этой стадии они могут выходить на новые сегменты рынка, снижать цену, разрабатывать новые виды товаров и услуг, применять льготы и скидки к цене постоянным клиентам</w:t>
      </w:r>
      <w:r>
        <w:rPr>
          <w:rStyle w:val="1129"/>
          <w:i w:val="0"/>
          <w:sz w:val="28"/>
          <w:szCs w:val="28"/>
        </w:rPr>
        <w:t xml:space="preserve"> </w:t>
      </w:r>
      <w:r>
        <w:rPr>
          <w:rStyle w:val="1129"/>
          <w:i w:val="0"/>
          <w:sz w:val="28"/>
          <w:szCs w:val="28"/>
        </w:rPr>
        <w:t xml:space="preserve">или же вновь образующимся заказчикам и т. п. Однако необходимо заблаговременно предусматривать обстановку</w:t>
      </w:r>
      <w:r>
        <w:rPr>
          <w:rStyle w:val="1129"/>
          <w:i w:val="0"/>
          <w:sz w:val="28"/>
          <w:szCs w:val="28"/>
        </w:rPr>
        <w:t xml:space="preserve"> </w:t>
      </w:r>
      <w:r>
        <w:rPr>
          <w:rStyle w:val="1129"/>
          <w:i w:val="0"/>
          <w:sz w:val="28"/>
          <w:szCs w:val="28"/>
        </w:rPr>
        <w:t xml:space="preserve">на рынке. Перспективный спрос на товары и услуги можно изучить с помощью трех основных методов:</w:t>
      </w:r>
      <w:r>
        <w:rPr>
          <w:rStyle w:val="1129"/>
          <w:i w:val="0"/>
          <w:sz w:val="28"/>
          <w:szCs w:val="28"/>
        </w:rPr>
      </w:r>
    </w:p>
    <w:p>
      <w:pPr>
        <w:pStyle w:val="1115"/>
        <w:numPr>
          <w:ilvl w:val="0"/>
          <w:numId w:val="9"/>
        </w:numPr>
        <w:jc w:val="both"/>
        <w:spacing w:line="360" w:lineRule="auto"/>
        <w:rPr>
          <w:rStyle w:val="1129"/>
          <w:i w:val="0"/>
          <w:sz w:val="28"/>
          <w:szCs w:val="28"/>
        </w:rPr>
      </w:pPr>
      <w:r>
        <w:rPr>
          <w:rStyle w:val="1129"/>
          <w:i w:val="0"/>
          <w:sz w:val="28"/>
          <w:szCs w:val="28"/>
        </w:rPr>
        <w:t xml:space="preserve">метод опроса потребителей;</w:t>
      </w:r>
      <w:r>
        <w:rPr>
          <w:rStyle w:val="1129"/>
          <w:i w:val="0"/>
          <w:sz w:val="28"/>
          <w:szCs w:val="28"/>
        </w:rPr>
      </w:r>
    </w:p>
    <w:p>
      <w:pPr>
        <w:pStyle w:val="1115"/>
        <w:numPr>
          <w:ilvl w:val="0"/>
          <w:numId w:val="9"/>
        </w:numPr>
        <w:jc w:val="both"/>
        <w:spacing w:line="360" w:lineRule="auto"/>
        <w:rPr>
          <w:rStyle w:val="1129"/>
          <w:i w:val="0"/>
          <w:sz w:val="28"/>
          <w:szCs w:val="28"/>
        </w:rPr>
      </w:pPr>
      <w:r>
        <w:rPr>
          <w:rStyle w:val="1129"/>
          <w:i w:val="0"/>
          <w:sz w:val="28"/>
          <w:szCs w:val="28"/>
        </w:rPr>
        <w:t xml:space="preserve">метод экспертных оценок;</w:t>
      </w:r>
      <w:r>
        <w:rPr>
          <w:rStyle w:val="1129"/>
          <w:i w:val="0"/>
          <w:sz w:val="28"/>
          <w:szCs w:val="28"/>
        </w:rPr>
      </w:r>
    </w:p>
    <w:p>
      <w:pPr>
        <w:pStyle w:val="1115"/>
        <w:numPr>
          <w:ilvl w:val="0"/>
          <w:numId w:val="9"/>
        </w:numPr>
        <w:jc w:val="both"/>
        <w:spacing w:line="360" w:lineRule="auto"/>
        <w:rPr>
          <w:rStyle w:val="1129"/>
          <w:i w:val="0"/>
          <w:sz w:val="28"/>
          <w:szCs w:val="28"/>
        </w:rPr>
      </w:pPr>
      <w:r>
        <w:rPr>
          <w:rStyle w:val="1129"/>
          <w:i w:val="0"/>
          <w:sz w:val="28"/>
          <w:szCs w:val="28"/>
        </w:rPr>
        <w:t xml:space="preserve">метод выявления совокупного мнения пот</w:t>
      </w:r>
      <w:r>
        <w:rPr>
          <w:rStyle w:val="1129"/>
          <w:i w:val="0"/>
          <w:sz w:val="28"/>
          <w:szCs w:val="28"/>
        </w:rPr>
        <w:t xml:space="preserve">ребителей посредством проведения рыночного тестирования или анализа положения за прошлые годы путем выявления заметных колебаний объема сбыта товаров и услуг по сезонам, месяцам, циклам, а также под влиянием экономических, социальных, политических событий.</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В настоящее время для предприятий, без сомнения, наиболее привлекательной является стратегия на прибыль</w:t>
      </w:r>
      <w:r>
        <w:rPr>
          <w:rStyle w:val="1129"/>
          <w:i w:val="0"/>
          <w:sz w:val="28"/>
          <w:szCs w:val="28"/>
        </w:rPr>
        <w:t xml:space="preserve"> </w:t>
      </w:r>
      <w:r>
        <w:rPr>
          <w:rStyle w:val="1129"/>
          <w:i w:val="0"/>
          <w:sz w:val="28"/>
          <w:szCs w:val="28"/>
        </w:rPr>
        <w:t xml:space="preserve">ввиду сложности и неопределенности финансового положения. Однако, вследствие отсутствия уверенности</w:t>
      </w:r>
      <w:r>
        <w:rPr>
          <w:rStyle w:val="1129"/>
          <w:i w:val="0"/>
          <w:sz w:val="28"/>
          <w:szCs w:val="28"/>
        </w:rPr>
        <w:t xml:space="preserve"> </w:t>
      </w:r>
      <w:r>
        <w:rPr>
          <w:rStyle w:val="1129"/>
          <w:i w:val="0"/>
          <w:sz w:val="28"/>
          <w:szCs w:val="28"/>
        </w:rPr>
        <w:t xml:space="preserve">в завтрашнем дне, то есть в дальнейшем сотрудничестве с определенным кругом потребителей, останавливаться только на стратегии прибыльности нельзя.</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Если предприятие обладает достаточной авторитетностью, то оно может придерживаться еще стратегии разработки товара (услуг).</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Третья группа стратегий по названной выше г</w:t>
      </w:r>
      <w:r>
        <w:rPr>
          <w:rStyle w:val="1129"/>
          <w:i w:val="0"/>
          <w:sz w:val="28"/>
          <w:szCs w:val="28"/>
        </w:rPr>
        <w:t xml:space="preserve">руппировке также неприемлема для предприятий в настоящий период. Назначение низких цен на товары и услуги, минимизация издержек могут способствовать финансовой неустойчивости предприятия и привести к экономическому краху. Массовое производство и уникальное</w:t>
      </w:r>
      <w:r>
        <w:rPr>
          <w:rStyle w:val="1129"/>
          <w:i w:val="0"/>
          <w:sz w:val="28"/>
          <w:szCs w:val="28"/>
        </w:rPr>
        <w:t xml:space="preserve"> </w:t>
      </w:r>
      <w:r>
        <w:rPr>
          <w:rStyle w:val="1129"/>
          <w:i w:val="0"/>
          <w:sz w:val="28"/>
          <w:szCs w:val="28"/>
        </w:rPr>
        <w:t xml:space="preserve">предложение может быть невозможно ввиду низкого уровня спроса на товары и услуги и неэластичности спроса.</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Следовательно, основные стратегии маркетинга — это стратегия на прибыль в совокупности со стратегией</w:t>
      </w:r>
      <w:r>
        <w:rPr>
          <w:rStyle w:val="1129"/>
          <w:i w:val="0"/>
          <w:sz w:val="28"/>
          <w:szCs w:val="28"/>
        </w:rPr>
        <w:t xml:space="preserve"> </w:t>
      </w:r>
      <w:r>
        <w:rPr>
          <w:rStyle w:val="1129"/>
          <w:i w:val="0"/>
          <w:sz w:val="28"/>
          <w:szCs w:val="28"/>
        </w:rPr>
        <w:t xml:space="preserve">разработки товара и диверсификации.</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Стратегия маркетинга определяет, что необходимо сделать, чтобы удовлетворить целевые рынки, достичь задач предприятия в области маркетинговой деятельности. Это позволяет представить программу действий.</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Данный раздел предполагает распределение проблем и целей по четырем основным направлениям: что будет сделано, когда это будет сделано, кто этим займется, сколько это будет стоить. Ответ на первый вопрос дают третья</w:t>
      </w:r>
      <w:r>
        <w:rPr>
          <w:rStyle w:val="1129"/>
          <w:i w:val="0"/>
          <w:sz w:val="28"/>
          <w:szCs w:val="28"/>
        </w:rPr>
        <w:t xml:space="preserve"> </w:t>
      </w:r>
      <w:r>
        <w:rPr>
          <w:rStyle w:val="1129"/>
          <w:i w:val="0"/>
          <w:sz w:val="28"/>
          <w:szCs w:val="28"/>
        </w:rPr>
        <w:t xml:space="preserve">и четвертая части плана маркетинга — цели, задачи и стратегии маркетинга. Их объединение и конкретная</w:t>
      </w:r>
      <w:r>
        <w:rPr>
          <w:rStyle w:val="1129"/>
          <w:i w:val="0"/>
          <w:sz w:val="28"/>
          <w:szCs w:val="28"/>
        </w:rPr>
        <w:t xml:space="preserve"> </w:t>
      </w:r>
      <w:r>
        <w:rPr>
          <w:rStyle w:val="1129"/>
          <w:i w:val="0"/>
          <w:sz w:val="28"/>
          <w:szCs w:val="28"/>
        </w:rPr>
        <w:t xml:space="preserve">постановка в последовательный ряд и дадут рекомендации по разрешению этого направления деятельности.</w:t>
      </w:r>
      <w:r>
        <w:rPr>
          <w:rStyle w:val="1129"/>
          <w:i w:val="0"/>
          <w:sz w:val="28"/>
          <w:szCs w:val="28"/>
        </w:rPr>
        <w:t xml:space="preserve"> </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Не менее важным звеном в цепи реализации маркетинговой программы является временной фактор. Кроме того, каждой цели необходимы материальные ресурсы, количество которых должно быть обозначено в программе</w:t>
      </w:r>
      <w:r>
        <w:rPr>
          <w:rStyle w:val="1129"/>
          <w:i w:val="0"/>
          <w:sz w:val="28"/>
          <w:szCs w:val="28"/>
        </w:rPr>
        <w:t xml:space="preserve"> </w:t>
      </w:r>
      <w:r>
        <w:rPr>
          <w:rStyle w:val="1129"/>
          <w:i w:val="0"/>
          <w:sz w:val="28"/>
          <w:szCs w:val="28"/>
        </w:rPr>
        <w:t xml:space="preserve">маркетинга.</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В этот раздел можно включить описание процесса создания службы маркетинга, если она не существовала ранее, или основные функции ее на планируемый период, если служба создана.</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Кроме того, необходимо реально просчитать, какое количество финансовых ресурсов понадобится для рекламирования своей деятельности с учетом налога на размещение рекламы. Программу действий для большей наглядности можно представить в виде таблицы.</w:t>
      </w:r>
      <w:r>
        <w:rPr>
          <w:rStyle w:val="1129"/>
          <w:i w:val="0"/>
          <w:sz w:val="28"/>
          <w:szCs w:val="28"/>
        </w:rPr>
      </w:r>
    </w:p>
    <w:p>
      <w:pPr>
        <w:pStyle w:val="1115"/>
        <w:jc w:val="both"/>
        <w:spacing w:line="360" w:lineRule="auto"/>
        <w:rPr>
          <w:rStyle w:val="1129"/>
          <w:i w:val="0"/>
          <w:sz w:val="28"/>
          <w:szCs w:val="28"/>
        </w:rPr>
      </w:pPr>
      <w:r>
        <w:rPr>
          <w:rStyle w:val="1129"/>
          <w:i w:val="0"/>
          <w:sz w:val="28"/>
          <w:szCs w:val="28"/>
        </w:rPr>
        <w:t xml:space="preserve">Таблица 3</w:t>
      </w:r>
      <w:r>
        <w:rPr>
          <w:rStyle w:val="1129"/>
          <w:i w:val="0"/>
          <w:sz w:val="28"/>
          <w:szCs w:val="28"/>
        </w:rPr>
        <w:t xml:space="preserve"> — Программа действий</w:t>
      </w:r>
      <w:r>
        <w:rPr>
          <w:rStyle w:val="1129"/>
          <w:i w:val="0"/>
          <w:sz w:val="28"/>
          <w:szCs w:val="28"/>
        </w:rPr>
      </w:r>
    </w:p>
    <w:tbl>
      <w:tblPr>
        <w:tblW w:w="946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left w:w="108" w:type="dxa"/>
          <w:top w:w="0" w:type="dxa"/>
          <w:right w:w="108" w:type="dxa"/>
          <w:bottom w:w="0" w:type="dxa"/>
        </w:tblCellMar>
        <w:tblLook w:val="04A0" w:firstRow="1" w:lastRow="0" w:firstColumn="1" w:lastColumn="0" w:noHBand="0" w:noVBand="1"/>
      </w:tblPr>
      <w:tblGrid>
        <w:gridCol w:w="1809"/>
        <w:gridCol w:w="2877"/>
        <w:gridCol w:w="2226"/>
        <w:gridCol w:w="255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1809" w:type="dxa"/>
            <w:vAlign w:val="top"/>
            <w:textDirection w:val="lrTb"/>
            <w:noWrap w:val="false"/>
          </w:tcPr>
          <w:p>
            <w:pPr>
              <w:pStyle w:val="1115"/>
              <w:ind w:firstLine="49"/>
              <w:jc w:val="both"/>
              <w:spacing w:line="360" w:lineRule="auto"/>
              <w:rPr>
                <w:rStyle w:val="1129"/>
                <w:i w:val="0"/>
              </w:rPr>
            </w:pPr>
            <w:r>
              <w:rPr>
                <w:rStyle w:val="1129"/>
                <w:i w:val="0"/>
              </w:rPr>
              <w:t xml:space="preserve">Мероприятия</w:t>
            </w:r>
            <w:r>
              <w:rPr>
                <w:rStyle w:val="1129"/>
                <w:i w:val="0"/>
              </w:rPr>
            </w:r>
          </w:p>
        </w:tc>
        <w:tc>
          <w:tcPr>
            <w:tcW w:w="2877" w:type="dxa"/>
            <w:vAlign w:val="top"/>
            <w:textDirection w:val="lrTb"/>
            <w:noWrap w:val="false"/>
          </w:tcPr>
          <w:p>
            <w:pPr>
              <w:pStyle w:val="1115"/>
              <w:ind w:firstLine="49"/>
              <w:jc w:val="both"/>
              <w:spacing w:line="360" w:lineRule="auto"/>
              <w:rPr>
                <w:rStyle w:val="1129"/>
                <w:i w:val="0"/>
              </w:rPr>
            </w:pPr>
            <w:r>
              <w:rPr>
                <w:rStyle w:val="1129"/>
                <w:i w:val="0"/>
              </w:rPr>
              <w:t xml:space="preserve">Время проведения</w:t>
            </w:r>
            <w:r>
              <w:rPr>
                <w:rStyle w:val="1129"/>
                <w:i w:val="0"/>
              </w:rPr>
            </w:r>
          </w:p>
        </w:tc>
        <w:tc>
          <w:tcPr>
            <w:tcW w:w="2226" w:type="dxa"/>
            <w:vAlign w:val="top"/>
            <w:textDirection w:val="lrTb"/>
            <w:noWrap w:val="false"/>
          </w:tcPr>
          <w:p>
            <w:pPr>
              <w:pStyle w:val="1115"/>
              <w:ind w:firstLine="49"/>
              <w:jc w:val="both"/>
              <w:spacing w:line="360" w:lineRule="auto"/>
              <w:rPr>
                <w:rStyle w:val="1129"/>
                <w:i w:val="0"/>
              </w:rPr>
            </w:pPr>
            <w:r>
              <w:rPr>
                <w:rStyle w:val="1129"/>
                <w:i w:val="0"/>
              </w:rPr>
              <w:t xml:space="preserve">Кто ответственный</w:t>
            </w:r>
            <w:r>
              <w:rPr>
                <w:rStyle w:val="1129"/>
                <w:i w:val="0"/>
              </w:rPr>
            </w:r>
          </w:p>
        </w:tc>
        <w:tc>
          <w:tcPr>
            <w:tcW w:w="2552" w:type="dxa"/>
            <w:vAlign w:val="top"/>
            <w:textDirection w:val="lrTb"/>
            <w:noWrap w:val="false"/>
          </w:tcPr>
          <w:p>
            <w:pPr>
              <w:pStyle w:val="1115"/>
              <w:ind w:firstLine="49"/>
              <w:jc w:val="both"/>
              <w:spacing w:line="360" w:lineRule="auto"/>
              <w:rPr>
                <w:rStyle w:val="1129"/>
                <w:i w:val="0"/>
              </w:rPr>
            </w:pPr>
            <w:r>
              <w:rPr>
                <w:rStyle w:val="1129"/>
                <w:i w:val="0"/>
              </w:rPr>
              <w:t xml:space="preserve">Предполагаемые затраты</w:t>
            </w:r>
            <w:r>
              <w:rPr>
                <w:rStyle w:val="1129"/>
                <w:i w:val="0"/>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1809" w:type="dxa"/>
            <w:vAlign w:val="top"/>
            <w:textDirection w:val="lrTb"/>
            <w:noWrap w:val="false"/>
          </w:tcPr>
          <w:p>
            <w:pPr>
              <w:pStyle w:val="1115"/>
              <w:ind w:firstLine="709"/>
              <w:jc w:val="both"/>
              <w:spacing w:line="360" w:lineRule="auto"/>
              <w:rPr>
                <w:rStyle w:val="1129"/>
                <w:i w:val="0"/>
                <w:sz w:val="28"/>
                <w:szCs w:val="28"/>
              </w:rPr>
            </w:pPr>
            <w:r>
              <w:rPr>
                <w:rStyle w:val="1129"/>
                <w:i w:val="0"/>
                <w:sz w:val="28"/>
                <w:szCs w:val="28"/>
              </w:rPr>
            </w:r>
            <w:r>
              <w:rPr>
                <w:rStyle w:val="1129"/>
                <w:i w:val="0"/>
                <w:sz w:val="28"/>
                <w:szCs w:val="28"/>
              </w:rPr>
            </w:r>
          </w:p>
        </w:tc>
        <w:tc>
          <w:tcPr>
            <w:tcW w:w="2877" w:type="dxa"/>
            <w:vAlign w:val="top"/>
            <w:textDirection w:val="lrTb"/>
            <w:noWrap w:val="false"/>
          </w:tcPr>
          <w:p>
            <w:pPr>
              <w:pStyle w:val="1115"/>
              <w:ind w:firstLine="709"/>
              <w:jc w:val="both"/>
              <w:spacing w:line="360" w:lineRule="auto"/>
              <w:rPr>
                <w:rStyle w:val="1129"/>
                <w:i w:val="0"/>
                <w:sz w:val="28"/>
                <w:szCs w:val="28"/>
              </w:rPr>
            </w:pPr>
            <w:r>
              <w:rPr>
                <w:rStyle w:val="1129"/>
                <w:i w:val="0"/>
                <w:sz w:val="28"/>
                <w:szCs w:val="28"/>
              </w:rPr>
            </w:r>
            <w:r>
              <w:rPr>
                <w:rStyle w:val="1129"/>
                <w:i w:val="0"/>
                <w:sz w:val="28"/>
                <w:szCs w:val="28"/>
              </w:rPr>
            </w:r>
          </w:p>
        </w:tc>
        <w:tc>
          <w:tcPr>
            <w:tcW w:w="2226" w:type="dxa"/>
            <w:vAlign w:val="top"/>
            <w:textDirection w:val="lrTb"/>
            <w:noWrap w:val="false"/>
          </w:tcPr>
          <w:p>
            <w:pPr>
              <w:pStyle w:val="1115"/>
              <w:ind w:firstLine="709"/>
              <w:jc w:val="both"/>
              <w:spacing w:line="360" w:lineRule="auto"/>
              <w:rPr>
                <w:rStyle w:val="1129"/>
                <w:i w:val="0"/>
                <w:sz w:val="28"/>
                <w:szCs w:val="28"/>
              </w:rPr>
            </w:pPr>
            <w:r>
              <w:rPr>
                <w:rStyle w:val="1129"/>
                <w:i w:val="0"/>
                <w:sz w:val="28"/>
                <w:szCs w:val="28"/>
              </w:rPr>
            </w:r>
            <w:r>
              <w:rPr>
                <w:rStyle w:val="1129"/>
                <w:i w:val="0"/>
                <w:sz w:val="28"/>
                <w:szCs w:val="28"/>
              </w:rPr>
            </w:r>
          </w:p>
        </w:tc>
        <w:tc>
          <w:tcPr>
            <w:tcW w:w="2552" w:type="dxa"/>
            <w:vAlign w:val="top"/>
            <w:textDirection w:val="lrTb"/>
            <w:noWrap w:val="false"/>
          </w:tcPr>
          <w:p>
            <w:pPr>
              <w:pStyle w:val="1115"/>
              <w:ind w:firstLine="709"/>
              <w:jc w:val="both"/>
              <w:spacing w:line="360" w:lineRule="auto"/>
              <w:rPr>
                <w:rStyle w:val="1129"/>
                <w:i w:val="0"/>
                <w:sz w:val="28"/>
                <w:szCs w:val="28"/>
              </w:rPr>
            </w:pPr>
            <w:r>
              <w:rPr>
                <w:rStyle w:val="1129"/>
                <w:i w:val="0"/>
                <w:sz w:val="28"/>
                <w:szCs w:val="28"/>
              </w:rPr>
            </w:r>
            <w:r>
              <w:rPr>
                <w:rStyle w:val="1129"/>
                <w:i w:val="0"/>
                <w:sz w:val="28"/>
                <w:szCs w:val="28"/>
              </w:rPr>
            </w:r>
          </w:p>
        </w:tc>
      </w:tr>
    </w:tbl>
    <w:p>
      <w:pPr>
        <w:pStyle w:val="1115"/>
        <w:ind w:firstLine="709"/>
        <w:jc w:val="both"/>
        <w:spacing w:line="360" w:lineRule="auto"/>
        <w:rPr>
          <w:rStyle w:val="1129"/>
          <w:i w:val="0"/>
          <w:sz w:val="28"/>
          <w:szCs w:val="28"/>
        </w:rPr>
      </w:pP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Таким образом, методика составления плана маркетинга основана на разработке его основных разделов:</w:t>
      </w:r>
      <w:r>
        <w:rPr>
          <w:rStyle w:val="1129"/>
          <w:i w:val="0"/>
          <w:sz w:val="28"/>
          <w:szCs w:val="28"/>
        </w:rPr>
      </w:r>
    </w:p>
    <w:p>
      <w:pPr>
        <w:pStyle w:val="1115"/>
        <w:numPr>
          <w:ilvl w:val="0"/>
          <w:numId w:val="10"/>
        </w:numPr>
        <w:jc w:val="both"/>
        <w:spacing w:line="360" w:lineRule="auto"/>
        <w:rPr>
          <w:rStyle w:val="1129"/>
          <w:i w:val="0"/>
          <w:sz w:val="28"/>
          <w:szCs w:val="28"/>
        </w:rPr>
      </w:pPr>
      <w:r>
        <w:rPr>
          <w:rStyle w:val="1129"/>
          <w:i w:val="0"/>
          <w:sz w:val="28"/>
          <w:szCs w:val="28"/>
        </w:rPr>
        <w:t xml:space="preserve">Анализ текущей маркетинговой ситуации включает:</w:t>
      </w:r>
      <w:r>
        <w:rPr>
          <w:rStyle w:val="1129"/>
          <w:i w:val="0"/>
          <w:sz w:val="28"/>
          <w:szCs w:val="28"/>
        </w:rPr>
      </w:r>
    </w:p>
    <w:p>
      <w:pPr>
        <w:pStyle w:val="1115"/>
        <w:numPr>
          <w:ilvl w:val="0"/>
          <w:numId w:val="11"/>
        </w:numPr>
        <w:jc w:val="both"/>
        <w:spacing w:line="360" w:lineRule="auto"/>
        <w:rPr>
          <w:rStyle w:val="1129"/>
          <w:i w:val="0"/>
          <w:sz w:val="28"/>
          <w:szCs w:val="28"/>
        </w:rPr>
      </w:pPr>
      <w:r>
        <w:rPr>
          <w:rStyle w:val="1129"/>
          <w:i w:val="0"/>
          <w:sz w:val="28"/>
          <w:szCs w:val="28"/>
        </w:rPr>
        <w:t xml:space="preserve">сегментирование рынка товаров и услуг;</w:t>
      </w:r>
      <w:r>
        <w:rPr>
          <w:rStyle w:val="1129"/>
          <w:i w:val="0"/>
          <w:sz w:val="28"/>
          <w:szCs w:val="28"/>
        </w:rPr>
      </w:r>
    </w:p>
    <w:p>
      <w:pPr>
        <w:pStyle w:val="1115"/>
        <w:numPr>
          <w:ilvl w:val="0"/>
          <w:numId w:val="11"/>
        </w:numPr>
        <w:jc w:val="both"/>
        <w:spacing w:line="360" w:lineRule="auto"/>
        <w:rPr>
          <w:rStyle w:val="1129"/>
          <w:i w:val="0"/>
          <w:sz w:val="28"/>
          <w:szCs w:val="28"/>
        </w:rPr>
      </w:pPr>
      <w:r>
        <w:rPr>
          <w:rStyle w:val="1129"/>
          <w:i w:val="0"/>
          <w:sz w:val="28"/>
          <w:szCs w:val="28"/>
        </w:rPr>
        <w:t xml:space="preserve">учет влияния факторов маркетинговой среды.</w:t>
      </w:r>
      <w:r>
        <w:rPr>
          <w:rStyle w:val="1129"/>
          <w:i w:val="0"/>
          <w:sz w:val="28"/>
          <w:szCs w:val="28"/>
        </w:rPr>
      </w:r>
    </w:p>
    <w:p>
      <w:pPr>
        <w:pStyle w:val="1115"/>
        <w:numPr>
          <w:ilvl w:val="0"/>
          <w:numId w:val="10"/>
        </w:numPr>
        <w:jc w:val="both"/>
        <w:spacing w:line="360" w:lineRule="auto"/>
        <w:rPr>
          <w:rStyle w:val="1129"/>
          <w:i w:val="0"/>
          <w:sz w:val="28"/>
          <w:szCs w:val="28"/>
        </w:rPr>
      </w:pPr>
      <w:r>
        <w:rPr>
          <w:rStyle w:val="1129"/>
          <w:i w:val="0"/>
          <w:sz w:val="28"/>
          <w:szCs w:val="28"/>
        </w:rPr>
        <w:t xml:space="preserve">Анализ возможностей, сильных и слабых сторон предприятия и его конкурентов предполагает сравнительную характеристику предприятия с основными предприятиями-конкурентами, а также описание преимуществ</w:t>
      </w:r>
      <w:r>
        <w:rPr>
          <w:rStyle w:val="1129"/>
          <w:i w:val="0"/>
          <w:sz w:val="28"/>
          <w:szCs w:val="28"/>
        </w:rPr>
        <w:t xml:space="preserve"> </w:t>
      </w:r>
      <w:r>
        <w:rPr>
          <w:rStyle w:val="1129"/>
          <w:i w:val="0"/>
          <w:sz w:val="28"/>
          <w:szCs w:val="28"/>
        </w:rPr>
        <w:t xml:space="preserve">и недостатков предприятия по сравнению с незначительными конкурентами.</w:t>
      </w:r>
      <w:r>
        <w:rPr>
          <w:rStyle w:val="1129"/>
          <w:i w:val="0"/>
          <w:sz w:val="28"/>
          <w:szCs w:val="28"/>
        </w:rPr>
      </w:r>
      <w:r>
        <w:rPr>
          <w:rStyle w:val="1129"/>
          <w:i w:val="0"/>
          <w:sz w:val="28"/>
          <w:szCs w:val="28"/>
        </w:rPr>
      </w:r>
    </w:p>
    <w:p>
      <w:pPr>
        <w:pStyle w:val="1115"/>
        <w:numPr>
          <w:ilvl w:val="0"/>
          <w:numId w:val="10"/>
        </w:numPr>
        <w:jc w:val="both"/>
        <w:spacing w:line="360" w:lineRule="auto"/>
        <w:rPr>
          <w:rStyle w:val="1129"/>
          <w:i w:val="0"/>
          <w:sz w:val="28"/>
          <w:szCs w:val="28"/>
        </w:rPr>
      </w:pPr>
      <w:r>
        <w:rPr>
          <w:rStyle w:val="1129"/>
          <w:i w:val="0"/>
          <w:sz w:val="28"/>
          <w:szCs w:val="28"/>
        </w:rPr>
        <w:t xml:space="preserve">. Цели и задачи маркетинга учитывают планируемые действия в производстве, возможность стимулирования сбыта, политику ценообразования, уровень обслуживания клиентуры.</w:t>
      </w:r>
      <w:r>
        <w:rPr>
          <w:rStyle w:val="1129"/>
          <w:i w:val="0"/>
          <w:sz w:val="28"/>
          <w:szCs w:val="28"/>
        </w:rPr>
      </w:r>
      <w:r>
        <w:rPr>
          <w:rStyle w:val="1129"/>
          <w:i w:val="0"/>
          <w:sz w:val="28"/>
          <w:szCs w:val="28"/>
        </w:rPr>
      </w:r>
    </w:p>
    <w:p>
      <w:pPr>
        <w:pStyle w:val="1115"/>
        <w:numPr>
          <w:ilvl w:val="0"/>
          <w:numId w:val="10"/>
        </w:numPr>
        <w:jc w:val="both"/>
        <w:spacing w:line="360" w:lineRule="auto"/>
        <w:rPr>
          <w:rStyle w:val="1129"/>
          <w:i w:val="0"/>
          <w:sz w:val="28"/>
          <w:szCs w:val="28"/>
        </w:rPr>
      </w:pPr>
      <w:r>
        <w:rPr>
          <w:rStyle w:val="1129"/>
          <w:i w:val="0"/>
          <w:sz w:val="28"/>
          <w:szCs w:val="28"/>
        </w:rPr>
        <w:t xml:space="preserve">Стратегия маркетинга — выбор направления в будущей деятельности.</w:t>
      </w:r>
      <w:r>
        <w:rPr>
          <w:rStyle w:val="1129"/>
          <w:i w:val="0"/>
          <w:sz w:val="28"/>
          <w:szCs w:val="28"/>
        </w:rPr>
      </w:r>
      <w:r>
        <w:rPr>
          <w:rStyle w:val="1129"/>
          <w:i w:val="0"/>
          <w:sz w:val="28"/>
          <w:szCs w:val="28"/>
        </w:rPr>
      </w:r>
    </w:p>
    <w:p>
      <w:pPr>
        <w:pStyle w:val="1115"/>
        <w:numPr>
          <w:ilvl w:val="0"/>
          <w:numId w:val="10"/>
        </w:numPr>
        <w:jc w:val="both"/>
        <w:spacing w:line="360" w:lineRule="auto"/>
        <w:rPr>
          <w:rStyle w:val="1129"/>
          <w:i w:val="0"/>
          <w:sz w:val="28"/>
          <w:szCs w:val="28"/>
        </w:rPr>
      </w:pPr>
      <w:r>
        <w:rPr>
          <w:rStyle w:val="1129"/>
          <w:i w:val="0"/>
          <w:sz w:val="28"/>
          <w:szCs w:val="28"/>
        </w:rPr>
        <w:t xml:space="preserve">Программа действий концентрирует предполагаемые цели по основным направлениям: что и когда будет сделано, кто этим займется, какие затраты повлечет.</w:t>
      </w:r>
      <w:r>
        <w:rPr>
          <w:rStyle w:val="1129"/>
          <w:i w:val="0"/>
          <w:sz w:val="28"/>
          <w:szCs w:val="28"/>
        </w:rPr>
      </w:r>
    </w:p>
    <w:p>
      <w:pPr>
        <w:pStyle w:val="1115"/>
        <w:rPr>
          <w:sz w:val="28"/>
          <w:szCs w:val="28"/>
        </w:rPr>
      </w:pPr>
      <w:r>
        <w:rPr>
          <w:sz w:val="28"/>
          <w:szCs w:val="28"/>
        </w:rPr>
      </w:r>
      <w:r>
        <w:rPr>
          <w:sz w:val="28"/>
          <w:szCs w:val="28"/>
        </w:rPr>
      </w:r>
    </w:p>
    <w:p>
      <w:pPr>
        <w:pStyle w:val="1115"/>
        <w:ind w:firstLine="709"/>
        <w:jc w:val="both"/>
        <w:spacing w:line="360" w:lineRule="auto"/>
        <w:rPr>
          <w:b/>
          <w:caps/>
          <w:sz w:val="28"/>
          <w:szCs w:val="28"/>
        </w:rPr>
        <w:outlineLvl w:val="0"/>
      </w:pPr>
      <w:r>
        <w:rPr>
          <w:sz w:val="28"/>
          <w:szCs w:val="28"/>
        </w:rPr>
        <w:br w:type="column"/>
      </w:r>
      <w:bookmarkStart w:id="7" w:name="_Toc356987334"/>
      <w:r>
        <w:rPr>
          <w:b/>
          <w:caps/>
          <w:sz w:val="28"/>
          <w:szCs w:val="28"/>
        </w:rPr>
        <w:t xml:space="preserve">ГЛАВА 2. АНАЛИЗ И ОЦЕНКА СТРАТЕГИИ МАРКЕТИНГА НА ПРИМЕРЕ ПРЕДПР</w:t>
      </w:r>
      <w:r>
        <w:rPr>
          <w:b/>
          <w:caps/>
          <w:sz w:val="28"/>
          <w:szCs w:val="28"/>
        </w:rPr>
        <w:t xml:space="preserve">И</w:t>
      </w:r>
      <w:r>
        <w:rPr>
          <w:b/>
          <w:caps/>
          <w:sz w:val="28"/>
          <w:szCs w:val="28"/>
        </w:rPr>
        <w:t xml:space="preserve">ЯТИЯ ЗАО «</w:t>
      </w:r>
      <w:r>
        <w:rPr>
          <w:b/>
          <w:caps/>
          <w:sz w:val="28"/>
          <w:szCs w:val="28"/>
        </w:rPr>
        <w:t xml:space="preserve">СТРАХОВАЯ КОМПАНИЯ</w:t>
      </w:r>
      <w:r>
        <w:rPr>
          <w:b/>
          <w:caps/>
          <w:sz w:val="28"/>
          <w:szCs w:val="28"/>
        </w:rPr>
        <w:t xml:space="preserve">»</w:t>
      </w:r>
      <w:bookmarkEnd w:id="7"/>
      <w:r>
        <w:rPr>
          <w:b/>
          <w:caps/>
          <w:sz w:val="28"/>
          <w:szCs w:val="28"/>
        </w:rPr>
      </w:r>
      <w:r>
        <w:rPr>
          <w:b/>
          <w:caps/>
          <w:sz w:val="28"/>
          <w:szCs w:val="28"/>
        </w:rPr>
      </w:r>
    </w:p>
    <w:p>
      <w:pPr>
        <w:pStyle w:val="1115"/>
        <w:ind w:firstLine="709"/>
        <w:jc w:val="both"/>
        <w:spacing w:line="360" w:lineRule="auto"/>
        <w:rPr>
          <w:b/>
          <w:sz w:val="28"/>
          <w:szCs w:val="28"/>
        </w:rPr>
        <w:outlineLvl w:val="0"/>
      </w:pPr>
      <w:r>
        <w:rPr>
          <w:b/>
          <w:sz w:val="28"/>
          <w:szCs w:val="28"/>
        </w:rPr>
      </w:r>
      <w:r>
        <w:rPr>
          <w:b/>
          <w:sz w:val="28"/>
          <w:szCs w:val="28"/>
        </w:rPr>
      </w:r>
    </w:p>
    <w:p>
      <w:pPr>
        <w:pStyle w:val="1115"/>
        <w:ind w:firstLine="709"/>
        <w:jc w:val="both"/>
        <w:spacing w:line="360" w:lineRule="auto"/>
        <w:rPr>
          <w:b/>
          <w:sz w:val="28"/>
          <w:szCs w:val="28"/>
        </w:rPr>
        <w:outlineLvl w:val="0"/>
      </w:pPr>
      <w:r/>
      <w:bookmarkStart w:id="8" w:name="_Toc356987335"/>
      <w:r>
        <w:rPr>
          <w:b/>
          <w:sz w:val="28"/>
          <w:szCs w:val="28"/>
        </w:rPr>
        <w:t xml:space="preserve">2.1 Характеристика предприятия ЗАО «</w:t>
      </w:r>
      <w:r>
        <w:rPr>
          <w:b/>
          <w:sz w:val="28"/>
          <w:szCs w:val="28"/>
        </w:rPr>
        <w:t xml:space="preserve">СТРАХОВАЯ КОМПАНИЯ</w:t>
      </w:r>
      <w:r>
        <w:rPr>
          <w:b/>
          <w:sz w:val="28"/>
          <w:szCs w:val="28"/>
        </w:rPr>
        <w:t xml:space="preserve">»</w:t>
      </w:r>
      <w:bookmarkEnd w:id="8"/>
      <w:r>
        <w:rPr>
          <w:b/>
          <w:sz w:val="28"/>
          <w:szCs w:val="28"/>
        </w:rPr>
      </w:r>
      <w:r>
        <w:rPr>
          <w:b/>
          <w:sz w:val="28"/>
          <w:szCs w:val="28"/>
        </w:rPr>
      </w:r>
    </w:p>
    <w:p>
      <w:pPr>
        <w:pStyle w:val="1115"/>
        <w:ind w:firstLine="709"/>
        <w:jc w:val="both"/>
        <w:spacing w:line="360" w:lineRule="auto"/>
        <w:rPr>
          <w:b/>
          <w:sz w:val="28"/>
          <w:szCs w:val="28"/>
        </w:rPr>
        <w:outlineLvl w:val="0"/>
      </w:pPr>
      <w:r>
        <w:rPr>
          <w:b/>
          <w:sz w:val="28"/>
          <w:szCs w:val="28"/>
        </w:rPr>
      </w:r>
      <w:r>
        <w:rPr>
          <w:b/>
          <w:sz w:val="28"/>
          <w:szCs w:val="28"/>
        </w:rPr>
      </w:r>
    </w:p>
    <w:p>
      <w:pPr>
        <w:pStyle w:val="1115"/>
        <w:ind w:firstLine="851"/>
        <w:jc w:val="both"/>
        <w:spacing w:line="360" w:lineRule="auto"/>
        <w:rPr>
          <w:rStyle w:val="1129"/>
          <w:i w:val="0"/>
          <w:sz w:val="28"/>
          <w:szCs w:val="28"/>
        </w:rPr>
      </w:pPr>
      <w:r>
        <w:rPr>
          <w:rStyle w:val="1129"/>
          <w:i w:val="0"/>
          <w:sz w:val="28"/>
          <w:szCs w:val="28"/>
        </w:rPr>
        <w:t xml:space="preserve">ЗАО «</w:t>
      </w:r>
      <w:r>
        <w:rPr>
          <w:rStyle w:val="1129"/>
          <w:i w:val="0"/>
          <w:sz w:val="28"/>
          <w:szCs w:val="28"/>
        </w:rPr>
        <w:t xml:space="preserve">СТРАХОВАЯ КОМПАНИЯ</w:t>
      </w:r>
      <w:r>
        <w:rPr>
          <w:rStyle w:val="1129"/>
          <w:i w:val="0"/>
          <w:sz w:val="28"/>
          <w:szCs w:val="28"/>
        </w:rPr>
        <w:t xml:space="preserve">» учреждено в 1</w:t>
      </w:r>
      <w:r>
        <w:rPr>
          <w:rStyle w:val="1129"/>
          <w:i w:val="0"/>
          <w:sz w:val="28"/>
          <w:szCs w:val="28"/>
        </w:rPr>
        <w:t xml:space="preserve">994 году. За годы работы на страховом рынке компания вошла в число ведущих финансовых институтов России. Компания входит в Топ-20 крупнейших страховщиков России по сборам страховых премий и величине уставного капитала, который составляет 1,528 млрд рублей.</w:t>
      </w:r>
      <w:r>
        <w:rPr>
          <w:rStyle w:val="1129"/>
          <w:i w:val="0"/>
          <w:sz w:val="28"/>
          <w:szCs w:val="28"/>
        </w:rPr>
      </w:r>
    </w:p>
    <w:p>
      <w:pPr>
        <w:pStyle w:val="1115"/>
        <w:ind w:firstLine="851"/>
        <w:jc w:val="both"/>
        <w:spacing w:line="360" w:lineRule="auto"/>
        <w:rPr>
          <w:rStyle w:val="1129"/>
          <w:i w:val="0"/>
          <w:sz w:val="28"/>
          <w:szCs w:val="28"/>
        </w:rPr>
      </w:pPr>
      <w:r>
        <w:rPr>
          <w:rStyle w:val="1129"/>
          <w:i w:val="0"/>
          <w:sz w:val="28"/>
          <w:szCs w:val="28"/>
        </w:rPr>
        <w:t xml:space="preserve">В 2012 году независимое </w:t>
      </w:r>
      <w:r>
        <w:rPr>
          <w:rStyle w:val="1129"/>
          <w:i w:val="0"/>
          <w:sz w:val="28"/>
          <w:szCs w:val="28"/>
        </w:rPr>
        <w:fldChar w:fldCharType="begin"/>
      </w:r>
      <w:r>
        <w:rPr>
          <w:rStyle w:val="1129"/>
          <w:i w:val="0"/>
          <w:sz w:val="28"/>
          <w:szCs w:val="28"/>
        </w:rPr>
        <w:instrText xml:space="preserve"> HYPERLINK "http://raexpert.ru/releases/2012/Mar26/" \t "_blank" </w:instrText>
      </w:r>
      <w:r>
        <w:rPr>
          <w:rStyle w:val="1129"/>
          <w:i w:val="0"/>
          <w:sz w:val="28"/>
          <w:szCs w:val="28"/>
        </w:rPr>
        <w:fldChar w:fldCharType="separate"/>
      </w:r>
      <w:r>
        <w:rPr>
          <w:rStyle w:val="1129"/>
          <w:i w:val="0"/>
          <w:sz w:val="28"/>
          <w:szCs w:val="28"/>
        </w:rPr>
        <w:t xml:space="preserve">рейтинговое агентство «Эксперт РА»</w:t>
      </w:r>
      <w:r>
        <w:rPr>
          <w:rStyle w:val="1129"/>
          <w:i w:val="0"/>
          <w:sz w:val="28"/>
          <w:szCs w:val="28"/>
        </w:rPr>
        <w:fldChar w:fldCharType="end"/>
      </w:r>
      <w:r>
        <w:rPr>
          <w:rStyle w:val="1129"/>
          <w:i w:val="0"/>
          <w:sz w:val="28"/>
          <w:szCs w:val="28"/>
        </w:rPr>
        <w:t xml:space="preserve"> подтвердило ЗАО «</w:t>
      </w:r>
      <w:r>
        <w:rPr>
          <w:rStyle w:val="1129"/>
          <w:i w:val="0"/>
          <w:sz w:val="28"/>
          <w:szCs w:val="28"/>
        </w:rPr>
        <w:t xml:space="preserve">СТРАХОВАЯ КОМПАНИЯ</w:t>
      </w:r>
      <w:r>
        <w:rPr>
          <w:rStyle w:val="1129"/>
          <w:i w:val="0"/>
          <w:sz w:val="28"/>
          <w:szCs w:val="28"/>
        </w:rPr>
        <w:t xml:space="preserve">» рейтинг «А+», означающий «Очень высокий уровень надежности».</w:t>
      </w:r>
      <w:r>
        <w:rPr>
          <w:rStyle w:val="1129"/>
          <w:i w:val="0"/>
          <w:sz w:val="28"/>
          <w:szCs w:val="28"/>
        </w:rPr>
      </w:r>
    </w:p>
    <w:p>
      <w:pPr>
        <w:pStyle w:val="1115"/>
        <w:ind w:firstLine="851"/>
        <w:jc w:val="both"/>
        <w:spacing w:line="360" w:lineRule="auto"/>
        <w:rPr>
          <w:rStyle w:val="1129"/>
          <w:i w:val="0"/>
          <w:sz w:val="28"/>
          <w:szCs w:val="28"/>
        </w:rPr>
      </w:pPr>
      <w:r>
        <w:rPr>
          <w:rStyle w:val="1129"/>
          <w:i w:val="0"/>
          <w:sz w:val="28"/>
          <w:szCs w:val="28"/>
        </w:rPr>
        <w:t xml:space="preserve">Объем страховой премии, собранный ЗАО «</w:t>
      </w:r>
      <w:r>
        <w:rPr>
          <w:rStyle w:val="1129"/>
          <w:i w:val="0"/>
          <w:sz w:val="28"/>
          <w:szCs w:val="28"/>
        </w:rPr>
        <w:t xml:space="preserve">СТРАХОВАЯ КОМПАНИЯ</w:t>
      </w:r>
      <w:r>
        <w:rPr>
          <w:rStyle w:val="1129"/>
          <w:i w:val="0"/>
          <w:sz w:val="28"/>
          <w:szCs w:val="28"/>
        </w:rPr>
        <w:t xml:space="preserve">» в 2012 году, составил около 8 млрд. рублей.</w:t>
      </w:r>
      <w:r>
        <w:rPr>
          <w:rStyle w:val="1129"/>
          <w:i w:val="0"/>
          <w:sz w:val="28"/>
          <w:szCs w:val="28"/>
        </w:rPr>
      </w:r>
    </w:p>
    <w:p>
      <w:pPr>
        <w:pStyle w:val="1115"/>
        <w:ind w:firstLine="851"/>
        <w:jc w:val="both"/>
        <w:spacing w:line="360" w:lineRule="auto"/>
        <w:rPr>
          <w:rStyle w:val="1129"/>
          <w:i w:val="0"/>
          <w:sz w:val="28"/>
          <w:szCs w:val="28"/>
        </w:rPr>
      </w:pPr>
      <w:r>
        <w:rPr>
          <w:rStyle w:val="1129"/>
          <w:i w:val="0"/>
          <w:sz w:val="28"/>
          <w:szCs w:val="28"/>
        </w:rPr>
        <w:t xml:space="preserve">ЗАО «</w:t>
      </w:r>
      <w:r>
        <w:rPr>
          <w:rStyle w:val="1129"/>
          <w:i w:val="0"/>
          <w:sz w:val="28"/>
          <w:szCs w:val="28"/>
        </w:rPr>
        <w:t xml:space="preserve">СТРАХОВАЯ КОМПАНИЯ</w:t>
      </w:r>
      <w:r>
        <w:rPr>
          <w:rStyle w:val="1129"/>
          <w:i w:val="0"/>
          <w:sz w:val="28"/>
          <w:szCs w:val="28"/>
        </w:rPr>
        <w:t xml:space="preserve">» осуществляет страхование клиентов по 20 видам страхования на основе более 100 правил страхования, включая страхование имущества, (в т.ч. имущества физических лиц), </w:t>
      </w:r>
      <w:r>
        <w:rPr>
          <w:rStyle w:val="1129"/>
          <w:i w:val="0"/>
          <w:sz w:val="28"/>
          <w:szCs w:val="28"/>
        </w:rPr>
        <w:fldChar w:fldCharType="begin"/>
      </w:r>
      <w:r>
        <w:rPr>
          <w:rStyle w:val="1129"/>
          <w:i w:val="0"/>
          <w:sz w:val="28"/>
          <w:szCs w:val="28"/>
        </w:rPr>
        <w:instrText xml:space="preserve"> HYPERLINK "http://www.gutains.ru/private/auto/osago/" \t "_blank" </w:instrText>
      </w:r>
      <w:r>
        <w:rPr>
          <w:rStyle w:val="1129"/>
          <w:i w:val="0"/>
          <w:sz w:val="28"/>
          <w:szCs w:val="28"/>
        </w:rPr>
        <w:fldChar w:fldCharType="separate"/>
      </w:r>
      <w:r>
        <w:rPr>
          <w:rStyle w:val="1129"/>
          <w:i w:val="0"/>
          <w:sz w:val="28"/>
          <w:szCs w:val="28"/>
        </w:rPr>
        <w:t xml:space="preserve">ОСАГО</w:t>
      </w:r>
      <w:r>
        <w:rPr>
          <w:rStyle w:val="1129"/>
          <w:i w:val="0"/>
          <w:sz w:val="28"/>
          <w:szCs w:val="28"/>
        </w:rPr>
        <w:fldChar w:fldCharType="end"/>
      </w:r>
      <w:r>
        <w:rPr>
          <w:rStyle w:val="1129"/>
          <w:i w:val="0"/>
          <w:sz w:val="28"/>
          <w:szCs w:val="28"/>
        </w:rPr>
        <w:t xml:space="preserve"> и обязательное личное страхование (страхование пассажиров, военнослужащих и т.д</w:t>
      </w:r>
      <w:r>
        <w:rPr>
          <w:rStyle w:val="1129"/>
          <w:i w:val="0"/>
          <w:sz w:val="28"/>
          <w:szCs w:val="28"/>
        </w:rPr>
        <w:t xml:space="preserve">.). Перестраховочная защита обеспечивается сотрудничеством с ведущими международными и российскими страховыми и перестраховочными брокерами, такими как Gen Re, Munich Re, Lloyd's Sindicates, Hannover Re, SCOR, Swiss Re, Partner Re и другими лидерами рынка.</w:t>
      </w:r>
      <w:r>
        <w:rPr>
          <w:rStyle w:val="1129"/>
          <w:i w:val="0"/>
          <w:sz w:val="28"/>
          <w:szCs w:val="28"/>
        </w:rPr>
      </w:r>
    </w:p>
    <w:p>
      <w:pPr>
        <w:pStyle w:val="1115"/>
        <w:ind w:firstLine="851"/>
        <w:jc w:val="both"/>
        <w:spacing w:line="360" w:lineRule="auto"/>
        <w:rPr>
          <w:rStyle w:val="1129"/>
          <w:i w:val="0"/>
          <w:sz w:val="28"/>
          <w:szCs w:val="28"/>
        </w:rPr>
      </w:pPr>
      <w:r>
        <w:rPr>
          <w:rStyle w:val="1129"/>
          <w:i w:val="0"/>
          <w:sz w:val="28"/>
          <w:szCs w:val="28"/>
        </w:rPr>
        <w:t xml:space="preserve">Компании доверили страховую защиту известные организации</w:t>
      </w:r>
      <w:r>
        <w:rPr>
          <w:rStyle w:val="1129"/>
          <w:i w:val="0"/>
          <w:sz w:val="28"/>
          <w:szCs w:val="28"/>
        </w:rPr>
        <w:t xml:space="preserve">, таблица 4.</w:t>
      </w:r>
      <w:r>
        <w:rPr>
          <w:rStyle w:val="1129"/>
          <w:i w:val="0"/>
          <w:sz w:val="28"/>
          <w:szCs w:val="28"/>
        </w:rPr>
      </w:r>
    </w:p>
    <w:p>
      <w:pPr>
        <w:pStyle w:val="1115"/>
        <w:ind w:firstLine="851"/>
        <w:jc w:val="both"/>
        <w:spacing w:line="360" w:lineRule="auto"/>
        <w:rPr>
          <w:rStyle w:val="1129"/>
          <w:i w:val="0"/>
          <w:sz w:val="28"/>
          <w:szCs w:val="28"/>
        </w:rPr>
      </w:pPr>
      <w:r>
        <w:rPr>
          <w:rStyle w:val="1129"/>
          <w:i w:val="0"/>
          <w:sz w:val="28"/>
          <w:szCs w:val="28"/>
        </w:rPr>
      </w:r>
      <w:r>
        <w:rPr>
          <w:rStyle w:val="1129"/>
          <w:i w:val="0"/>
          <w:sz w:val="28"/>
          <w:szCs w:val="28"/>
        </w:rPr>
      </w:r>
    </w:p>
    <w:p>
      <w:pPr>
        <w:pStyle w:val="1115"/>
        <w:ind w:firstLine="851"/>
        <w:jc w:val="both"/>
        <w:spacing w:line="360" w:lineRule="auto"/>
        <w:rPr>
          <w:rStyle w:val="1129"/>
          <w:i w:val="0"/>
          <w:sz w:val="28"/>
          <w:szCs w:val="28"/>
        </w:rPr>
      </w:pPr>
      <w:r>
        <w:rPr>
          <w:rStyle w:val="1129"/>
          <w:i w:val="0"/>
          <w:sz w:val="28"/>
          <w:szCs w:val="28"/>
        </w:rPr>
      </w:r>
      <w:r>
        <w:rPr>
          <w:rStyle w:val="1129"/>
          <w:i w:val="0"/>
          <w:sz w:val="28"/>
          <w:szCs w:val="28"/>
        </w:rPr>
      </w:r>
    </w:p>
    <w:p>
      <w:pPr>
        <w:pStyle w:val="1115"/>
        <w:ind w:firstLine="851"/>
        <w:jc w:val="both"/>
        <w:spacing w:line="360" w:lineRule="auto"/>
        <w:rPr>
          <w:rStyle w:val="1129"/>
          <w:i w:val="0"/>
          <w:sz w:val="28"/>
          <w:szCs w:val="28"/>
        </w:rPr>
      </w:pPr>
      <w:r>
        <w:rPr>
          <w:rStyle w:val="1129"/>
          <w:i w:val="0"/>
          <w:sz w:val="28"/>
          <w:szCs w:val="28"/>
        </w:rPr>
      </w:r>
      <w:r>
        <w:rPr>
          <w:rStyle w:val="1129"/>
          <w:i w:val="0"/>
          <w:sz w:val="28"/>
          <w:szCs w:val="28"/>
        </w:rPr>
      </w:r>
    </w:p>
    <w:p>
      <w:pPr>
        <w:pStyle w:val="1115"/>
        <w:ind w:firstLine="851"/>
        <w:jc w:val="both"/>
        <w:spacing w:line="360" w:lineRule="auto"/>
        <w:rPr>
          <w:rStyle w:val="1129"/>
          <w:i w:val="0"/>
          <w:sz w:val="28"/>
          <w:szCs w:val="28"/>
        </w:rPr>
      </w:pPr>
      <w:r>
        <w:rPr>
          <w:rStyle w:val="1129"/>
          <w:i w:val="0"/>
          <w:sz w:val="28"/>
          <w:szCs w:val="28"/>
        </w:rPr>
      </w:r>
      <w:r>
        <w:rPr>
          <w:rStyle w:val="1129"/>
          <w:i w:val="0"/>
          <w:sz w:val="28"/>
          <w:szCs w:val="28"/>
        </w:rPr>
      </w:r>
    </w:p>
    <w:p>
      <w:pPr>
        <w:pStyle w:val="1115"/>
        <w:jc w:val="both"/>
        <w:spacing w:line="360" w:lineRule="auto"/>
        <w:rPr>
          <w:rStyle w:val="1129"/>
          <w:i w:val="0"/>
          <w:sz w:val="28"/>
          <w:szCs w:val="28"/>
        </w:rPr>
      </w:pPr>
      <w:r>
        <w:rPr>
          <w:rStyle w:val="1129"/>
          <w:i w:val="0"/>
          <w:sz w:val="28"/>
          <w:szCs w:val="28"/>
        </w:rPr>
        <w:t xml:space="preserve">Таблица 4 – Клиенты компании </w:t>
      </w:r>
      <w:r>
        <w:rPr>
          <w:rStyle w:val="1129"/>
          <w:i w:val="0"/>
          <w:sz w:val="28"/>
          <w:szCs w:val="28"/>
        </w:rPr>
      </w:r>
      <w:r>
        <w:rPr>
          <w:rStyle w:val="1129"/>
          <w:i w:val="0"/>
          <w:sz w:val="28"/>
          <w:szCs w:val="28"/>
        </w:rPr>
      </w: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left w:w="108" w:type="dxa"/>
          <w:top w:w="0" w:type="dxa"/>
          <w:right w:w="108" w:type="dxa"/>
          <w:bottom w:w="0" w:type="dxa"/>
        </w:tblCellMar>
        <w:tblLook w:val="04A0" w:firstRow="1" w:lastRow="0" w:firstColumn="1" w:lastColumn="0" w:noHBand="0" w:noVBand="1"/>
      </w:tblPr>
      <w:tblGrid>
        <w:gridCol w:w="4101"/>
        <w:gridCol w:w="547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4101" w:type="auto"/>
            <w:vAlign w:val="top"/>
            <w:textDirection w:val="lrTb"/>
            <w:noWrap w:val="false"/>
          </w:tcPr>
          <w:p>
            <w:pPr>
              <w:pStyle w:val="1115"/>
              <w:rPr>
                <w:rStyle w:val="1129"/>
                <w:i w:val="0"/>
                <w:sz w:val="28"/>
                <w:szCs w:val="28"/>
              </w:rPr>
            </w:pPr>
            <w:r>
              <w:rPr>
                <w:rStyle w:val="1129"/>
                <w:i w:val="0"/>
                <w:sz w:val="28"/>
                <w:szCs w:val="28"/>
              </w:rPr>
              <w:t xml:space="preserve">ОАО «Сбербанк России»</w:t>
            </w:r>
            <w:r>
              <w:rPr>
                <w:rStyle w:val="1129"/>
                <w:i w:val="0"/>
                <w:sz w:val="28"/>
                <w:szCs w:val="28"/>
              </w:rPr>
            </w:r>
          </w:p>
          <w:p>
            <w:pPr>
              <w:pStyle w:val="1115"/>
              <w:rPr>
                <w:rStyle w:val="1129"/>
                <w:i w:val="0"/>
                <w:sz w:val="28"/>
                <w:szCs w:val="28"/>
              </w:rPr>
            </w:pPr>
            <w:r>
              <w:rPr>
                <w:rStyle w:val="1129"/>
                <w:i w:val="0"/>
                <w:sz w:val="28"/>
                <w:szCs w:val="28"/>
              </w:rPr>
              <w:t xml:space="preserve">Банк ВТБ 24</w:t>
            </w:r>
            <w:r>
              <w:rPr>
                <w:rStyle w:val="1129"/>
                <w:i w:val="0"/>
                <w:sz w:val="28"/>
                <w:szCs w:val="28"/>
              </w:rPr>
            </w:r>
          </w:p>
          <w:p>
            <w:pPr>
              <w:pStyle w:val="1115"/>
              <w:rPr>
                <w:rStyle w:val="1129"/>
                <w:i w:val="0"/>
                <w:sz w:val="28"/>
                <w:szCs w:val="28"/>
              </w:rPr>
            </w:pPr>
            <w:r>
              <w:rPr>
                <w:rStyle w:val="1129"/>
                <w:i w:val="0"/>
                <w:sz w:val="28"/>
                <w:szCs w:val="28"/>
              </w:rPr>
              <w:t xml:space="preserve">ЗАО «КРЕДИТ ЕВРОПА БАНК»</w:t>
            </w:r>
            <w:r>
              <w:rPr>
                <w:rStyle w:val="1129"/>
                <w:i w:val="0"/>
                <w:sz w:val="28"/>
                <w:szCs w:val="28"/>
              </w:rPr>
            </w:r>
          </w:p>
          <w:p>
            <w:pPr>
              <w:pStyle w:val="1115"/>
              <w:rPr>
                <w:rStyle w:val="1129"/>
                <w:i w:val="0"/>
                <w:sz w:val="28"/>
                <w:szCs w:val="28"/>
              </w:rPr>
            </w:pPr>
            <w:r>
              <w:rPr>
                <w:rStyle w:val="1129"/>
                <w:i w:val="0"/>
                <w:sz w:val="28"/>
                <w:szCs w:val="28"/>
              </w:rPr>
              <w:t xml:space="preserve">АКБ «ЕВРОФИНАНС МОСНАРБАНК»</w:t>
            </w:r>
            <w:r>
              <w:rPr>
                <w:rStyle w:val="1129"/>
                <w:i w:val="0"/>
                <w:sz w:val="28"/>
                <w:szCs w:val="28"/>
              </w:rPr>
            </w:r>
          </w:p>
          <w:p>
            <w:pPr>
              <w:pStyle w:val="1115"/>
              <w:rPr>
                <w:rStyle w:val="1129"/>
                <w:i w:val="0"/>
                <w:sz w:val="28"/>
                <w:szCs w:val="28"/>
              </w:rPr>
            </w:pPr>
            <w:r>
              <w:rPr>
                <w:rStyle w:val="1129"/>
                <w:i w:val="0"/>
                <w:sz w:val="28"/>
                <w:szCs w:val="28"/>
              </w:rPr>
              <w:t xml:space="preserve">ОАО «Концерн ПВО «Алмаз-Антей»</w:t>
            </w:r>
            <w:r>
              <w:rPr>
                <w:rStyle w:val="1129"/>
                <w:i w:val="0"/>
                <w:sz w:val="28"/>
                <w:szCs w:val="28"/>
              </w:rPr>
            </w:r>
          </w:p>
          <w:p>
            <w:pPr>
              <w:pStyle w:val="1115"/>
              <w:rPr>
                <w:rStyle w:val="1129"/>
                <w:i w:val="0"/>
                <w:sz w:val="28"/>
                <w:szCs w:val="28"/>
              </w:rPr>
            </w:pPr>
            <w:r>
              <w:rPr>
                <w:rStyle w:val="1129"/>
                <w:i w:val="0"/>
                <w:sz w:val="28"/>
                <w:szCs w:val="28"/>
              </w:rPr>
              <w:t xml:space="preserve">ООО "КОРПОРАЦИЯ ИНЖТРАНССТРОЙ"</w:t>
            </w:r>
            <w:r>
              <w:rPr>
                <w:rStyle w:val="1129"/>
                <w:i w:val="0"/>
                <w:sz w:val="28"/>
                <w:szCs w:val="28"/>
              </w:rPr>
            </w:r>
          </w:p>
          <w:p>
            <w:pPr>
              <w:pStyle w:val="1115"/>
              <w:rPr>
                <w:rStyle w:val="1129"/>
                <w:i w:val="0"/>
                <w:sz w:val="28"/>
                <w:szCs w:val="28"/>
              </w:rPr>
            </w:pPr>
            <w:r>
              <w:rPr>
                <w:rStyle w:val="1129"/>
                <w:i w:val="0"/>
                <w:sz w:val="28"/>
                <w:szCs w:val="28"/>
              </w:rPr>
              <w:t xml:space="preserve">ЗАО "Аэродромдорстрой"</w:t>
            </w:r>
            <w:r>
              <w:rPr>
                <w:rStyle w:val="1129"/>
                <w:i w:val="0"/>
                <w:sz w:val="28"/>
                <w:szCs w:val="28"/>
              </w:rPr>
            </w:r>
          </w:p>
          <w:p>
            <w:pPr>
              <w:pStyle w:val="1115"/>
              <w:rPr>
                <w:rStyle w:val="1129"/>
                <w:i w:val="0"/>
                <w:sz w:val="28"/>
                <w:szCs w:val="28"/>
              </w:rPr>
            </w:pPr>
            <w:r>
              <w:rPr>
                <w:rStyle w:val="1129"/>
                <w:i w:val="0"/>
                <w:sz w:val="28"/>
                <w:szCs w:val="28"/>
              </w:rPr>
              <w:t xml:space="preserve">ЗАО "Мостинжстрой"</w:t>
            </w:r>
            <w:r>
              <w:rPr>
                <w:rStyle w:val="1129"/>
                <w:i w:val="0"/>
                <w:sz w:val="28"/>
                <w:szCs w:val="28"/>
              </w:rPr>
            </w:r>
          </w:p>
          <w:p>
            <w:pPr>
              <w:pStyle w:val="1115"/>
              <w:rPr>
                <w:rStyle w:val="1129"/>
                <w:i w:val="0"/>
                <w:sz w:val="28"/>
                <w:szCs w:val="28"/>
              </w:rPr>
            </w:pPr>
            <w:r>
              <w:rPr>
                <w:rStyle w:val="1129"/>
                <w:i w:val="0"/>
                <w:sz w:val="28"/>
                <w:szCs w:val="28"/>
              </w:rPr>
              <w:t xml:space="preserve">ГК «Комстрин»</w:t>
            </w:r>
            <w:r>
              <w:rPr>
                <w:rStyle w:val="1129"/>
                <w:i w:val="0"/>
                <w:sz w:val="28"/>
                <w:szCs w:val="28"/>
              </w:rPr>
            </w:r>
          </w:p>
        </w:tc>
        <w:tc>
          <w:tcPr>
            <w:tcW w:w="5470" w:type="auto"/>
            <w:vAlign w:val="top"/>
            <w:textDirection w:val="lrTb"/>
            <w:noWrap w:val="false"/>
          </w:tcPr>
          <w:p>
            <w:pPr>
              <w:pStyle w:val="1115"/>
              <w:rPr>
                <w:rStyle w:val="1129"/>
                <w:i w:val="0"/>
                <w:sz w:val="28"/>
                <w:szCs w:val="28"/>
              </w:rPr>
            </w:pPr>
            <w:r>
              <w:rPr>
                <w:rStyle w:val="1129"/>
                <w:i w:val="0"/>
                <w:sz w:val="28"/>
                <w:szCs w:val="28"/>
              </w:rPr>
              <w:t xml:space="preserve">Российское объединение инкассации (РОСИНКАС)</w:t>
            </w:r>
            <w:r>
              <w:rPr>
                <w:rStyle w:val="1129"/>
                <w:i w:val="0"/>
                <w:sz w:val="28"/>
                <w:szCs w:val="28"/>
              </w:rPr>
            </w:r>
          </w:p>
          <w:p>
            <w:pPr>
              <w:pStyle w:val="1115"/>
              <w:rPr>
                <w:rStyle w:val="1129"/>
                <w:i w:val="0"/>
                <w:sz w:val="28"/>
                <w:szCs w:val="28"/>
              </w:rPr>
            </w:pPr>
            <w:r>
              <w:rPr>
                <w:rStyle w:val="1129"/>
                <w:i w:val="0"/>
                <w:sz w:val="28"/>
                <w:szCs w:val="28"/>
              </w:rPr>
              <w:t xml:space="preserve">Группа компаний «О’КЕЙ»</w:t>
            </w:r>
            <w:r>
              <w:rPr>
                <w:rStyle w:val="1129"/>
                <w:i w:val="0"/>
                <w:sz w:val="28"/>
                <w:szCs w:val="28"/>
              </w:rPr>
            </w:r>
          </w:p>
          <w:p>
            <w:pPr>
              <w:pStyle w:val="1115"/>
              <w:rPr>
                <w:rStyle w:val="1129"/>
                <w:i w:val="0"/>
                <w:sz w:val="28"/>
                <w:szCs w:val="28"/>
              </w:rPr>
            </w:pPr>
            <w:r>
              <w:rPr>
                <w:rStyle w:val="1129"/>
                <w:i w:val="0"/>
                <w:sz w:val="28"/>
                <w:szCs w:val="28"/>
              </w:rPr>
              <w:t xml:space="preserve">ОАО «Туполев»</w:t>
            </w:r>
            <w:r>
              <w:rPr>
                <w:rStyle w:val="1129"/>
                <w:i w:val="0"/>
                <w:sz w:val="28"/>
                <w:szCs w:val="28"/>
              </w:rPr>
            </w:r>
          </w:p>
          <w:p>
            <w:pPr>
              <w:pStyle w:val="1115"/>
              <w:rPr>
                <w:rStyle w:val="1129"/>
                <w:i w:val="0"/>
                <w:sz w:val="28"/>
                <w:szCs w:val="28"/>
              </w:rPr>
            </w:pPr>
            <w:r>
              <w:rPr>
                <w:rStyle w:val="1129"/>
                <w:i w:val="0"/>
                <w:sz w:val="28"/>
                <w:szCs w:val="28"/>
              </w:rPr>
              <w:t xml:space="preserve">ОАО «СевЗапЭлектроСетьСтрой»</w:t>
            </w:r>
            <w:r>
              <w:rPr>
                <w:rStyle w:val="1129"/>
                <w:i w:val="0"/>
                <w:sz w:val="28"/>
                <w:szCs w:val="28"/>
              </w:rPr>
            </w:r>
          </w:p>
          <w:p>
            <w:pPr>
              <w:pStyle w:val="1115"/>
              <w:rPr>
                <w:rStyle w:val="1129"/>
                <w:i w:val="0"/>
                <w:sz w:val="28"/>
                <w:szCs w:val="28"/>
              </w:rPr>
            </w:pPr>
            <w:r>
              <w:rPr>
                <w:rStyle w:val="1129"/>
                <w:i w:val="0"/>
                <w:sz w:val="28"/>
                <w:szCs w:val="28"/>
              </w:rPr>
              <w:t xml:space="preserve">ОАО «Северо-Западный ТЕЛЕКОМ»</w:t>
            </w:r>
            <w:r>
              <w:rPr>
                <w:rStyle w:val="1129"/>
                <w:i w:val="0"/>
                <w:sz w:val="28"/>
                <w:szCs w:val="28"/>
              </w:rPr>
            </w:r>
          </w:p>
          <w:p>
            <w:pPr>
              <w:pStyle w:val="1115"/>
              <w:rPr>
                <w:rStyle w:val="1129"/>
                <w:i w:val="0"/>
                <w:sz w:val="28"/>
                <w:szCs w:val="28"/>
              </w:rPr>
            </w:pPr>
            <w:r>
              <w:rPr>
                <w:rStyle w:val="1129"/>
                <w:i w:val="0"/>
                <w:sz w:val="28"/>
                <w:szCs w:val="28"/>
              </w:rPr>
              <w:t xml:space="preserve">ФГУП «Горно-химический комбинат»</w:t>
            </w:r>
            <w:r>
              <w:rPr>
                <w:rStyle w:val="1129"/>
                <w:i w:val="0"/>
                <w:sz w:val="28"/>
                <w:szCs w:val="28"/>
              </w:rPr>
            </w:r>
          </w:p>
          <w:p>
            <w:pPr>
              <w:pStyle w:val="1115"/>
              <w:rPr>
                <w:rStyle w:val="1129"/>
                <w:i w:val="0"/>
                <w:sz w:val="28"/>
                <w:szCs w:val="28"/>
              </w:rPr>
            </w:pPr>
            <w:r>
              <w:rPr>
                <w:rStyle w:val="1129"/>
                <w:i w:val="0"/>
                <w:sz w:val="28"/>
                <w:szCs w:val="28"/>
              </w:rPr>
              <w:t xml:space="preserve">ОАО «Росагролизинг»</w:t>
            </w:r>
            <w:r>
              <w:rPr>
                <w:rStyle w:val="1129"/>
                <w:i w:val="0"/>
                <w:sz w:val="28"/>
                <w:szCs w:val="28"/>
              </w:rPr>
            </w:r>
          </w:p>
          <w:p>
            <w:pPr>
              <w:pStyle w:val="1115"/>
              <w:rPr>
                <w:rStyle w:val="1129"/>
                <w:i w:val="0"/>
                <w:sz w:val="28"/>
                <w:szCs w:val="28"/>
              </w:rPr>
            </w:pPr>
            <w:r>
              <w:rPr>
                <w:rStyle w:val="1129"/>
                <w:i w:val="0"/>
                <w:sz w:val="28"/>
                <w:szCs w:val="28"/>
              </w:rPr>
              <w:t xml:space="preserve">Пермский моторный завод</w:t>
            </w:r>
            <w:r>
              <w:rPr>
                <w:rStyle w:val="1129"/>
                <w:i w:val="0"/>
                <w:sz w:val="28"/>
                <w:szCs w:val="28"/>
              </w:rPr>
            </w:r>
          </w:p>
          <w:p>
            <w:pPr>
              <w:pStyle w:val="1115"/>
              <w:rPr>
                <w:rStyle w:val="1129"/>
                <w:i w:val="0"/>
                <w:sz w:val="28"/>
                <w:szCs w:val="28"/>
              </w:rPr>
            </w:pPr>
            <w:r>
              <w:rPr>
                <w:rStyle w:val="1129"/>
                <w:i w:val="0"/>
                <w:sz w:val="28"/>
                <w:szCs w:val="28"/>
              </w:rPr>
              <w:t xml:space="preserve">Кондитерский холдинг «Объединенные кондитеры» и другие</w:t>
            </w:r>
            <w:r>
              <w:rPr>
                <w:rStyle w:val="1129"/>
                <w:i w:val="0"/>
                <w:sz w:val="28"/>
                <w:szCs w:val="28"/>
              </w:rPr>
            </w:r>
          </w:p>
        </w:tc>
      </w:tr>
    </w:tbl>
    <w:p>
      <w:pPr>
        <w:pStyle w:val="1115"/>
        <w:rPr>
          <w:rStyle w:val="1129"/>
          <w:i w:val="0"/>
          <w:sz w:val="28"/>
          <w:szCs w:val="28"/>
        </w:rPr>
      </w:pP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Компания участвует в следующих страховых пулах:</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Российский ядерный страховой пул (РЯСП)</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Некоммерческая организация «Национальный союз агростраховщиков» (НО «НСА»)</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Компания является членом:</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Российского Союза Автостраховщиков (РСА)</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Всероссийского Союза Страховщиков (ВСС)</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Российской ассоциации туристических агентств (РАТА)</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Российской Ассоциации лизинговых компаний «Рослизинг»</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Некоммерческого Партнерства «Профессиональный туристический клуб»</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Ассоциации экологического страхования, Национального Союза Страховщиков ответственности (НССО)</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Российской ассоциации авиационных и космических страховщиков (РААКС)</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Некоммерческого партнерства «Саморегулируемая организация арбитражных управляющих «Альянс»</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Компания прочно закрепилась на региональном рынке, увеличив </w:t>
      </w:r>
      <w:r>
        <w:rPr>
          <w:rStyle w:val="1129"/>
          <w:i w:val="0"/>
          <w:sz w:val="28"/>
          <w:szCs w:val="28"/>
        </w:rPr>
        <w:fldChar w:fldCharType="begin"/>
      </w:r>
      <w:r>
        <w:rPr>
          <w:rStyle w:val="1129"/>
          <w:i w:val="0"/>
          <w:sz w:val="28"/>
          <w:szCs w:val="28"/>
        </w:rPr>
        <w:instrText xml:space="preserve"> HYPERLINK "http://www.gutains.ru/contacts/" </w:instrText>
      </w:r>
      <w:r>
        <w:rPr>
          <w:rStyle w:val="1129"/>
          <w:i w:val="0"/>
          <w:sz w:val="28"/>
          <w:szCs w:val="28"/>
        </w:rPr>
        <w:fldChar w:fldCharType="separate"/>
      </w:r>
      <w:r>
        <w:rPr>
          <w:rStyle w:val="1129"/>
          <w:i w:val="0"/>
          <w:sz w:val="28"/>
          <w:szCs w:val="28"/>
        </w:rPr>
        <w:t xml:space="preserve">количество филиалов</w:t>
      </w:r>
      <w:r>
        <w:rPr>
          <w:rStyle w:val="1129"/>
          <w:i w:val="0"/>
          <w:sz w:val="28"/>
          <w:szCs w:val="28"/>
        </w:rPr>
        <w:fldChar w:fldCharType="end"/>
      </w:r>
      <w:r>
        <w:rPr>
          <w:rStyle w:val="1129"/>
          <w:i w:val="0"/>
          <w:sz w:val="28"/>
          <w:szCs w:val="28"/>
        </w:rPr>
        <w:t xml:space="preserve"> до 64. В Московском регионе компания представлена 65 территориальными агентствами и представительствами. Общее количество офисов продаж ЗАО «</w:t>
      </w:r>
      <w:r>
        <w:rPr>
          <w:rStyle w:val="1129"/>
          <w:i w:val="0"/>
          <w:sz w:val="28"/>
          <w:szCs w:val="28"/>
        </w:rPr>
        <w:t xml:space="preserve">СТРАХОВАЯ КОМПАНИЯ</w:t>
      </w:r>
      <w:r>
        <w:rPr>
          <w:rStyle w:val="1129"/>
          <w:i w:val="0"/>
          <w:sz w:val="28"/>
          <w:szCs w:val="28"/>
        </w:rPr>
        <w:t xml:space="preserve">» в крупнейших городах России - более 330.</w:t>
      </w: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r>
      <w:r>
        <w:rPr>
          <w:rStyle w:val="1129"/>
          <w:i w:val="0"/>
          <w:sz w:val="28"/>
          <w:szCs w:val="28"/>
        </w:rPr>
      </w:r>
    </w:p>
    <w:p>
      <w:pPr>
        <w:pStyle w:val="1115"/>
        <w:ind w:firstLine="568"/>
        <w:jc w:val="both"/>
        <w:spacing w:line="360" w:lineRule="auto"/>
        <w:rPr>
          <w:sz w:val="28"/>
          <w:szCs w:val="28"/>
        </w:rPr>
      </w:pPr>
      <w:r>
        <w:rPr>
          <w:sz w:val="28"/>
          <w:szCs w:val="28"/>
        </w:rPr>
        <w:t xml:space="preserve">Организационная структура предприятия, которая позволит эффективно реализовать стратегию, представлена на рисунке 6 она представляет собой линейно-функциональную структуру. </w:t>
      </w:r>
      <w:r>
        <w:rPr>
          <w:sz w:val="28"/>
          <w:szCs w:val="28"/>
        </w:rPr>
      </w:r>
    </w:p>
    <w:p>
      <w:pPr>
        <w:pStyle w:val="1115"/>
        <w:jc w:val="both"/>
        <w:spacing w:line="360" w:lineRule="auto"/>
        <w:rPr>
          <w:sz w:val="28"/>
          <w:szCs w:val="28"/>
        </w:rPr>
      </w:pPr>
      <w:r>
        <w:rPr>
          <w:color w:val="000000"/>
          <w:sz w:val="28"/>
          <w:szCs w:val="28"/>
        </w:rPr>
        <w:fldChar w:fldCharType="begin"/>
      </w:r>
      <w:r>
        <w:rPr>
          <w:color w:val="000000"/>
          <w:sz w:val="28"/>
          <w:szCs w:val="28"/>
        </w:rPr>
        <w:instrText xml:space="preserve"> </w:instrText>
      </w:r>
      <w:r>
        <w:rPr>
          <w:color w:val="000000"/>
          <w:sz w:val="28"/>
          <w:szCs w:val="28"/>
          <w:lang w:val="en-US"/>
        </w:rPr>
        <w:instrText xml:space="preserve">SHAPE</w:instrText>
      </w:r>
      <w:r>
        <w:rPr>
          <w:color w:val="000000"/>
          <w:sz w:val="28"/>
          <w:szCs w:val="28"/>
        </w:rPr>
        <w:instrText xml:space="preserve">  \* </w:instrText>
      </w:r>
      <w:r>
        <w:rPr>
          <w:color w:val="000000"/>
          <w:sz w:val="28"/>
          <w:szCs w:val="28"/>
          <w:lang w:val="en-US"/>
        </w:rPr>
        <w:instrText xml:space="preserve">MERGEFORMAT</w:instrText>
      </w:r>
      <w:r>
        <w:rPr>
          <w:color w:val="000000"/>
          <w:sz w:val="28"/>
          <w:szCs w:val="28"/>
        </w:rPr>
        <w:instrText xml:space="preserve"> </w:instrText>
      </w:r>
      <w:r>
        <w:rPr>
          <w:color w:val="000000"/>
          <w:sz w:val="28"/>
          <w:szCs w:val="28"/>
        </w:rPr>
        <w:fldChar w:fldCharType="separate"/>
      </w:r>
      <w:r>
        <mc:AlternateContent>
          <mc:Choice Requires="wpg">
            <w:drawing>
              <wp:inline xmlns:wp="http://schemas.openxmlformats.org/drawingml/2006/wordprocessingDrawing" distT="0" distB="0" distL="0" distR="0">
                <wp:extent cx="6004560" cy="4859020"/>
                <wp:effectExtent l="0" t="0" r="0" b="0"/>
                <wp:docPr id="30" name="_x0000_s1083"/>
                <wp:cNvGraphicFramePr/>
                <a:graphic xmlns:a="http://schemas.openxmlformats.org/drawingml/2006/main">
                  <a:graphicData uri="http://schemas.microsoft.com/office/word/2010/wordprocessingGroup">
                    <wpg:wgp>
                      <wpg:cNvGrpSpPr/>
                      <wpg:grpSpPr bwMode="auto">
                        <a:xfrm>
                          <a:off x="0" y="0"/>
                          <a:ext cx="6004560" cy="4859019"/>
                          <a:chOff x="1561" y="4123"/>
                          <a:chExt cx="9719" cy="2880"/>
                        </a:xfrm>
                      </wpg:grpSpPr>
                      <wps:wsp>
                        <wps:cNvPr id="0" name=""/>
                        <wps:cNvSpPr/>
                        <wps:spPr bwMode="auto">
                          <a:xfrm rot="5400000" flipH="1">
                            <a:off x="8131" y="3133"/>
                            <a:ext cx="360" cy="3780"/>
                          </a:xfrm>
                          <a:custGeom>
                            <a:avLst>
                              <a:gd name="adj0" fmla="val 4063"/>
                              <a:gd name="adj1" fmla="val 32077"/>
                              <a:gd name="adj2" fmla="val -228346"/>
                            </a:avLst>
                            <a:gdLst>
                              <a:gd name="gd0" fmla="val 65536"/>
                              <a:gd name="gd1" fmla="val adj0"/>
                              <a:gd name="gd2" fmla="val 0"/>
                              <a:gd name="gd3" fmla="val 0"/>
                              <a:gd name="gd4" fmla="val gd1"/>
                              <a:gd name="gd5" fmla="val 0"/>
                              <a:gd name="gd6" fmla="val gd1"/>
                              <a:gd name="gd7" fmla="val 21600"/>
                              <a:gd name="gd8" fmla="val 21600"/>
                              <a:gd name="gd9" fmla="val 21600"/>
                              <a:gd name="gd10" fmla="*/ w adj0 21600"/>
                              <a:gd name="gd11" fmla="*/ h 1 2"/>
                            </a:gdLst>
                            <a:ahLst>
                              <a:ahXY gdRefX="adj0" minX="-21474836" maxX="21474836">
                                <a:pos x="gd10" y="gd11"/>
                              </a:ahXY>
                            </a:ahLst>
                            <a:cxnLst/>
                            <a:rect l="0" t="0" r="r" b="b"/>
                            <a:pathLst>
                              <a:path w="21600" h="21600" fill="norm" stroke="1" extrusionOk="0">
                                <a:moveTo>
                                  <a:pt x="gd2" y="gd3"/>
                                </a:moveTo>
                                <a:lnTo>
                                  <a:pt x="gd4" y="gd5"/>
                                </a:lnTo>
                                <a:lnTo>
                                  <a:pt x="gd6" y="gd7"/>
                                </a:lnTo>
                                <a:lnTo>
                                  <a:pt x="gd8" y="gd9"/>
                                </a:lnTo>
                              </a:path>
                            </a:pathLst>
                          </a:custGeom>
                          <a:solidFill>
                            <a:srgbClr val="FFFFFF"/>
                          </a:solidFill>
                          <a:ln>
                            <a:solidFill>
                              <a:srgbClr val="000000"/>
                            </a:solidFill>
                          </a:ln>
                        </wps:spPr>
                        <wps:bodyPr rot="0">
                          <a:prstTxWarp prst="textNoShape">
                            <a:avLst/>
                          </a:prstTxWarp>
                          <a:noAutofit/>
                        </wps:bodyPr>
                      </wps:wsp>
                      <wps:wsp>
                        <wps:cNvPr id="1" name=""/>
                        <wps:cNvSpPr/>
                        <wps:spPr bwMode="auto">
                          <a:xfrm rot="16199999">
                            <a:off x="4981" y="6102"/>
                            <a:ext cx="360" cy="1"/>
                          </a:xfrm>
                          <a:custGeom>
                            <a:avLst>
                              <a:gd name="adj0" fmla="val -117806"/>
                              <a:gd name="adj1" fmla="val -1"/>
                              <a:gd name="adj2" fmla="val -117806"/>
                            </a:avLst>
                            <a:gdLst>
                              <a:gd name="gd0" fmla="val 65536"/>
                              <a:gd name="gd1" fmla="val adj0"/>
                              <a:gd name="gd2" fmla="val 0"/>
                              <a:gd name="gd3" fmla="val 0"/>
                              <a:gd name="gd4" fmla="val gd1"/>
                              <a:gd name="gd5" fmla="val 0"/>
                              <a:gd name="gd6" fmla="val gd1"/>
                              <a:gd name="gd7" fmla="val 21600"/>
                              <a:gd name="gd8" fmla="val 21600"/>
                              <a:gd name="gd9" fmla="val 21600"/>
                            </a:gdLst>
                            <a:ahLst/>
                            <a:cxnLst/>
                            <a:rect l="0" t="0" r="r" b="b"/>
                            <a:pathLst>
                              <a:path w="21600" h="21600" fill="norm" stroke="1" extrusionOk="0">
                                <a:moveTo>
                                  <a:pt x="gd2" y="gd3"/>
                                </a:moveTo>
                                <a:lnTo>
                                  <a:pt x="gd4" y="gd5"/>
                                </a:lnTo>
                                <a:lnTo>
                                  <a:pt x="gd6" y="gd7"/>
                                </a:lnTo>
                                <a:lnTo>
                                  <a:pt x="gd8" y="gd9"/>
                                </a:lnTo>
                              </a:path>
                            </a:pathLst>
                          </a:custGeom>
                          <a:solidFill>
                            <a:srgbClr val="FFFFFF"/>
                          </a:solidFill>
                          <a:ln>
                            <a:solidFill>
                              <a:srgbClr val="000000"/>
                            </a:solidFill>
                          </a:ln>
                        </wps:spPr>
                        <wps:bodyPr rot="0">
                          <a:prstTxWarp prst="textNoShape">
                            <a:avLst/>
                          </a:prstTxWarp>
                          <a:noAutofit/>
                        </wps:bodyPr>
                      </wps:wsp>
                      <wps:wsp>
                        <wps:cNvPr id="2" name=""/>
                        <wps:cNvSpPr/>
                        <wps:spPr bwMode="auto">
                          <a:xfrm rot="16199999">
                            <a:off x="7502" y="6102"/>
                            <a:ext cx="360" cy="1"/>
                          </a:xfrm>
                          <a:custGeom>
                            <a:avLst>
                              <a:gd name="adj0" fmla="val -173207"/>
                              <a:gd name="adj1" fmla="val -1"/>
                              <a:gd name="adj2" fmla="val -173207"/>
                            </a:avLst>
                            <a:gdLst>
                              <a:gd name="gd0" fmla="val 65536"/>
                              <a:gd name="gd1" fmla="val adj0"/>
                              <a:gd name="gd2" fmla="val 0"/>
                              <a:gd name="gd3" fmla="val 0"/>
                              <a:gd name="gd4" fmla="val gd1"/>
                              <a:gd name="gd5" fmla="val 0"/>
                              <a:gd name="gd6" fmla="val gd1"/>
                              <a:gd name="gd7" fmla="val 21600"/>
                              <a:gd name="gd8" fmla="val 21600"/>
                              <a:gd name="gd9" fmla="val 21600"/>
                            </a:gdLst>
                            <a:ahLst/>
                            <a:cxnLst/>
                            <a:rect l="0" t="0" r="r" b="b"/>
                            <a:pathLst>
                              <a:path w="21600" h="21600" fill="norm" stroke="1" extrusionOk="0">
                                <a:moveTo>
                                  <a:pt x="gd2" y="gd3"/>
                                </a:moveTo>
                                <a:lnTo>
                                  <a:pt x="gd4" y="gd5"/>
                                </a:lnTo>
                                <a:lnTo>
                                  <a:pt x="gd6" y="gd7"/>
                                </a:lnTo>
                                <a:lnTo>
                                  <a:pt x="gd8" y="gd9"/>
                                </a:lnTo>
                              </a:path>
                            </a:pathLst>
                          </a:custGeom>
                          <a:solidFill>
                            <a:srgbClr val="FFFFFF"/>
                          </a:solidFill>
                          <a:ln>
                            <a:solidFill>
                              <a:srgbClr val="000000"/>
                            </a:solidFill>
                          </a:ln>
                        </wps:spPr>
                        <wps:bodyPr rot="0">
                          <a:prstTxWarp prst="textNoShape">
                            <a:avLst/>
                          </a:prstTxWarp>
                          <a:noAutofit/>
                        </wps:bodyPr>
                      </wps:wsp>
                      <wps:wsp>
                        <wps:cNvPr id="3" name=""/>
                        <wps:cNvSpPr/>
                        <wps:spPr bwMode="auto">
                          <a:xfrm rot="5400000" flipH="1">
                            <a:off x="2461" y="6102"/>
                            <a:ext cx="360" cy="1"/>
                          </a:xfrm>
                          <a:custGeom>
                            <a:avLst>
                              <a:gd name="adj0" fmla="val 4067"/>
                              <a:gd name="adj1" fmla="val 179949600"/>
                              <a:gd name="adj2" fmla="val -62428"/>
                            </a:avLst>
                            <a:gdLst>
                              <a:gd name="gd0" fmla="val 65536"/>
                              <a:gd name="gd1" fmla="val adj0"/>
                              <a:gd name="gd2" fmla="val 0"/>
                              <a:gd name="gd3" fmla="val 0"/>
                              <a:gd name="gd4" fmla="val gd1"/>
                              <a:gd name="gd5" fmla="val 0"/>
                              <a:gd name="gd6" fmla="val gd1"/>
                              <a:gd name="gd7" fmla="val 21600"/>
                              <a:gd name="gd8" fmla="val 21600"/>
                              <a:gd name="gd9" fmla="val 21600"/>
                              <a:gd name="gd10" fmla="*/ w adj0 21600"/>
                              <a:gd name="gd11" fmla="*/ h 1 2"/>
                            </a:gdLst>
                            <a:ahLst>
                              <a:ahXY gdRefX="adj0" minX="-21474836" maxX="21474836">
                                <a:pos x="gd10" y="gd11"/>
                              </a:ahXY>
                            </a:ahLst>
                            <a:cxnLst/>
                            <a:rect l="0" t="0" r="r" b="b"/>
                            <a:pathLst>
                              <a:path w="21600" h="21600" fill="norm" stroke="1" extrusionOk="0">
                                <a:moveTo>
                                  <a:pt x="gd2" y="gd3"/>
                                </a:moveTo>
                                <a:lnTo>
                                  <a:pt x="gd4" y="gd5"/>
                                </a:lnTo>
                                <a:lnTo>
                                  <a:pt x="gd6" y="gd7"/>
                                </a:lnTo>
                                <a:lnTo>
                                  <a:pt x="gd8" y="gd9"/>
                                </a:lnTo>
                              </a:path>
                            </a:pathLst>
                          </a:custGeom>
                          <a:solidFill>
                            <a:srgbClr val="FFFFFF"/>
                          </a:solidFill>
                          <a:ln>
                            <a:solidFill>
                              <a:srgbClr val="000000"/>
                            </a:solidFill>
                          </a:ln>
                        </wps:spPr>
                        <wps:bodyPr rot="0">
                          <a:prstTxWarp prst="textNoShape">
                            <a:avLst/>
                          </a:prstTxWarp>
                          <a:noAutofit/>
                        </wps:bodyPr>
                      </wps:wsp>
                      <wps:wsp>
                        <wps:cNvPr id="4" name=""/>
                        <wps:cNvSpPr/>
                        <wps:spPr bwMode="auto">
                          <a:xfrm rot="5400000" flipH="1">
                            <a:off x="6871" y="4392"/>
                            <a:ext cx="360" cy="1261"/>
                          </a:xfrm>
                          <a:custGeom>
                            <a:avLst>
                              <a:gd name="adj0" fmla="val 4063"/>
                              <a:gd name="adj1" fmla="val 96153"/>
                              <a:gd name="adj2" fmla="val -173026"/>
                            </a:avLst>
                            <a:gdLst>
                              <a:gd name="gd0" fmla="val 65536"/>
                              <a:gd name="gd1" fmla="val adj0"/>
                              <a:gd name="gd2" fmla="val 0"/>
                              <a:gd name="gd3" fmla="val 0"/>
                              <a:gd name="gd4" fmla="val gd1"/>
                              <a:gd name="gd5" fmla="val 0"/>
                              <a:gd name="gd6" fmla="val gd1"/>
                              <a:gd name="gd7" fmla="val 21600"/>
                              <a:gd name="gd8" fmla="val 21600"/>
                              <a:gd name="gd9" fmla="val 21600"/>
                              <a:gd name="gd10" fmla="*/ w adj0 21600"/>
                              <a:gd name="gd11" fmla="*/ h 1 2"/>
                            </a:gdLst>
                            <a:ahLst>
                              <a:ahXY gdRefX="adj0" minX="-21474836" maxX="21474836">
                                <a:pos x="gd10" y="gd11"/>
                              </a:ahXY>
                            </a:ahLst>
                            <a:cxnLst/>
                            <a:rect l="0" t="0" r="r" b="b"/>
                            <a:pathLst>
                              <a:path w="21600" h="21600" fill="norm" stroke="1" extrusionOk="0">
                                <a:moveTo>
                                  <a:pt x="gd2" y="gd3"/>
                                </a:moveTo>
                                <a:lnTo>
                                  <a:pt x="gd4" y="gd5"/>
                                </a:lnTo>
                                <a:lnTo>
                                  <a:pt x="gd6" y="gd7"/>
                                </a:lnTo>
                                <a:lnTo>
                                  <a:pt x="gd8" y="gd9"/>
                                </a:lnTo>
                              </a:path>
                            </a:pathLst>
                          </a:custGeom>
                          <a:solidFill>
                            <a:srgbClr val="FFFFFF"/>
                          </a:solidFill>
                          <a:ln>
                            <a:solidFill>
                              <a:srgbClr val="000000"/>
                            </a:solidFill>
                          </a:ln>
                        </wps:spPr>
                        <wps:bodyPr rot="0">
                          <a:prstTxWarp prst="textNoShape">
                            <a:avLst/>
                          </a:prstTxWarp>
                          <a:noAutofit/>
                        </wps:bodyPr>
                      </wps:wsp>
                      <wps:wsp>
                        <wps:cNvPr id="5" name=""/>
                        <wps:cNvSpPr/>
                        <wps:spPr bwMode="auto">
                          <a:xfrm rot="16199999">
                            <a:off x="5611" y="4393"/>
                            <a:ext cx="360" cy="1260"/>
                          </a:xfrm>
                          <a:custGeom>
                            <a:avLst>
                              <a:gd name="adj0" fmla="val 4063"/>
                              <a:gd name="adj1" fmla="val -96310"/>
                              <a:gd name="adj2" fmla="val -117683"/>
                            </a:avLst>
                            <a:gdLst>
                              <a:gd name="gd0" fmla="val 65536"/>
                              <a:gd name="gd1" fmla="val adj0"/>
                              <a:gd name="gd2" fmla="val 0"/>
                              <a:gd name="gd3" fmla="val 0"/>
                              <a:gd name="gd4" fmla="val gd1"/>
                              <a:gd name="gd5" fmla="val 0"/>
                              <a:gd name="gd6" fmla="val gd1"/>
                              <a:gd name="gd7" fmla="val 21600"/>
                              <a:gd name="gd8" fmla="val 21600"/>
                              <a:gd name="gd9" fmla="val 21600"/>
                              <a:gd name="gd10" fmla="*/ w adj0 21600"/>
                              <a:gd name="gd11" fmla="*/ h 1 2"/>
                            </a:gdLst>
                            <a:ahLst>
                              <a:ahXY gdRefX="adj0" minX="-21474836" maxX="21474836">
                                <a:pos x="gd10" y="gd11"/>
                              </a:ahXY>
                            </a:ahLst>
                            <a:cxnLst/>
                            <a:rect l="0" t="0" r="r" b="b"/>
                            <a:pathLst>
                              <a:path w="21600" h="21600" fill="norm" stroke="1" extrusionOk="0">
                                <a:moveTo>
                                  <a:pt x="gd2" y="gd3"/>
                                </a:moveTo>
                                <a:lnTo>
                                  <a:pt x="gd4" y="gd5"/>
                                </a:lnTo>
                                <a:lnTo>
                                  <a:pt x="gd6" y="gd7"/>
                                </a:lnTo>
                                <a:lnTo>
                                  <a:pt x="gd8" y="gd9"/>
                                </a:lnTo>
                              </a:path>
                            </a:pathLst>
                          </a:custGeom>
                          <a:solidFill>
                            <a:srgbClr val="FFFFFF"/>
                          </a:solidFill>
                          <a:ln>
                            <a:solidFill>
                              <a:srgbClr val="000000"/>
                            </a:solidFill>
                          </a:ln>
                        </wps:spPr>
                        <wps:bodyPr rot="0">
                          <a:prstTxWarp prst="textNoShape">
                            <a:avLst/>
                          </a:prstTxWarp>
                          <a:noAutofit/>
                        </wps:bodyPr>
                      </wps:wsp>
                      <wps:wsp>
                        <wps:cNvPr id="6" name=""/>
                        <wps:cNvSpPr/>
                        <wps:spPr bwMode="auto">
                          <a:xfrm rot="16199999">
                            <a:off x="4351" y="3133"/>
                            <a:ext cx="360" cy="3780"/>
                          </a:xfrm>
                          <a:custGeom>
                            <a:avLst>
                              <a:gd name="adj0" fmla="val 4063"/>
                              <a:gd name="adj1" fmla="val -32086"/>
                              <a:gd name="adj2" fmla="val -62340"/>
                            </a:avLst>
                            <a:gdLst>
                              <a:gd name="gd0" fmla="val 65536"/>
                              <a:gd name="gd1" fmla="val adj0"/>
                              <a:gd name="gd2" fmla="val 0"/>
                              <a:gd name="gd3" fmla="val 0"/>
                              <a:gd name="gd4" fmla="val gd1"/>
                              <a:gd name="gd5" fmla="val 0"/>
                              <a:gd name="gd6" fmla="val gd1"/>
                              <a:gd name="gd7" fmla="val 21600"/>
                              <a:gd name="gd8" fmla="val 21600"/>
                              <a:gd name="gd9" fmla="val 21600"/>
                              <a:gd name="gd10" fmla="*/ w adj0 21600"/>
                              <a:gd name="gd11" fmla="*/ h 1 2"/>
                            </a:gdLst>
                            <a:ahLst>
                              <a:ahXY gdRefX="adj0" minX="-21474836" maxX="21474836">
                                <a:pos x="gd10" y="gd11"/>
                              </a:ahXY>
                            </a:ahLst>
                            <a:cxnLst/>
                            <a:rect l="0" t="0" r="r" b="b"/>
                            <a:pathLst>
                              <a:path w="21600" h="21600" fill="norm" stroke="1" extrusionOk="0">
                                <a:moveTo>
                                  <a:pt x="gd2" y="gd3"/>
                                </a:moveTo>
                                <a:lnTo>
                                  <a:pt x="gd4" y="gd5"/>
                                </a:lnTo>
                                <a:lnTo>
                                  <a:pt x="gd6" y="gd7"/>
                                </a:lnTo>
                                <a:lnTo>
                                  <a:pt x="gd8" y="gd9"/>
                                </a:lnTo>
                              </a:path>
                            </a:pathLst>
                          </a:custGeom>
                          <a:solidFill>
                            <a:srgbClr val="FFFFFF"/>
                          </a:solidFill>
                          <a:ln>
                            <a:solidFill>
                              <a:srgbClr val="000000"/>
                            </a:solidFill>
                          </a:ln>
                        </wps:spPr>
                        <wps:bodyPr rot="0">
                          <a:prstTxWarp prst="textNoShape">
                            <a:avLst/>
                          </a:prstTxWarp>
                          <a:noAutofit/>
                        </wps:bodyPr>
                      </wps:wsp>
                      <wps:wsp>
                        <wps:cNvPr id="7" name=""/>
                        <wps:cNvSpPr/>
                        <wps:spPr bwMode="auto">
                          <a:xfrm>
                            <a:off x="5340" y="4123"/>
                            <a:ext cx="2160" cy="720"/>
                          </a:xfrm>
                          <a:custGeom>
                            <a:avLst>
                              <a:gd name="adj0" fmla="val 2700"/>
                              <a:gd name="adj1" fmla="val 5400"/>
                            </a:avLst>
                            <a:gdLst>
                              <a:gd name="gd0" fmla="val 65536"/>
                              <a:gd name="gd1" fmla="val adj0"/>
                              <a:gd name="gd2" fmla="+- 21600 0 adj0"/>
                              <a:gd name="gd3" fmla="+- 21600 0 adj0"/>
                              <a:gd name="gd4" fmla="*/ 21600 1 2"/>
                              <a:gd name="gd5" fmla="*/ 21600 1 2"/>
                              <a:gd name="gd6" fmla="*/ adj0 1 2"/>
                              <a:gd name="gd7" fmla="*/ adj0 3 2"/>
                              <a:gd name="gd8" fmla="+- gd2 gd6 0"/>
                              <a:gd name="gd9" fmla="+- gd3 gd6 0"/>
                              <a:gd name="gd10" fmla="val 0"/>
                              <a:gd name="gd11" fmla="val 0"/>
                              <a:gd name="gd12" fmla="val 0"/>
                              <a:gd name="gd13" fmla="val 21600"/>
                              <a:gd name="gd14" fmla="+- gd12 21600 0"/>
                              <a:gd name="gd15" fmla="+- gd13 0 0"/>
                              <a:gd name="gd16" fmla="val 21600"/>
                              <a:gd name="gd17" fmla="val 0"/>
                              <a:gd name="gd18" fmla="val gd1"/>
                              <a:gd name="gd19" fmla="val gd1"/>
                              <a:gd name="gd20" fmla="val gd1"/>
                              <a:gd name="gd21" fmla="val gd3"/>
                              <a:gd name="gd22" fmla="val gd2"/>
                              <a:gd name="gd23" fmla="val gd3"/>
                              <a:gd name="gd24" fmla="val gd2"/>
                              <a:gd name="gd25" fmla="val gd1"/>
                              <a:gd name="gd26" fmla="val 0"/>
                              <a:gd name="gd27" fmla="val 0"/>
                              <a:gd name="gd28" fmla="val gd1"/>
                              <a:gd name="gd29" fmla="val gd1"/>
                              <a:gd name="gd30" fmla="val 0"/>
                              <a:gd name="gd31" fmla="val 21600"/>
                              <a:gd name="gd32" fmla="val gd1"/>
                              <a:gd name="gd33" fmla="val gd3"/>
                              <a:gd name="gd34" fmla="val 21600"/>
                              <a:gd name="gd35" fmla="val 21600"/>
                              <a:gd name="gd36" fmla="val gd2"/>
                              <a:gd name="gd37" fmla="val gd3"/>
                              <a:gd name="gd38" fmla="val 21600"/>
                              <a:gd name="gd39" fmla="val 0"/>
                              <a:gd name="gd40" fmla="val gd2"/>
                              <a:gd name="gd41" fmla="val gd1"/>
                              <a:gd name="gd42" fmla="*/ w gd1 21600"/>
                              <a:gd name="gd43" fmla="*/ h gd1 21600"/>
                              <a:gd name="gd44" fmla="*/ w gd2 21600"/>
                              <a:gd name="gd45" fmla="*/ h gd3 21600"/>
                              <a:gd name="gd46" fmla="*/ w adj0 21600"/>
                              <a:gd name="gd47" fmla="*/ h 0 1"/>
                            </a:gdLst>
                            <a:ahLst>
                              <a:ahXY gdRefX="adj0" minX="0" maxX="10800">
                                <a:pos x="gd46" y="gd47"/>
                              </a:ahXY>
                            </a:ahLst>
                            <a:cxnLst/>
                            <a:rect l="gd42" t="gd43" r="gd44" b="gd45"/>
                            <a:pathLst>
                              <a:path w="21600" h="21600" fill="norm" stroke="1" extrusionOk="0">
                                <a:moveTo>
                                  <a:pt x="gd10" y="gd11"/>
                                </a:moveTo>
                                <a:lnTo>
                                  <a:pt x="gd12" y="gd13"/>
                                </a:lnTo>
                                <a:lnTo>
                                  <a:pt x="gd14" y="gd15"/>
                                </a:lnTo>
                                <a:lnTo>
                                  <a:pt x="gd16" y="gd17"/>
                                </a:lnTo>
                                <a:close/>
                              </a:path>
                              <a:path w="21600" h="21600" fill="none" stroke="1" extrusionOk="0">
                                <a:moveTo>
                                  <a:pt x="gd18" y="gd19"/>
                                </a:moveTo>
                                <a:lnTo>
                                  <a:pt x="gd20" y="gd21"/>
                                </a:lnTo>
                                <a:lnTo>
                                  <a:pt x="gd22" y="gd23"/>
                                </a:lnTo>
                                <a:lnTo>
                                  <a:pt x="gd24" y="gd25"/>
                                </a:lnTo>
                                <a:close/>
                              </a:path>
                              <a:path w="21600" h="21600" fill="none" stroke="1" extrusionOk="0">
                                <a:moveTo>
                                  <a:pt x="gd26" y="gd27"/>
                                </a:moveTo>
                                <a:lnTo>
                                  <a:pt x="gd28" y="gd29"/>
                                </a:lnTo>
                              </a:path>
                              <a:path w="21600" h="21600" fill="none" stroke="1" extrusionOk="0">
                                <a:moveTo>
                                  <a:pt x="gd30" y="gd31"/>
                                </a:moveTo>
                                <a:lnTo>
                                  <a:pt x="gd32" y="gd33"/>
                                </a:lnTo>
                              </a:path>
                              <a:path w="21600" h="21600" fill="none" stroke="1" extrusionOk="0">
                                <a:moveTo>
                                  <a:pt x="gd34" y="gd35"/>
                                </a:moveTo>
                                <a:lnTo>
                                  <a:pt x="gd36" y="gd37"/>
                                </a:lnTo>
                              </a:path>
                              <a:path w="21600" h="21600" fill="none" stroke="1" extrusionOk="0">
                                <a:moveTo>
                                  <a:pt x="gd38" y="gd39"/>
                                </a:moveTo>
                                <a:lnTo>
                                  <a:pt x="gd40" y="gd41"/>
                                </a:lnTo>
                              </a:path>
                            </a:pathLst>
                          </a:custGeom>
                          <a:solidFill>
                            <a:srgbClr val="B0B0C4">
                              <a:alpha val="50196"/>
                            </a:srgbClr>
                          </a:solidFill>
                          <a:ln>
                            <a:solidFill>
                              <a:srgbClr val="FFFFFF"/>
                            </a:solidFill>
                          </a:ln>
                        </wps:spPr>
                        <wps:txbx>
                          <w:txbxContent>
                            <w:p>
                              <w:pPr>
                                <w:pStyle w:val="1155"/>
                                <w:rPr>
                                  <w:sz w:val="18"/>
                                  <w:szCs w:val="24"/>
                                </w:rPr>
                              </w:pPr>
                              <w:r>
                                <w:rPr>
                                  <w:sz w:val="18"/>
                                  <w:szCs w:val="24"/>
                                </w:rPr>
                                <w:t xml:space="preserve">Директор</w:t>
                              </w:r>
                              <w:r>
                                <w:rPr>
                                  <w:sz w:val="18"/>
                                  <w:szCs w:val="24"/>
                                </w:rPr>
                              </w:r>
                            </w:p>
                            <w:p>
                              <w:pPr>
                                <w:pStyle w:val="1115"/>
                              </w:pPr>
                              <w:r/>
                              <w:r/>
                            </w:p>
                          </w:txbxContent>
                        </wps:txbx>
                        <wps:bodyPr wrap="square" lIns="36000" tIns="36000" rIns="36000" bIns="36000" anchor="ctr" upright="1"/>
                      </wps:wsp>
                      <wps:wsp>
                        <wps:cNvPr id="8" name=""/>
                        <wps:cNvSpPr/>
                        <wps:spPr bwMode="auto">
                          <a:xfrm>
                            <a:off x="1561" y="5203"/>
                            <a:ext cx="2160" cy="720"/>
                          </a:xfrm>
                          <a:custGeom>
                            <a:avLst>
                              <a:gd name="adj0" fmla="val 2700"/>
                              <a:gd name="adj1" fmla="val 5400"/>
                            </a:avLst>
                            <a:gdLst>
                              <a:gd name="gd0" fmla="val 65536"/>
                              <a:gd name="gd1" fmla="val adj0"/>
                              <a:gd name="gd2" fmla="+- 21600 0 adj0"/>
                              <a:gd name="gd3" fmla="+- 21600 0 adj0"/>
                              <a:gd name="gd4" fmla="*/ 21600 1 2"/>
                              <a:gd name="gd5" fmla="*/ 21600 1 2"/>
                              <a:gd name="gd6" fmla="*/ adj0 1 2"/>
                              <a:gd name="gd7" fmla="*/ adj0 3 2"/>
                              <a:gd name="gd8" fmla="+- gd2 gd6 0"/>
                              <a:gd name="gd9" fmla="+- gd3 gd6 0"/>
                              <a:gd name="gd10" fmla="val 0"/>
                              <a:gd name="gd11" fmla="val 0"/>
                              <a:gd name="gd12" fmla="val 0"/>
                              <a:gd name="gd13" fmla="val 21600"/>
                              <a:gd name="gd14" fmla="+- gd12 21600 0"/>
                              <a:gd name="gd15" fmla="+- gd13 0 0"/>
                              <a:gd name="gd16" fmla="val 21600"/>
                              <a:gd name="gd17" fmla="val 0"/>
                              <a:gd name="gd18" fmla="val gd1"/>
                              <a:gd name="gd19" fmla="val gd1"/>
                              <a:gd name="gd20" fmla="val gd1"/>
                              <a:gd name="gd21" fmla="val gd3"/>
                              <a:gd name="gd22" fmla="val gd2"/>
                              <a:gd name="gd23" fmla="val gd3"/>
                              <a:gd name="gd24" fmla="val gd2"/>
                              <a:gd name="gd25" fmla="val gd1"/>
                              <a:gd name="gd26" fmla="val 0"/>
                              <a:gd name="gd27" fmla="val 0"/>
                              <a:gd name="gd28" fmla="val gd1"/>
                              <a:gd name="gd29" fmla="val gd1"/>
                              <a:gd name="gd30" fmla="val 0"/>
                              <a:gd name="gd31" fmla="val 21600"/>
                              <a:gd name="gd32" fmla="val gd1"/>
                              <a:gd name="gd33" fmla="val gd3"/>
                              <a:gd name="gd34" fmla="val 21600"/>
                              <a:gd name="gd35" fmla="val 21600"/>
                              <a:gd name="gd36" fmla="val gd2"/>
                              <a:gd name="gd37" fmla="val gd3"/>
                              <a:gd name="gd38" fmla="val 21600"/>
                              <a:gd name="gd39" fmla="val 0"/>
                              <a:gd name="gd40" fmla="val gd2"/>
                              <a:gd name="gd41" fmla="val gd1"/>
                              <a:gd name="gd42" fmla="*/ w gd1 21600"/>
                              <a:gd name="gd43" fmla="*/ h gd1 21600"/>
                              <a:gd name="gd44" fmla="*/ w gd2 21600"/>
                              <a:gd name="gd45" fmla="*/ h gd3 21600"/>
                              <a:gd name="gd46" fmla="*/ w adj0 21600"/>
                              <a:gd name="gd47" fmla="*/ h 0 1"/>
                            </a:gdLst>
                            <a:ahLst>
                              <a:ahXY gdRefX="adj0" minX="0" maxX="10800">
                                <a:pos x="gd46" y="gd47"/>
                              </a:ahXY>
                            </a:ahLst>
                            <a:cxnLst/>
                            <a:rect l="gd42" t="gd43" r="gd44" b="gd45"/>
                            <a:pathLst>
                              <a:path w="21600" h="21600" fill="norm" stroke="1" extrusionOk="0">
                                <a:moveTo>
                                  <a:pt x="gd10" y="gd11"/>
                                </a:moveTo>
                                <a:lnTo>
                                  <a:pt x="gd12" y="gd13"/>
                                </a:lnTo>
                                <a:lnTo>
                                  <a:pt x="gd14" y="gd15"/>
                                </a:lnTo>
                                <a:lnTo>
                                  <a:pt x="gd16" y="gd17"/>
                                </a:lnTo>
                                <a:close/>
                              </a:path>
                              <a:path w="21600" h="21600" fill="none" stroke="1" extrusionOk="0">
                                <a:moveTo>
                                  <a:pt x="gd18" y="gd19"/>
                                </a:moveTo>
                                <a:lnTo>
                                  <a:pt x="gd20" y="gd21"/>
                                </a:lnTo>
                                <a:lnTo>
                                  <a:pt x="gd22" y="gd23"/>
                                </a:lnTo>
                                <a:lnTo>
                                  <a:pt x="gd24" y="gd25"/>
                                </a:lnTo>
                                <a:close/>
                              </a:path>
                              <a:path w="21600" h="21600" fill="none" stroke="1" extrusionOk="0">
                                <a:moveTo>
                                  <a:pt x="gd26" y="gd27"/>
                                </a:moveTo>
                                <a:lnTo>
                                  <a:pt x="gd28" y="gd29"/>
                                </a:lnTo>
                              </a:path>
                              <a:path w="21600" h="21600" fill="none" stroke="1" extrusionOk="0">
                                <a:moveTo>
                                  <a:pt x="gd30" y="gd31"/>
                                </a:moveTo>
                                <a:lnTo>
                                  <a:pt x="gd32" y="gd33"/>
                                </a:lnTo>
                              </a:path>
                              <a:path w="21600" h="21600" fill="none" stroke="1" extrusionOk="0">
                                <a:moveTo>
                                  <a:pt x="gd34" y="gd35"/>
                                </a:moveTo>
                                <a:lnTo>
                                  <a:pt x="gd36" y="gd37"/>
                                </a:lnTo>
                              </a:path>
                              <a:path w="21600" h="21600" fill="none" stroke="1" extrusionOk="0">
                                <a:moveTo>
                                  <a:pt x="gd38" y="gd39"/>
                                </a:moveTo>
                                <a:lnTo>
                                  <a:pt x="gd40" y="gd41"/>
                                </a:lnTo>
                              </a:path>
                            </a:pathLst>
                          </a:custGeom>
                          <a:solidFill>
                            <a:srgbClr val="CC99FF">
                              <a:alpha val="50196"/>
                            </a:srgbClr>
                          </a:solidFill>
                          <a:ln>
                            <a:solidFill>
                              <a:srgbClr val="FFFFFF"/>
                            </a:solidFill>
                          </a:ln>
                        </wps:spPr>
                        <wps:txbx>
                          <w:txbxContent>
                            <w:p>
                              <w:pPr>
                                <w:pStyle w:val="1155"/>
                                <w:rPr>
                                  <w:sz w:val="18"/>
                                  <w:szCs w:val="24"/>
                                </w:rPr>
                              </w:pPr>
                              <w:r>
                                <w:rPr>
                                  <w:sz w:val="18"/>
                                  <w:szCs w:val="24"/>
                                </w:rPr>
                                <w:t xml:space="preserve">Заместитель директора</w:t>
                              </w:r>
                              <w:r>
                                <w:rPr>
                                  <w:sz w:val="18"/>
                                  <w:szCs w:val="24"/>
                                </w:rPr>
                              </w:r>
                            </w:p>
                            <w:p>
                              <w:pPr>
                                <w:pStyle w:val="1155"/>
                                <w:rPr>
                                  <w:sz w:val="18"/>
                                  <w:szCs w:val="24"/>
                                </w:rPr>
                              </w:pPr>
                              <w:r>
                                <w:rPr>
                                  <w:sz w:val="18"/>
                                  <w:szCs w:val="24"/>
                                </w:rPr>
                              </w:r>
                              <w:r>
                                <w:rPr>
                                  <w:sz w:val="18"/>
                                  <w:szCs w:val="24"/>
                                </w:rPr>
                              </w:r>
                            </w:p>
                            <w:p>
                              <w:pPr>
                                <w:pStyle w:val="1115"/>
                              </w:pPr>
                              <w:r/>
                              <w:r/>
                            </w:p>
                          </w:txbxContent>
                        </wps:txbx>
                        <wps:bodyPr wrap="square" lIns="36000" tIns="36000" rIns="36000" bIns="36000" anchor="ctr" upright="1"/>
                      </wps:wsp>
                      <wps:wsp>
                        <wps:cNvPr id="9" name=""/>
                        <wps:cNvSpPr/>
                        <wps:spPr bwMode="auto">
                          <a:xfrm>
                            <a:off x="4081" y="5203"/>
                            <a:ext cx="2160" cy="720"/>
                          </a:xfrm>
                          <a:custGeom>
                            <a:avLst>
                              <a:gd name="adj0" fmla="val 2700"/>
                              <a:gd name="adj1" fmla="val 5400"/>
                            </a:avLst>
                            <a:gdLst>
                              <a:gd name="gd0" fmla="val 65536"/>
                              <a:gd name="gd1" fmla="val adj0"/>
                              <a:gd name="gd2" fmla="+- 21600 0 adj0"/>
                              <a:gd name="gd3" fmla="+- 21600 0 adj0"/>
                              <a:gd name="gd4" fmla="*/ 21600 1 2"/>
                              <a:gd name="gd5" fmla="*/ 21600 1 2"/>
                              <a:gd name="gd6" fmla="*/ adj0 1 2"/>
                              <a:gd name="gd7" fmla="*/ adj0 3 2"/>
                              <a:gd name="gd8" fmla="+- gd2 gd6 0"/>
                              <a:gd name="gd9" fmla="+- gd3 gd6 0"/>
                              <a:gd name="gd10" fmla="val 0"/>
                              <a:gd name="gd11" fmla="val 0"/>
                              <a:gd name="gd12" fmla="val 0"/>
                              <a:gd name="gd13" fmla="val 21600"/>
                              <a:gd name="gd14" fmla="+- gd12 21600 0"/>
                              <a:gd name="gd15" fmla="+- gd13 0 0"/>
                              <a:gd name="gd16" fmla="val 21600"/>
                              <a:gd name="gd17" fmla="val 0"/>
                              <a:gd name="gd18" fmla="val gd1"/>
                              <a:gd name="gd19" fmla="val gd1"/>
                              <a:gd name="gd20" fmla="val gd1"/>
                              <a:gd name="gd21" fmla="val gd3"/>
                              <a:gd name="gd22" fmla="val gd2"/>
                              <a:gd name="gd23" fmla="val gd3"/>
                              <a:gd name="gd24" fmla="val gd2"/>
                              <a:gd name="gd25" fmla="val gd1"/>
                              <a:gd name="gd26" fmla="val 0"/>
                              <a:gd name="gd27" fmla="val 0"/>
                              <a:gd name="gd28" fmla="val gd1"/>
                              <a:gd name="gd29" fmla="val gd1"/>
                              <a:gd name="gd30" fmla="val 0"/>
                              <a:gd name="gd31" fmla="val 21600"/>
                              <a:gd name="gd32" fmla="val gd1"/>
                              <a:gd name="gd33" fmla="val gd3"/>
                              <a:gd name="gd34" fmla="val 21600"/>
                              <a:gd name="gd35" fmla="val 21600"/>
                              <a:gd name="gd36" fmla="val gd2"/>
                              <a:gd name="gd37" fmla="val gd3"/>
                              <a:gd name="gd38" fmla="val 21600"/>
                              <a:gd name="gd39" fmla="val 0"/>
                              <a:gd name="gd40" fmla="val gd2"/>
                              <a:gd name="gd41" fmla="val gd1"/>
                              <a:gd name="gd42" fmla="*/ w gd1 21600"/>
                              <a:gd name="gd43" fmla="*/ h gd1 21600"/>
                              <a:gd name="gd44" fmla="*/ w gd2 21600"/>
                              <a:gd name="gd45" fmla="*/ h gd3 21600"/>
                              <a:gd name="gd46" fmla="*/ w adj0 21600"/>
                              <a:gd name="gd47" fmla="*/ h 0 1"/>
                            </a:gdLst>
                            <a:ahLst>
                              <a:ahXY gdRefX="adj0" minX="0" maxX="10800">
                                <a:pos x="gd46" y="gd47"/>
                              </a:ahXY>
                            </a:ahLst>
                            <a:cxnLst/>
                            <a:rect l="gd42" t="gd43" r="gd44" b="gd45"/>
                            <a:pathLst>
                              <a:path w="21600" h="21600" fill="norm" stroke="1" extrusionOk="0">
                                <a:moveTo>
                                  <a:pt x="gd10" y="gd11"/>
                                </a:moveTo>
                                <a:lnTo>
                                  <a:pt x="gd12" y="gd13"/>
                                </a:lnTo>
                                <a:lnTo>
                                  <a:pt x="gd14" y="gd15"/>
                                </a:lnTo>
                                <a:lnTo>
                                  <a:pt x="gd16" y="gd17"/>
                                </a:lnTo>
                                <a:close/>
                              </a:path>
                              <a:path w="21600" h="21600" fill="none" stroke="1" extrusionOk="0">
                                <a:moveTo>
                                  <a:pt x="gd18" y="gd19"/>
                                </a:moveTo>
                                <a:lnTo>
                                  <a:pt x="gd20" y="gd21"/>
                                </a:lnTo>
                                <a:lnTo>
                                  <a:pt x="gd22" y="gd23"/>
                                </a:lnTo>
                                <a:lnTo>
                                  <a:pt x="gd24" y="gd25"/>
                                </a:lnTo>
                                <a:close/>
                              </a:path>
                              <a:path w="21600" h="21600" fill="none" stroke="1" extrusionOk="0">
                                <a:moveTo>
                                  <a:pt x="gd26" y="gd27"/>
                                </a:moveTo>
                                <a:lnTo>
                                  <a:pt x="gd28" y="gd29"/>
                                </a:lnTo>
                              </a:path>
                              <a:path w="21600" h="21600" fill="none" stroke="1" extrusionOk="0">
                                <a:moveTo>
                                  <a:pt x="gd30" y="gd31"/>
                                </a:moveTo>
                                <a:lnTo>
                                  <a:pt x="gd32" y="gd33"/>
                                </a:lnTo>
                              </a:path>
                              <a:path w="21600" h="21600" fill="none" stroke="1" extrusionOk="0">
                                <a:moveTo>
                                  <a:pt x="gd34" y="gd35"/>
                                </a:moveTo>
                                <a:lnTo>
                                  <a:pt x="gd36" y="gd37"/>
                                </a:lnTo>
                              </a:path>
                              <a:path w="21600" h="21600" fill="none" stroke="1" extrusionOk="0">
                                <a:moveTo>
                                  <a:pt x="gd38" y="gd39"/>
                                </a:moveTo>
                                <a:lnTo>
                                  <a:pt x="gd40" y="gd41"/>
                                </a:lnTo>
                              </a:path>
                            </a:pathLst>
                          </a:custGeom>
                          <a:solidFill>
                            <a:srgbClr val="CC99FF">
                              <a:alpha val="50196"/>
                            </a:srgbClr>
                          </a:solidFill>
                          <a:ln>
                            <a:solidFill>
                              <a:srgbClr val="FFFFFF"/>
                            </a:solidFill>
                          </a:ln>
                        </wps:spPr>
                        <wps:txbx>
                          <w:txbxContent>
                            <w:p>
                              <w:pPr>
                                <w:pStyle w:val="1155"/>
                                <w:rPr>
                                  <w:sz w:val="18"/>
                                  <w:szCs w:val="24"/>
                                </w:rPr>
                              </w:pPr>
                              <w:r>
                                <w:rPr>
                                  <w:sz w:val="18"/>
                                  <w:szCs w:val="24"/>
                                </w:rPr>
                                <w:t xml:space="preserve">Бухгалтер </w:t>
                              </w:r>
                              <w:r>
                                <w:rPr>
                                  <w:sz w:val="18"/>
                                  <w:szCs w:val="24"/>
                                </w:rPr>
                              </w:r>
                            </w:p>
                            <w:p>
                              <w:pPr>
                                <w:pStyle w:val="1115"/>
                              </w:pPr>
                              <w:r/>
                              <w:r/>
                            </w:p>
                          </w:txbxContent>
                        </wps:txbx>
                        <wps:bodyPr wrap="square" lIns="36000" tIns="36000" rIns="36000" bIns="36000" anchor="ctr" upright="1"/>
                      </wps:wsp>
                      <wps:wsp>
                        <wps:cNvPr id="10" name=""/>
                        <wps:cNvSpPr/>
                        <wps:spPr bwMode="auto">
                          <a:xfrm>
                            <a:off x="6601" y="5203"/>
                            <a:ext cx="2160" cy="720"/>
                          </a:xfrm>
                          <a:custGeom>
                            <a:avLst>
                              <a:gd name="adj0" fmla="val 2700"/>
                              <a:gd name="adj1" fmla="val 5400"/>
                            </a:avLst>
                            <a:gdLst>
                              <a:gd name="gd0" fmla="val 65536"/>
                              <a:gd name="gd1" fmla="val adj0"/>
                              <a:gd name="gd2" fmla="+- 21600 0 adj0"/>
                              <a:gd name="gd3" fmla="+- 21600 0 adj0"/>
                              <a:gd name="gd4" fmla="*/ 21600 1 2"/>
                              <a:gd name="gd5" fmla="*/ 21600 1 2"/>
                              <a:gd name="gd6" fmla="*/ adj0 1 2"/>
                              <a:gd name="gd7" fmla="*/ adj0 3 2"/>
                              <a:gd name="gd8" fmla="+- gd2 gd6 0"/>
                              <a:gd name="gd9" fmla="+- gd3 gd6 0"/>
                              <a:gd name="gd10" fmla="val 0"/>
                              <a:gd name="gd11" fmla="val 0"/>
                              <a:gd name="gd12" fmla="val 0"/>
                              <a:gd name="gd13" fmla="val 21600"/>
                              <a:gd name="gd14" fmla="+- gd12 21600 0"/>
                              <a:gd name="gd15" fmla="+- gd13 0 0"/>
                              <a:gd name="gd16" fmla="val 21600"/>
                              <a:gd name="gd17" fmla="val 0"/>
                              <a:gd name="gd18" fmla="val gd1"/>
                              <a:gd name="gd19" fmla="val gd1"/>
                              <a:gd name="gd20" fmla="val gd1"/>
                              <a:gd name="gd21" fmla="val gd3"/>
                              <a:gd name="gd22" fmla="val gd2"/>
                              <a:gd name="gd23" fmla="val gd3"/>
                              <a:gd name="gd24" fmla="val gd2"/>
                              <a:gd name="gd25" fmla="val gd1"/>
                              <a:gd name="gd26" fmla="val 0"/>
                              <a:gd name="gd27" fmla="val 0"/>
                              <a:gd name="gd28" fmla="val gd1"/>
                              <a:gd name="gd29" fmla="val gd1"/>
                              <a:gd name="gd30" fmla="val 0"/>
                              <a:gd name="gd31" fmla="val 21600"/>
                              <a:gd name="gd32" fmla="val gd1"/>
                              <a:gd name="gd33" fmla="val gd3"/>
                              <a:gd name="gd34" fmla="val 21600"/>
                              <a:gd name="gd35" fmla="val 21600"/>
                              <a:gd name="gd36" fmla="val gd2"/>
                              <a:gd name="gd37" fmla="val gd3"/>
                              <a:gd name="gd38" fmla="val 21600"/>
                              <a:gd name="gd39" fmla="val 0"/>
                              <a:gd name="gd40" fmla="val gd2"/>
                              <a:gd name="gd41" fmla="val gd1"/>
                              <a:gd name="gd42" fmla="*/ w gd1 21600"/>
                              <a:gd name="gd43" fmla="*/ h gd1 21600"/>
                              <a:gd name="gd44" fmla="*/ w gd2 21600"/>
                              <a:gd name="gd45" fmla="*/ h gd3 21600"/>
                              <a:gd name="gd46" fmla="*/ w adj0 21600"/>
                              <a:gd name="gd47" fmla="*/ h 0 1"/>
                            </a:gdLst>
                            <a:ahLst>
                              <a:ahXY gdRefX="adj0" minX="0" maxX="10800">
                                <a:pos x="gd46" y="gd47"/>
                              </a:ahXY>
                            </a:ahLst>
                            <a:cxnLst/>
                            <a:rect l="gd42" t="gd43" r="gd44" b="gd45"/>
                            <a:pathLst>
                              <a:path w="21600" h="21600" fill="norm" stroke="1" extrusionOk="0">
                                <a:moveTo>
                                  <a:pt x="gd10" y="gd11"/>
                                </a:moveTo>
                                <a:lnTo>
                                  <a:pt x="gd12" y="gd13"/>
                                </a:lnTo>
                                <a:lnTo>
                                  <a:pt x="gd14" y="gd15"/>
                                </a:lnTo>
                                <a:lnTo>
                                  <a:pt x="gd16" y="gd17"/>
                                </a:lnTo>
                                <a:close/>
                              </a:path>
                              <a:path w="21600" h="21600" fill="none" stroke="1" extrusionOk="0">
                                <a:moveTo>
                                  <a:pt x="gd18" y="gd19"/>
                                </a:moveTo>
                                <a:lnTo>
                                  <a:pt x="gd20" y="gd21"/>
                                </a:lnTo>
                                <a:lnTo>
                                  <a:pt x="gd22" y="gd23"/>
                                </a:lnTo>
                                <a:lnTo>
                                  <a:pt x="gd24" y="gd25"/>
                                </a:lnTo>
                                <a:close/>
                              </a:path>
                              <a:path w="21600" h="21600" fill="none" stroke="1" extrusionOk="0">
                                <a:moveTo>
                                  <a:pt x="gd26" y="gd27"/>
                                </a:moveTo>
                                <a:lnTo>
                                  <a:pt x="gd28" y="gd29"/>
                                </a:lnTo>
                              </a:path>
                              <a:path w="21600" h="21600" fill="none" stroke="1" extrusionOk="0">
                                <a:moveTo>
                                  <a:pt x="gd30" y="gd31"/>
                                </a:moveTo>
                                <a:lnTo>
                                  <a:pt x="gd32" y="gd33"/>
                                </a:lnTo>
                              </a:path>
                              <a:path w="21600" h="21600" fill="none" stroke="1" extrusionOk="0">
                                <a:moveTo>
                                  <a:pt x="gd34" y="gd35"/>
                                </a:moveTo>
                                <a:lnTo>
                                  <a:pt x="gd36" y="gd37"/>
                                </a:lnTo>
                              </a:path>
                              <a:path w="21600" h="21600" fill="none" stroke="1" extrusionOk="0">
                                <a:moveTo>
                                  <a:pt x="gd38" y="gd39"/>
                                </a:moveTo>
                                <a:lnTo>
                                  <a:pt x="gd40" y="gd41"/>
                                </a:lnTo>
                              </a:path>
                            </a:pathLst>
                          </a:custGeom>
                          <a:solidFill>
                            <a:srgbClr val="CC99FF">
                              <a:alpha val="50196"/>
                            </a:srgbClr>
                          </a:solidFill>
                          <a:ln>
                            <a:solidFill>
                              <a:srgbClr val="FFFFFF"/>
                            </a:solidFill>
                          </a:ln>
                        </wps:spPr>
                        <wps:txbx>
                          <w:txbxContent>
                            <w:p>
                              <w:pPr>
                                <w:pStyle w:val="1115"/>
                                <w:rPr>
                                  <w:sz w:val="18"/>
                                </w:rPr>
                              </w:pPr>
                              <w:r>
                                <w:rPr>
                                  <w:sz w:val="18"/>
                                </w:rPr>
                                <w:t xml:space="preserve">Юридический отдел </w:t>
                              </w:r>
                              <w:r>
                                <w:rPr>
                                  <w:sz w:val="18"/>
                                </w:rPr>
                              </w:r>
                            </w:p>
                            <w:p>
                              <w:pPr>
                                <w:pStyle w:val="1115"/>
                              </w:pPr>
                              <w:r/>
                              <w:r/>
                            </w:p>
                          </w:txbxContent>
                        </wps:txbx>
                        <wps:bodyPr wrap="square" lIns="36000" tIns="36000" rIns="36000" bIns="36000" anchor="ctr" upright="1"/>
                      </wps:wsp>
                      <wps:wsp>
                        <wps:cNvPr id="11" name=""/>
                        <wps:cNvSpPr/>
                        <wps:spPr bwMode="auto">
                          <a:xfrm>
                            <a:off x="1562" y="6283"/>
                            <a:ext cx="2159" cy="720"/>
                          </a:xfrm>
                          <a:custGeom>
                            <a:avLst>
                              <a:gd name="adj0" fmla="val 2700"/>
                              <a:gd name="adj1" fmla="val 5400"/>
                            </a:avLst>
                            <a:gdLst>
                              <a:gd name="gd0" fmla="val 65536"/>
                              <a:gd name="gd1" fmla="val adj0"/>
                              <a:gd name="gd2" fmla="+- 21600 0 adj0"/>
                              <a:gd name="gd3" fmla="+- 21600 0 adj0"/>
                              <a:gd name="gd4" fmla="*/ 21600 1 2"/>
                              <a:gd name="gd5" fmla="*/ 21600 1 2"/>
                              <a:gd name="gd6" fmla="*/ adj0 1 2"/>
                              <a:gd name="gd7" fmla="*/ adj0 3 2"/>
                              <a:gd name="gd8" fmla="+- gd2 gd6 0"/>
                              <a:gd name="gd9" fmla="+- gd3 gd6 0"/>
                              <a:gd name="gd10" fmla="val 0"/>
                              <a:gd name="gd11" fmla="val 0"/>
                              <a:gd name="gd12" fmla="val 0"/>
                              <a:gd name="gd13" fmla="val 21600"/>
                              <a:gd name="gd14" fmla="+- gd12 21600 0"/>
                              <a:gd name="gd15" fmla="+- gd13 0 0"/>
                              <a:gd name="gd16" fmla="val 21600"/>
                              <a:gd name="gd17" fmla="val 0"/>
                              <a:gd name="gd18" fmla="val gd1"/>
                              <a:gd name="gd19" fmla="val gd1"/>
                              <a:gd name="gd20" fmla="val gd1"/>
                              <a:gd name="gd21" fmla="val gd3"/>
                              <a:gd name="gd22" fmla="val gd2"/>
                              <a:gd name="gd23" fmla="val gd3"/>
                              <a:gd name="gd24" fmla="val gd2"/>
                              <a:gd name="gd25" fmla="val gd1"/>
                              <a:gd name="gd26" fmla="val 0"/>
                              <a:gd name="gd27" fmla="val 0"/>
                              <a:gd name="gd28" fmla="val gd1"/>
                              <a:gd name="gd29" fmla="val gd1"/>
                              <a:gd name="gd30" fmla="val 0"/>
                              <a:gd name="gd31" fmla="val 21600"/>
                              <a:gd name="gd32" fmla="val gd1"/>
                              <a:gd name="gd33" fmla="val gd3"/>
                              <a:gd name="gd34" fmla="val 21600"/>
                              <a:gd name="gd35" fmla="val 21600"/>
                              <a:gd name="gd36" fmla="val gd2"/>
                              <a:gd name="gd37" fmla="val gd3"/>
                              <a:gd name="gd38" fmla="val 21600"/>
                              <a:gd name="gd39" fmla="val 0"/>
                              <a:gd name="gd40" fmla="val gd2"/>
                              <a:gd name="gd41" fmla="val gd1"/>
                              <a:gd name="gd42" fmla="*/ w gd1 21600"/>
                              <a:gd name="gd43" fmla="*/ h gd1 21600"/>
                              <a:gd name="gd44" fmla="*/ w gd2 21600"/>
                              <a:gd name="gd45" fmla="*/ h gd3 21600"/>
                              <a:gd name="gd46" fmla="*/ w adj0 21600"/>
                              <a:gd name="gd47" fmla="*/ h 0 1"/>
                            </a:gdLst>
                            <a:ahLst>
                              <a:ahXY gdRefX="adj0" minX="0" maxX="10800">
                                <a:pos x="gd46" y="gd47"/>
                              </a:ahXY>
                            </a:ahLst>
                            <a:cxnLst/>
                            <a:rect l="gd42" t="gd43" r="gd44" b="gd45"/>
                            <a:pathLst>
                              <a:path w="21600" h="21600" fill="norm" stroke="1" extrusionOk="0">
                                <a:moveTo>
                                  <a:pt x="gd10" y="gd11"/>
                                </a:moveTo>
                                <a:lnTo>
                                  <a:pt x="gd12" y="gd13"/>
                                </a:lnTo>
                                <a:lnTo>
                                  <a:pt x="gd14" y="gd15"/>
                                </a:lnTo>
                                <a:lnTo>
                                  <a:pt x="gd16" y="gd17"/>
                                </a:lnTo>
                                <a:close/>
                              </a:path>
                              <a:path w="21600" h="21600" fill="none" stroke="1" extrusionOk="0">
                                <a:moveTo>
                                  <a:pt x="gd18" y="gd19"/>
                                </a:moveTo>
                                <a:lnTo>
                                  <a:pt x="gd20" y="gd21"/>
                                </a:lnTo>
                                <a:lnTo>
                                  <a:pt x="gd22" y="gd23"/>
                                </a:lnTo>
                                <a:lnTo>
                                  <a:pt x="gd24" y="gd25"/>
                                </a:lnTo>
                                <a:close/>
                              </a:path>
                              <a:path w="21600" h="21600" fill="none" stroke="1" extrusionOk="0">
                                <a:moveTo>
                                  <a:pt x="gd26" y="gd27"/>
                                </a:moveTo>
                                <a:lnTo>
                                  <a:pt x="gd28" y="gd29"/>
                                </a:lnTo>
                              </a:path>
                              <a:path w="21600" h="21600" fill="none" stroke="1" extrusionOk="0">
                                <a:moveTo>
                                  <a:pt x="gd30" y="gd31"/>
                                </a:moveTo>
                                <a:lnTo>
                                  <a:pt x="gd32" y="gd33"/>
                                </a:lnTo>
                              </a:path>
                              <a:path w="21600" h="21600" fill="none" stroke="1" extrusionOk="0">
                                <a:moveTo>
                                  <a:pt x="gd34" y="gd35"/>
                                </a:moveTo>
                                <a:lnTo>
                                  <a:pt x="gd36" y="gd37"/>
                                </a:lnTo>
                              </a:path>
                              <a:path w="21600" h="21600" fill="none" stroke="1" extrusionOk="0">
                                <a:moveTo>
                                  <a:pt x="gd38" y="gd39"/>
                                </a:moveTo>
                                <a:lnTo>
                                  <a:pt x="gd40" y="gd41"/>
                                </a:lnTo>
                              </a:path>
                            </a:pathLst>
                          </a:custGeom>
                          <a:solidFill>
                            <a:srgbClr val="7AC0CE">
                              <a:alpha val="50196"/>
                            </a:srgbClr>
                          </a:solidFill>
                          <a:ln>
                            <a:solidFill>
                              <a:srgbClr val="FFFFFF"/>
                            </a:solidFill>
                          </a:ln>
                        </wps:spPr>
                        <wps:txbx>
                          <w:txbxContent>
                            <w:p>
                              <w:pPr>
                                <w:pStyle w:val="1155"/>
                                <w:rPr>
                                  <w:sz w:val="18"/>
                                  <w:szCs w:val="24"/>
                                </w:rPr>
                              </w:pPr>
                              <w:r>
                                <w:rPr>
                                  <w:sz w:val="18"/>
                                  <w:szCs w:val="24"/>
                                </w:rPr>
                                <w:t xml:space="preserve">Страховые агенты </w:t>
                              </w:r>
                              <w:r>
                                <w:rPr>
                                  <w:sz w:val="18"/>
                                  <w:szCs w:val="24"/>
                                </w:rPr>
                              </w:r>
                            </w:p>
                            <w:p>
                              <w:pPr>
                                <w:pStyle w:val="1155"/>
                                <w:rPr>
                                  <w:sz w:val="18"/>
                                  <w:szCs w:val="24"/>
                                </w:rPr>
                              </w:pPr>
                              <w:r>
                                <w:rPr>
                                  <w:sz w:val="18"/>
                                  <w:szCs w:val="24"/>
                                </w:rPr>
                              </w:r>
                              <w:r>
                                <w:rPr>
                                  <w:sz w:val="18"/>
                                  <w:szCs w:val="24"/>
                                </w:rPr>
                              </w:r>
                            </w:p>
                            <w:p>
                              <w:pPr>
                                <w:pStyle w:val="1115"/>
                              </w:pPr>
                              <w:r/>
                              <w:r/>
                            </w:p>
                          </w:txbxContent>
                        </wps:txbx>
                        <wps:bodyPr wrap="square" lIns="36000" tIns="36000" rIns="36000" bIns="36000" anchor="ctr" upright="1"/>
                      </wps:wsp>
                      <wps:wsp>
                        <wps:cNvPr id="12" name=""/>
                        <wps:cNvSpPr/>
                        <wps:spPr bwMode="auto">
                          <a:xfrm>
                            <a:off x="6602" y="6283"/>
                            <a:ext cx="2159" cy="720"/>
                          </a:xfrm>
                          <a:custGeom>
                            <a:avLst>
                              <a:gd name="adj0" fmla="val 2700"/>
                              <a:gd name="adj1" fmla="val 5400"/>
                            </a:avLst>
                            <a:gdLst>
                              <a:gd name="gd0" fmla="val 65536"/>
                              <a:gd name="gd1" fmla="val adj0"/>
                              <a:gd name="gd2" fmla="+- 21600 0 adj0"/>
                              <a:gd name="gd3" fmla="+- 21600 0 adj0"/>
                              <a:gd name="gd4" fmla="*/ 21600 1 2"/>
                              <a:gd name="gd5" fmla="*/ 21600 1 2"/>
                              <a:gd name="gd6" fmla="*/ adj0 1 2"/>
                              <a:gd name="gd7" fmla="*/ adj0 3 2"/>
                              <a:gd name="gd8" fmla="+- gd2 gd6 0"/>
                              <a:gd name="gd9" fmla="+- gd3 gd6 0"/>
                              <a:gd name="gd10" fmla="val 0"/>
                              <a:gd name="gd11" fmla="val 0"/>
                              <a:gd name="gd12" fmla="val 0"/>
                              <a:gd name="gd13" fmla="val 21600"/>
                              <a:gd name="gd14" fmla="+- gd12 21600 0"/>
                              <a:gd name="gd15" fmla="+- gd13 0 0"/>
                              <a:gd name="gd16" fmla="val 21600"/>
                              <a:gd name="gd17" fmla="val 0"/>
                              <a:gd name="gd18" fmla="val gd1"/>
                              <a:gd name="gd19" fmla="val gd1"/>
                              <a:gd name="gd20" fmla="val gd1"/>
                              <a:gd name="gd21" fmla="val gd3"/>
                              <a:gd name="gd22" fmla="val gd2"/>
                              <a:gd name="gd23" fmla="val gd3"/>
                              <a:gd name="gd24" fmla="val gd2"/>
                              <a:gd name="gd25" fmla="val gd1"/>
                              <a:gd name="gd26" fmla="val 0"/>
                              <a:gd name="gd27" fmla="val 0"/>
                              <a:gd name="gd28" fmla="val gd1"/>
                              <a:gd name="gd29" fmla="val gd1"/>
                              <a:gd name="gd30" fmla="val 0"/>
                              <a:gd name="gd31" fmla="val 21600"/>
                              <a:gd name="gd32" fmla="val gd1"/>
                              <a:gd name="gd33" fmla="val gd3"/>
                              <a:gd name="gd34" fmla="val 21600"/>
                              <a:gd name="gd35" fmla="val 21600"/>
                              <a:gd name="gd36" fmla="val gd2"/>
                              <a:gd name="gd37" fmla="val gd3"/>
                              <a:gd name="gd38" fmla="val 21600"/>
                              <a:gd name="gd39" fmla="val 0"/>
                              <a:gd name="gd40" fmla="val gd2"/>
                              <a:gd name="gd41" fmla="val gd1"/>
                              <a:gd name="gd42" fmla="*/ w gd1 21600"/>
                              <a:gd name="gd43" fmla="*/ h gd1 21600"/>
                              <a:gd name="gd44" fmla="*/ w gd2 21600"/>
                              <a:gd name="gd45" fmla="*/ h gd3 21600"/>
                              <a:gd name="gd46" fmla="*/ w adj0 21600"/>
                              <a:gd name="gd47" fmla="*/ h 0 1"/>
                            </a:gdLst>
                            <a:ahLst>
                              <a:ahXY gdRefX="adj0" minX="0" maxX="10800">
                                <a:pos x="gd46" y="gd47"/>
                              </a:ahXY>
                            </a:ahLst>
                            <a:cxnLst/>
                            <a:rect l="gd42" t="gd43" r="gd44" b="gd45"/>
                            <a:pathLst>
                              <a:path w="21600" h="21600" fill="norm" stroke="1" extrusionOk="0">
                                <a:moveTo>
                                  <a:pt x="gd10" y="gd11"/>
                                </a:moveTo>
                                <a:lnTo>
                                  <a:pt x="gd12" y="gd13"/>
                                </a:lnTo>
                                <a:lnTo>
                                  <a:pt x="gd14" y="gd15"/>
                                </a:lnTo>
                                <a:lnTo>
                                  <a:pt x="gd16" y="gd17"/>
                                </a:lnTo>
                                <a:close/>
                              </a:path>
                              <a:path w="21600" h="21600" fill="none" stroke="1" extrusionOk="0">
                                <a:moveTo>
                                  <a:pt x="gd18" y="gd19"/>
                                </a:moveTo>
                                <a:lnTo>
                                  <a:pt x="gd20" y="gd21"/>
                                </a:lnTo>
                                <a:lnTo>
                                  <a:pt x="gd22" y="gd23"/>
                                </a:lnTo>
                                <a:lnTo>
                                  <a:pt x="gd24" y="gd25"/>
                                </a:lnTo>
                                <a:close/>
                              </a:path>
                              <a:path w="21600" h="21600" fill="none" stroke="1" extrusionOk="0">
                                <a:moveTo>
                                  <a:pt x="gd26" y="gd27"/>
                                </a:moveTo>
                                <a:lnTo>
                                  <a:pt x="gd28" y="gd29"/>
                                </a:lnTo>
                              </a:path>
                              <a:path w="21600" h="21600" fill="none" stroke="1" extrusionOk="0">
                                <a:moveTo>
                                  <a:pt x="gd30" y="gd31"/>
                                </a:moveTo>
                                <a:lnTo>
                                  <a:pt x="gd32" y="gd33"/>
                                </a:lnTo>
                              </a:path>
                              <a:path w="21600" h="21600" fill="none" stroke="1" extrusionOk="0">
                                <a:moveTo>
                                  <a:pt x="gd34" y="gd35"/>
                                </a:moveTo>
                                <a:lnTo>
                                  <a:pt x="gd36" y="gd37"/>
                                </a:lnTo>
                              </a:path>
                              <a:path w="21600" h="21600" fill="none" stroke="1" extrusionOk="0">
                                <a:moveTo>
                                  <a:pt x="gd38" y="gd39"/>
                                </a:moveTo>
                                <a:lnTo>
                                  <a:pt x="gd40" y="gd41"/>
                                </a:lnTo>
                              </a:path>
                            </a:pathLst>
                          </a:custGeom>
                          <a:solidFill>
                            <a:srgbClr val="7AC0CE">
                              <a:alpha val="50196"/>
                            </a:srgbClr>
                          </a:solidFill>
                          <a:ln>
                            <a:solidFill>
                              <a:srgbClr val="FFFFFF"/>
                            </a:solidFill>
                          </a:ln>
                        </wps:spPr>
                        <wps:txbx>
                          <w:txbxContent>
                            <w:p>
                              <w:pPr>
                                <w:pStyle w:val="1155"/>
                                <w:rPr>
                                  <w:sz w:val="18"/>
                                  <w:szCs w:val="24"/>
                                </w:rPr>
                              </w:pPr>
                              <w:r>
                                <w:rPr>
                                  <w:sz w:val="18"/>
                                  <w:szCs w:val="24"/>
                                </w:rPr>
                                <w:t xml:space="preserve">Юристы</w:t>
                              </w:r>
                              <w:r>
                                <w:rPr>
                                  <w:sz w:val="18"/>
                                  <w:szCs w:val="24"/>
                                </w:rPr>
                              </w:r>
                            </w:p>
                            <w:p>
                              <w:pPr>
                                <w:pStyle w:val="1155"/>
                                <w:rPr>
                                  <w:sz w:val="18"/>
                                  <w:szCs w:val="24"/>
                                </w:rPr>
                              </w:pPr>
                              <w:r>
                                <w:rPr>
                                  <w:sz w:val="18"/>
                                  <w:szCs w:val="24"/>
                                </w:rPr>
                              </w:r>
                              <w:r>
                                <w:rPr>
                                  <w:sz w:val="18"/>
                                  <w:szCs w:val="24"/>
                                </w:rPr>
                              </w:r>
                            </w:p>
                            <w:p>
                              <w:pPr>
                                <w:pStyle w:val="1115"/>
                              </w:pPr>
                              <w:r/>
                              <w:r/>
                            </w:p>
                          </w:txbxContent>
                        </wps:txbx>
                        <wps:bodyPr wrap="square" lIns="36000" tIns="36000" rIns="36000" bIns="36000" anchor="ctr" upright="1"/>
                      </wps:wsp>
                      <wps:wsp>
                        <wps:cNvPr id="13" name=""/>
                        <wps:cNvSpPr/>
                        <wps:spPr bwMode="auto">
                          <a:xfrm>
                            <a:off x="4082" y="6283"/>
                            <a:ext cx="2159" cy="720"/>
                          </a:xfrm>
                          <a:custGeom>
                            <a:avLst>
                              <a:gd name="adj0" fmla="val 2700"/>
                              <a:gd name="adj1" fmla="val 5400"/>
                            </a:avLst>
                            <a:gdLst>
                              <a:gd name="gd0" fmla="val 65536"/>
                              <a:gd name="gd1" fmla="val adj0"/>
                              <a:gd name="gd2" fmla="+- 21600 0 adj0"/>
                              <a:gd name="gd3" fmla="+- 21600 0 adj0"/>
                              <a:gd name="gd4" fmla="*/ 21600 1 2"/>
                              <a:gd name="gd5" fmla="*/ 21600 1 2"/>
                              <a:gd name="gd6" fmla="*/ adj0 1 2"/>
                              <a:gd name="gd7" fmla="*/ adj0 3 2"/>
                              <a:gd name="gd8" fmla="+- gd2 gd6 0"/>
                              <a:gd name="gd9" fmla="+- gd3 gd6 0"/>
                              <a:gd name="gd10" fmla="val 0"/>
                              <a:gd name="gd11" fmla="val 0"/>
                              <a:gd name="gd12" fmla="val 0"/>
                              <a:gd name="gd13" fmla="val 21600"/>
                              <a:gd name="gd14" fmla="+- gd12 21600 0"/>
                              <a:gd name="gd15" fmla="+- gd13 0 0"/>
                              <a:gd name="gd16" fmla="val 21600"/>
                              <a:gd name="gd17" fmla="val 0"/>
                              <a:gd name="gd18" fmla="val gd1"/>
                              <a:gd name="gd19" fmla="val gd1"/>
                              <a:gd name="gd20" fmla="val gd1"/>
                              <a:gd name="gd21" fmla="val gd3"/>
                              <a:gd name="gd22" fmla="val gd2"/>
                              <a:gd name="gd23" fmla="val gd3"/>
                              <a:gd name="gd24" fmla="val gd2"/>
                              <a:gd name="gd25" fmla="val gd1"/>
                              <a:gd name="gd26" fmla="val 0"/>
                              <a:gd name="gd27" fmla="val 0"/>
                              <a:gd name="gd28" fmla="val gd1"/>
                              <a:gd name="gd29" fmla="val gd1"/>
                              <a:gd name="gd30" fmla="val 0"/>
                              <a:gd name="gd31" fmla="val 21600"/>
                              <a:gd name="gd32" fmla="val gd1"/>
                              <a:gd name="gd33" fmla="val gd3"/>
                              <a:gd name="gd34" fmla="val 21600"/>
                              <a:gd name="gd35" fmla="val 21600"/>
                              <a:gd name="gd36" fmla="val gd2"/>
                              <a:gd name="gd37" fmla="val gd3"/>
                              <a:gd name="gd38" fmla="val 21600"/>
                              <a:gd name="gd39" fmla="val 0"/>
                              <a:gd name="gd40" fmla="val gd2"/>
                              <a:gd name="gd41" fmla="val gd1"/>
                              <a:gd name="gd42" fmla="*/ w gd1 21600"/>
                              <a:gd name="gd43" fmla="*/ h gd1 21600"/>
                              <a:gd name="gd44" fmla="*/ w gd2 21600"/>
                              <a:gd name="gd45" fmla="*/ h gd3 21600"/>
                              <a:gd name="gd46" fmla="*/ w adj0 21600"/>
                              <a:gd name="gd47" fmla="*/ h 0 1"/>
                            </a:gdLst>
                            <a:ahLst>
                              <a:ahXY gdRefX="adj0" minX="0" maxX="10800">
                                <a:pos x="gd46" y="gd47"/>
                              </a:ahXY>
                            </a:ahLst>
                            <a:cxnLst/>
                            <a:rect l="gd42" t="gd43" r="gd44" b="gd45"/>
                            <a:pathLst>
                              <a:path w="21600" h="21600" fill="norm" stroke="1" extrusionOk="0">
                                <a:moveTo>
                                  <a:pt x="gd10" y="gd11"/>
                                </a:moveTo>
                                <a:lnTo>
                                  <a:pt x="gd12" y="gd13"/>
                                </a:lnTo>
                                <a:lnTo>
                                  <a:pt x="gd14" y="gd15"/>
                                </a:lnTo>
                                <a:lnTo>
                                  <a:pt x="gd16" y="gd17"/>
                                </a:lnTo>
                                <a:close/>
                              </a:path>
                              <a:path w="21600" h="21600" fill="none" stroke="1" extrusionOk="0">
                                <a:moveTo>
                                  <a:pt x="gd18" y="gd19"/>
                                </a:moveTo>
                                <a:lnTo>
                                  <a:pt x="gd20" y="gd21"/>
                                </a:lnTo>
                                <a:lnTo>
                                  <a:pt x="gd22" y="gd23"/>
                                </a:lnTo>
                                <a:lnTo>
                                  <a:pt x="gd24" y="gd25"/>
                                </a:lnTo>
                                <a:close/>
                              </a:path>
                              <a:path w="21600" h="21600" fill="none" stroke="1" extrusionOk="0">
                                <a:moveTo>
                                  <a:pt x="gd26" y="gd27"/>
                                </a:moveTo>
                                <a:lnTo>
                                  <a:pt x="gd28" y="gd29"/>
                                </a:lnTo>
                              </a:path>
                              <a:path w="21600" h="21600" fill="none" stroke="1" extrusionOk="0">
                                <a:moveTo>
                                  <a:pt x="gd30" y="gd31"/>
                                </a:moveTo>
                                <a:lnTo>
                                  <a:pt x="gd32" y="gd33"/>
                                </a:lnTo>
                              </a:path>
                              <a:path w="21600" h="21600" fill="none" stroke="1" extrusionOk="0">
                                <a:moveTo>
                                  <a:pt x="gd34" y="gd35"/>
                                </a:moveTo>
                                <a:lnTo>
                                  <a:pt x="gd36" y="gd37"/>
                                </a:lnTo>
                              </a:path>
                              <a:path w="21600" h="21600" fill="none" stroke="1" extrusionOk="0">
                                <a:moveTo>
                                  <a:pt x="gd38" y="gd39"/>
                                </a:moveTo>
                                <a:lnTo>
                                  <a:pt x="gd40" y="gd41"/>
                                </a:lnTo>
                              </a:path>
                            </a:pathLst>
                          </a:custGeom>
                          <a:solidFill>
                            <a:srgbClr val="7AC0CE">
                              <a:alpha val="50196"/>
                            </a:srgbClr>
                          </a:solidFill>
                          <a:ln>
                            <a:solidFill>
                              <a:srgbClr val="FFFFFF"/>
                            </a:solidFill>
                          </a:ln>
                        </wps:spPr>
                        <wps:txbx>
                          <w:txbxContent>
                            <w:p>
                              <w:pPr>
                                <w:pStyle w:val="1115"/>
                                <w:jc w:val="center"/>
                                <w:rPr>
                                  <w:sz w:val="18"/>
                                </w:rPr>
                              </w:pPr>
                              <w:r>
                                <w:rPr>
                                  <w:sz w:val="18"/>
                                </w:rPr>
                                <w:t xml:space="preserve">Кассир </w:t>
                              </w:r>
                              <w:r>
                                <w:rPr>
                                  <w:sz w:val="18"/>
                                </w:rPr>
                              </w:r>
                            </w:p>
                            <w:p>
                              <w:pPr>
                                <w:pStyle w:val="1115"/>
                              </w:pPr>
                              <w:r/>
                              <w:r/>
                            </w:p>
                          </w:txbxContent>
                        </wps:txbx>
                        <wps:bodyPr wrap="square" lIns="36000" tIns="36000" rIns="36000" bIns="36000" anchor="ctr" upright="1"/>
                      </wps:wsp>
                      <wps:wsp>
                        <wps:cNvPr id="14" name=""/>
                        <wps:cNvSpPr/>
                        <wps:spPr bwMode="auto">
                          <a:xfrm>
                            <a:off x="9121" y="5203"/>
                            <a:ext cx="2159" cy="720"/>
                          </a:xfrm>
                          <a:custGeom>
                            <a:avLst>
                              <a:gd name="adj0" fmla="val 2700"/>
                              <a:gd name="adj1" fmla="val 0"/>
                            </a:avLst>
                            <a:gdLst>
                              <a:gd name="gd0" fmla="val 65536"/>
                              <a:gd name="gd1" fmla="val adj0"/>
                              <a:gd name="gd2" fmla="+- 21600 0 adj0"/>
                              <a:gd name="gd3" fmla="+- 21600 0 adj0"/>
                              <a:gd name="gd4" fmla="*/ 21600 1 2"/>
                              <a:gd name="gd5" fmla="*/ 21600 1 2"/>
                              <a:gd name="gd6" fmla="*/ adj0 1 2"/>
                              <a:gd name="gd7" fmla="*/ adj0 3 2"/>
                              <a:gd name="gd8" fmla="+- gd2 gd6 0"/>
                              <a:gd name="gd9" fmla="+- gd3 gd6 0"/>
                              <a:gd name="gd10" fmla="val 0"/>
                              <a:gd name="gd11" fmla="val 0"/>
                              <a:gd name="gd12" fmla="val 0"/>
                              <a:gd name="gd13" fmla="val 21600"/>
                              <a:gd name="gd14" fmla="+- gd12 21600 0"/>
                              <a:gd name="gd15" fmla="+- gd13 0 0"/>
                              <a:gd name="gd16" fmla="val 21600"/>
                              <a:gd name="gd17" fmla="val 0"/>
                              <a:gd name="gd18" fmla="val gd1"/>
                              <a:gd name="gd19" fmla="val gd1"/>
                              <a:gd name="gd20" fmla="val gd1"/>
                              <a:gd name="gd21" fmla="val gd3"/>
                              <a:gd name="gd22" fmla="val gd2"/>
                              <a:gd name="gd23" fmla="val gd3"/>
                              <a:gd name="gd24" fmla="val gd2"/>
                              <a:gd name="gd25" fmla="val gd1"/>
                              <a:gd name="gd26" fmla="val 0"/>
                              <a:gd name="gd27" fmla="val 0"/>
                              <a:gd name="gd28" fmla="val gd1"/>
                              <a:gd name="gd29" fmla="val gd1"/>
                              <a:gd name="gd30" fmla="val 0"/>
                              <a:gd name="gd31" fmla="val 21600"/>
                              <a:gd name="gd32" fmla="val gd1"/>
                              <a:gd name="gd33" fmla="val gd3"/>
                              <a:gd name="gd34" fmla="val 21600"/>
                              <a:gd name="gd35" fmla="val 21600"/>
                              <a:gd name="gd36" fmla="val gd2"/>
                              <a:gd name="gd37" fmla="val gd3"/>
                              <a:gd name="gd38" fmla="val 21600"/>
                              <a:gd name="gd39" fmla="val 0"/>
                              <a:gd name="gd40" fmla="val gd2"/>
                              <a:gd name="gd41" fmla="val gd1"/>
                              <a:gd name="gd42" fmla="*/ w gd1 21600"/>
                              <a:gd name="gd43" fmla="*/ h gd1 21600"/>
                              <a:gd name="gd44" fmla="*/ w gd2 21600"/>
                              <a:gd name="gd45" fmla="*/ h gd3 21600"/>
                              <a:gd name="gd46" fmla="*/ w adj0 21600"/>
                              <a:gd name="gd47" fmla="*/ h 0 1"/>
                            </a:gdLst>
                            <a:ahLst>
                              <a:ahXY gdRefX="adj0" minX="0" maxX="10800">
                                <a:pos x="gd46" y="gd47"/>
                              </a:ahXY>
                            </a:ahLst>
                            <a:cxnLst/>
                            <a:rect l="gd42" t="gd43" r="gd44" b="gd45"/>
                            <a:pathLst>
                              <a:path w="21600" h="21600" fill="norm" stroke="1" extrusionOk="0">
                                <a:moveTo>
                                  <a:pt x="gd10" y="gd11"/>
                                </a:moveTo>
                                <a:lnTo>
                                  <a:pt x="gd12" y="gd13"/>
                                </a:lnTo>
                                <a:lnTo>
                                  <a:pt x="gd14" y="gd15"/>
                                </a:lnTo>
                                <a:lnTo>
                                  <a:pt x="gd16" y="gd17"/>
                                </a:lnTo>
                                <a:close/>
                              </a:path>
                              <a:path w="21600" h="21600" fill="none" stroke="1" extrusionOk="0">
                                <a:moveTo>
                                  <a:pt x="gd18" y="gd19"/>
                                </a:moveTo>
                                <a:lnTo>
                                  <a:pt x="gd20" y="gd21"/>
                                </a:lnTo>
                                <a:lnTo>
                                  <a:pt x="gd22" y="gd23"/>
                                </a:lnTo>
                                <a:lnTo>
                                  <a:pt x="gd24" y="gd25"/>
                                </a:lnTo>
                                <a:close/>
                              </a:path>
                              <a:path w="21600" h="21600" fill="none" stroke="1" extrusionOk="0">
                                <a:moveTo>
                                  <a:pt x="gd26" y="gd27"/>
                                </a:moveTo>
                                <a:lnTo>
                                  <a:pt x="gd28" y="gd29"/>
                                </a:lnTo>
                              </a:path>
                              <a:path w="21600" h="21600" fill="none" stroke="1" extrusionOk="0">
                                <a:moveTo>
                                  <a:pt x="gd30" y="gd31"/>
                                </a:moveTo>
                                <a:lnTo>
                                  <a:pt x="gd32" y="gd33"/>
                                </a:lnTo>
                              </a:path>
                              <a:path w="21600" h="21600" fill="none" stroke="1" extrusionOk="0">
                                <a:moveTo>
                                  <a:pt x="gd34" y="gd35"/>
                                </a:moveTo>
                                <a:lnTo>
                                  <a:pt x="gd36" y="gd37"/>
                                </a:lnTo>
                              </a:path>
                              <a:path w="21600" h="21600" fill="none" stroke="1" extrusionOk="0">
                                <a:moveTo>
                                  <a:pt x="gd38" y="gd39"/>
                                </a:moveTo>
                                <a:lnTo>
                                  <a:pt x="gd40" y="gd41"/>
                                </a:lnTo>
                              </a:path>
                            </a:pathLst>
                          </a:custGeom>
                          <a:solidFill>
                            <a:srgbClr val="CC99FF">
                              <a:alpha val="50196"/>
                            </a:srgbClr>
                          </a:solidFill>
                          <a:ln>
                            <a:solidFill>
                              <a:srgbClr val="FFFFFF"/>
                            </a:solidFill>
                          </a:ln>
                        </wps:spPr>
                        <wps:txbx>
                          <w:txbxContent>
                            <w:p>
                              <w:pPr>
                                <w:pStyle w:val="1115"/>
                                <w:jc w:val="center"/>
                                <w:rPr>
                                  <w:sz w:val="22"/>
                                </w:rPr>
                              </w:pPr>
                              <w:r>
                                <w:rPr>
                                  <w:sz w:val="22"/>
                                </w:rPr>
                                <w:t xml:space="preserve">Отдел маркетинга </w:t>
                              </w:r>
                              <w:r>
                                <w:rPr>
                                  <w:sz w:val="22"/>
                                </w:rPr>
                              </w:r>
                              <w:r>
                                <w:rPr>
                                  <w:sz w:val="22"/>
                                </w:rPr>
                              </w:r>
                            </w:p>
                            <w:p>
                              <w:pPr>
                                <w:pStyle w:val="1115"/>
                              </w:pPr>
                              <w:r/>
                              <w:r/>
                            </w:p>
                          </w:txbxContent>
                        </wps:txbx>
                        <wps:bodyPr wrap="square" lIns="36000" tIns="36000" rIns="36000" bIns="36000" anchor="ctr" upright="1"/>
                      </wps:wsp>
                    </wpg:wgp>
                  </a:graphicData>
                </a:graphic>
              </wp:inline>
            </w:drawing>
          </mc:Choice>
          <mc:Fallback>
            <w:pict>
              <v:group id="group 29" o:spid="_x0000_s0000" style="width:472.80pt;height:382.60pt;mso-wrap-distance-left:0.00pt;mso-wrap-distance-top:0.00pt;mso-wrap-distance-right:0.00pt;mso-wrap-distance-bottom:0.00pt;" coordorigin="15,41" coordsize="97,28">
                <v:shape id="shape 30" o:spid="_x0000_s30" style="position:absolute;left:81;top:31;width:3;height:37;rotation:90;flip:x;visibility:visible;" path="m0,0l18810,0l18810,100000l100000,100000e" coordsize="100000,100000" fillcolor="#FFFFFF" strokecolor="#000000">
                  <v:path textboxrect="0,0,0,0"/>
                </v:shape>
                <v:shape id="shape 31" o:spid="_x0000_s31" style="position:absolute;left:49;top:61;width:3;height:0;rotation:269;visibility:visible;" path="m0,0l-545397,0l-545397,100000l100000,100000e" coordsize="100000,100000" fillcolor="#FFFFFF" strokecolor="#000000">
                  <v:path textboxrect="0,0,0,0"/>
                </v:shape>
                <v:shape id="shape 32" o:spid="_x0000_s32" style="position:absolute;left:75;top:61;width:3;height:0;rotation:269;visibility:visible;" path="m0,0l-801883,0l-801883,100000l100000,100000e" coordsize="100000,100000" fillcolor="#FFFFFF" strokecolor="#000000">
                  <v:path textboxrect="0,0,0,0"/>
                </v:shape>
                <v:shape id="shape 33" o:spid="_x0000_s33" style="position:absolute;left:24;top:61;width:3;height:0;rotation:90;flip:x;visibility:visible;" path="m0,0l18829,0l18829,100000l100000,100000e" coordsize="100000,100000" fillcolor="#FFFFFF" strokecolor="#000000">
                  <v:path textboxrect="0,0,0,0"/>
                </v:shape>
                <v:shape id="shape 34" o:spid="_x0000_s34" style="position:absolute;left:68;top:43;width:3;height:12;rotation:90;flip:x;visibility:visible;" path="m0,0l18810,0l18810,100000l100000,100000e" coordsize="100000,100000" fillcolor="#FFFFFF" strokecolor="#000000">
                  <v:path textboxrect="0,0,0,0"/>
                </v:shape>
                <v:shape id="shape 35" o:spid="_x0000_s35" style="position:absolute;left:56;top:43;width:3;height:12;rotation:269;visibility:visible;" path="m0,0l18810,0l18810,100000l100000,100000e" coordsize="100000,100000" fillcolor="#FFFFFF" strokecolor="#000000">
                  <v:path textboxrect="0,0,0,0"/>
                </v:shape>
                <v:shape id="shape 36" o:spid="_x0000_s36" style="position:absolute;left:43;top:31;width:3;height:37;rotation:269;visibility:visible;" path="m0,0l18810,0l18810,100000l100000,100000e" coordsize="100000,100000" fillcolor="#FFFFFF" strokecolor="#000000">
                  <v:path textboxrect="0,0,0,0"/>
                </v:shape>
                <v:shape id="shape 37" o:spid="_x0000_s37" style="position:absolute;left:53;top:41;width:21;height:7;v-text-anchor:middle;visibility:visible;" path="m0,0l0,100000l100000,100000l100000,0xem12500,12500l12500,87500l87500,87500l87500,12500xnfem0,0l12500,12500nfem0,100000l12500,87500nfem100000,100000l87500,87500nfem100000,0l87500,12500nfe" coordsize="100000,100000" fillcolor="#B0B0C4" strokecolor="#FFFFFF">
                  <v:path textboxrect="12500,12500,87500,87500"/>
                  <v:fill opacity="-32539f"/>
                  <v:textbox inset="0,0,0,0">
                    <w:txbxContent>
                      <w:p>
                        <w:pPr>
                          <w:pStyle w:val="1155"/>
                          <w:rPr>
                            <w:sz w:val="18"/>
                            <w:szCs w:val="24"/>
                          </w:rPr>
                        </w:pPr>
                        <w:r>
                          <w:rPr>
                            <w:sz w:val="18"/>
                            <w:szCs w:val="24"/>
                          </w:rPr>
                          <w:t xml:space="preserve">Директор</w:t>
                        </w:r>
                        <w:r>
                          <w:rPr>
                            <w:sz w:val="18"/>
                            <w:szCs w:val="24"/>
                          </w:rPr>
                        </w:r>
                      </w:p>
                      <w:p>
                        <w:pPr>
                          <w:pStyle w:val="1115"/>
                        </w:pPr>
                        <w:r/>
                        <w:r/>
                      </w:p>
                    </w:txbxContent>
                  </v:textbox>
                </v:shape>
                <v:shape id="shape 38" o:spid="_x0000_s38" style="position:absolute;left:15;top:52;width:21;height:7;v-text-anchor:middle;visibility:visible;" path="m0,0l0,100000l100000,100000l100000,0xem12500,12500l12500,87500l87500,87500l87500,12500xnfem0,0l12500,12500nfem0,100000l12500,87500nfem100000,100000l87500,87500nfem100000,0l87500,12500nfe" coordsize="100000,100000" fillcolor="#CC99FF" strokecolor="#FFFFFF">
                  <v:path textboxrect="12500,12500,87500,87500"/>
                  <v:fill opacity="-32539f"/>
                  <v:textbox inset="0,0,0,0">
                    <w:txbxContent>
                      <w:p>
                        <w:pPr>
                          <w:pStyle w:val="1155"/>
                          <w:rPr>
                            <w:sz w:val="18"/>
                            <w:szCs w:val="24"/>
                          </w:rPr>
                        </w:pPr>
                        <w:r>
                          <w:rPr>
                            <w:sz w:val="18"/>
                            <w:szCs w:val="24"/>
                          </w:rPr>
                          <w:t xml:space="preserve">Заместитель директора</w:t>
                        </w:r>
                        <w:r>
                          <w:rPr>
                            <w:sz w:val="18"/>
                            <w:szCs w:val="24"/>
                          </w:rPr>
                        </w:r>
                      </w:p>
                      <w:p>
                        <w:pPr>
                          <w:pStyle w:val="1155"/>
                          <w:rPr>
                            <w:sz w:val="18"/>
                            <w:szCs w:val="24"/>
                          </w:rPr>
                        </w:pPr>
                        <w:r>
                          <w:rPr>
                            <w:sz w:val="18"/>
                            <w:szCs w:val="24"/>
                          </w:rPr>
                        </w:r>
                        <w:r>
                          <w:rPr>
                            <w:sz w:val="18"/>
                            <w:szCs w:val="24"/>
                          </w:rPr>
                        </w:r>
                      </w:p>
                      <w:p>
                        <w:pPr>
                          <w:pStyle w:val="1115"/>
                        </w:pPr>
                        <w:r/>
                        <w:r/>
                      </w:p>
                    </w:txbxContent>
                  </v:textbox>
                </v:shape>
                <v:shape id="shape 39" o:spid="_x0000_s39" style="position:absolute;left:40;top:52;width:21;height:7;v-text-anchor:middle;visibility:visible;" path="m0,0l0,100000l100000,100000l100000,0xem12500,12500l12500,87500l87500,87500l87500,12500xnfem0,0l12500,12500nfem0,100000l12500,87500nfem100000,100000l87500,87500nfem100000,0l87500,12500nfe" coordsize="100000,100000" fillcolor="#CC99FF" strokecolor="#FFFFFF">
                  <v:path textboxrect="12500,12500,87500,87500"/>
                  <v:fill opacity="-32539f"/>
                  <v:textbox inset="0,0,0,0">
                    <w:txbxContent>
                      <w:p>
                        <w:pPr>
                          <w:pStyle w:val="1155"/>
                          <w:rPr>
                            <w:sz w:val="18"/>
                            <w:szCs w:val="24"/>
                          </w:rPr>
                        </w:pPr>
                        <w:r>
                          <w:rPr>
                            <w:sz w:val="18"/>
                            <w:szCs w:val="24"/>
                          </w:rPr>
                          <w:t xml:space="preserve">Бухгалтер </w:t>
                        </w:r>
                        <w:r>
                          <w:rPr>
                            <w:sz w:val="18"/>
                            <w:szCs w:val="24"/>
                          </w:rPr>
                        </w:r>
                      </w:p>
                      <w:p>
                        <w:pPr>
                          <w:pStyle w:val="1115"/>
                        </w:pPr>
                        <w:r/>
                        <w:r/>
                      </w:p>
                    </w:txbxContent>
                  </v:textbox>
                </v:shape>
                <v:shape id="shape 40" o:spid="_x0000_s40" style="position:absolute;left:66;top:52;width:21;height:7;v-text-anchor:middle;visibility:visible;" path="m0,0l0,100000l100000,100000l100000,0xem12500,12500l12500,87500l87500,87500l87500,12500xnfem0,0l12500,12500nfem0,100000l12500,87500nfem100000,100000l87500,87500nfem100000,0l87500,12500nfe" coordsize="100000,100000" fillcolor="#CC99FF" strokecolor="#FFFFFF">
                  <v:path textboxrect="12500,12500,87500,87500"/>
                  <v:fill opacity="-32539f"/>
                  <v:textbox inset="0,0,0,0">
                    <w:txbxContent>
                      <w:p>
                        <w:pPr>
                          <w:pStyle w:val="1115"/>
                          <w:rPr>
                            <w:sz w:val="18"/>
                          </w:rPr>
                        </w:pPr>
                        <w:r>
                          <w:rPr>
                            <w:sz w:val="18"/>
                          </w:rPr>
                          <w:t xml:space="preserve">Юридический отдел </w:t>
                        </w:r>
                        <w:r>
                          <w:rPr>
                            <w:sz w:val="18"/>
                          </w:rPr>
                        </w:r>
                      </w:p>
                      <w:p>
                        <w:pPr>
                          <w:pStyle w:val="1115"/>
                        </w:pPr>
                        <w:r/>
                        <w:r/>
                      </w:p>
                    </w:txbxContent>
                  </v:textbox>
                </v:shape>
                <v:shape id="shape 41" o:spid="_x0000_s41" style="position:absolute;left:15;top:62;width:21;height:7;v-text-anchor:middle;visibility:visible;" path="m0,0l0,100000l100000,100000l100000,0xem12500,12500l12500,87500l87500,87500l87500,12500xnfem0,0l12500,12500nfem0,100000l12500,87500nfem100000,100000l87500,87500nfem100000,0l87500,12500nfe" coordsize="100000,100000" fillcolor="#7AC0CE" strokecolor="#FFFFFF">
                  <v:path textboxrect="12500,12500,87500,87500"/>
                  <v:fill opacity="-32539f"/>
                  <v:textbox inset="0,0,0,0">
                    <w:txbxContent>
                      <w:p>
                        <w:pPr>
                          <w:pStyle w:val="1155"/>
                          <w:rPr>
                            <w:sz w:val="18"/>
                            <w:szCs w:val="24"/>
                          </w:rPr>
                        </w:pPr>
                        <w:r>
                          <w:rPr>
                            <w:sz w:val="18"/>
                            <w:szCs w:val="24"/>
                          </w:rPr>
                          <w:t xml:space="preserve">Страховые агенты </w:t>
                        </w:r>
                        <w:r>
                          <w:rPr>
                            <w:sz w:val="18"/>
                            <w:szCs w:val="24"/>
                          </w:rPr>
                        </w:r>
                      </w:p>
                      <w:p>
                        <w:pPr>
                          <w:pStyle w:val="1155"/>
                          <w:rPr>
                            <w:sz w:val="18"/>
                            <w:szCs w:val="24"/>
                          </w:rPr>
                        </w:pPr>
                        <w:r>
                          <w:rPr>
                            <w:sz w:val="18"/>
                            <w:szCs w:val="24"/>
                          </w:rPr>
                        </w:r>
                        <w:r>
                          <w:rPr>
                            <w:sz w:val="18"/>
                            <w:szCs w:val="24"/>
                          </w:rPr>
                        </w:r>
                      </w:p>
                      <w:p>
                        <w:pPr>
                          <w:pStyle w:val="1115"/>
                        </w:pPr>
                        <w:r/>
                        <w:r/>
                      </w:p>
                    </w:txbxContent>
                  </v:textbox>
                </v:shape>
                <v:shape id="shape 42" o:spid="_x0000_s42" style="position:absolute;left:66;top:62;width:21;height:7;v-text-anchor:middle;visibility:visible;" path="m0,0l0,100000l100000,100000l100000,0xem12500,12500l12500,87500l87500,87500l87500,12500xnfem0,0l12500,12500nfem0,100000l12500,87500nfem100000,100000l87500,87500nfem100000,0l87500,12500nfe" coordsize="100000,100000" fillcolor="#7AC0CE" strokecolor="#FFFFFF">
                  <v:path textboxrect="12500,12500,87500,87500"/>
                  <v:fill opacity="-32539f"/>
                  <v:textbox inset="0,0,0,0">
                    <w:txbxContent>
                      <w:p>
                        <w:pPr>
                          <w:pStyle w:val="1155"/>
                          <w:rPr>
                            <w:sz w:val="18"/>
                            <w:szCs w:val="24"/>
                          </w:rPr>
                        </w:pPr>
                        <w:r>
                          <w:rPr>
                            <w:sz w:val="18"/>
                            <w:szCs w:val="24"/>
                          </w:rPr>
                          <w:t xml:space="preserve">Юристы</w:t>
                        </w:r>
                        <w:r>
                          <w:rPr>
                            <w:sz w:val="18"/>
                            <w:szCs w:val="24"/>
                          </w:rPr>
                        </w:r>
                      </w:p>
                      <w:p>
                        <w:pPr>
                          <w:pStyle w:val="1155"/>
                          <w:rPr>
                            <w:sz w:val="18"/>
                            <w:szCs w:val="24"/>
                          </w:rPr>
                        </w:pPr>
                        <w:r>
                          <w:rPr>
                            <w:sz w:val="18"/>
                            <w:szCs w:val="24"/>
                          </w:rPr>
                        </w:r>
                        <w:r>
                          <w:rPr>
                            <w:sz w:val="18"/>
                            <w:szCs w:val="24"/>
                          </w:rPr>
                        </w:r>
                      </w:p>
                      <w:p>
                        <w:pPr>
                          <w:pStyle w:val="1115"/>
                        </w:pPr>
                        <w:r/>
                        <w:r/>
                      </w:p>
                    </w:txbxContent>
                  </v:textbox>
                </v:shape>
                <v:shape id="shape 43" o:spid="_x0000_s43" style="position:absolute;left:40;top:62;width:21;height:7;v-text-anchor:middle;visibility:visible;" path="m0,0l0,100000l100000,100000l100000,0xem12500,12500l12500,87500l87500,87500l87500,12500xnfem0,0l12500,12500nfem0,100000l12500,87500nfem100000,100000l87500,87500nfem100000,0l87500,12500nfe" coordsize="100000,100000" fillcolor="#7AC0CE" strokecolor="#FFFFFF">
                  <v:path textboxrect="12500,12500,87500,87500"/>
                  <v:fill opacity="-32539f"/>
                  <v:textbox inset="0,0,0,0">
                    <w:txbxContent>
                      <w:p>
                        <w:pPr>
                          <w:pStyle w:val="1115"/>
                          <w:jc w:val="center"/>
                          <w:rPr>
                            <w:sz w:val="18"/>
                          </w:rPr>
                        </w:pPr>
                        <w:r>
                          <w:rPr>
                            <w:sz w:val="18"/>
                          </w:rPr>
                          <w:t xml:space="preserve">Кассир </w:t>
                        </w:r>
                        <w:r>
                          <w:rPr>
                            <w:sz w:val="18"/>
                          </w:rPr>
                        </w:r>
                      </w:p>
                      <w:p>
                        <w:pPr>
                          <w:pStyle w:val="1115"/>
                        </w:pPr>
                        <w:r/>
                        <w:r/>
                      </w:p>
                    </w:txbxContent>
                  </v:textbox>
                </v:shape>
                <v:shape id="shape 44" o:spid="_x0000_s44" style="position:absolute;left:91;top:52;width:21;height:7;v-text-anchor:middle;visibility:visible;" path="m0,0l0,100000l100000,100000l100000,0xem12500,12500l12500,87500l87500,87500l87500,12500xnfem0,0l12500,12500nfem0,100000l12500,87500nfem100000,100000l87500,87500nfem100000,0l87500,12500nfe" coordsize="100000,100000" fillcolor="#CC99FF" strokecolor="#FFFFFF">
                  <v:path textboxrect="12500,12500,87500,87500"/>
                  <v:fill opacity="-32539f"/>
                  <v:textbox inset="0,0,0,0">
                    <w:txbxContent>
                      <w:p>
                        <w:pPr>
                          <w:pStyle w:val="1115"/>
                          <w:jc w:val="center"/>
                          <w:rPr>
                            <w:sz w:val="22"/>
                          </w:rPr>
                        </w:pPr>
                        <w:r>
                          <w:rPr>
                            <w:sz w:val="22"/>
                          </w:rPr>
                          <w:t xml:space="preserve">Отдел маркетинга </w:t>
                        </w:r>
                        <w:r>
                          <w:rPr>
                            <w:sz w:val="22"/>
                          </w:rPr>
                        </w:r>
                        <w:r>
                          <w:rPr>
                            <w:sz w:val="22"/>
                          </w:rPr>
                        </w:r>
                      </w:p>
                      <w:p>
                        <w:pPr>
                          <w:pStyle w:val="1115"/>
                        </w:pPr>
                        <w:r/>
                        <w:r/>
                      </w:p>
                    </w:txbxContent>
                  </v:textbox>
                </v:shape>
              </v:group>
            </w:pict>
          </mc:Fallback>
        </mc:AlternateContent>
      </w:r>
      <w:r>
        <w:rPr>
          <w:color w:val="000000"/>
          <w:sz w:val="28"/>
          <w:szCs w:val="28"/>
        </w:rPr>
        <w:fldChar w:fldCharType="end"/>
      </w:r>
      <w:r>
        <w:rPr>
          <w:sz w:val="28"/>
          <w:szCs w:val="28"/>
        </w:rPr>
      </w:r>
      <w:r>
        <w:rPr>
          <w:sz w:val="28"/>
          <w:szCs w:val="28"/>
        </w:rPr>
      </w:r>
    </w:p>
    <w:p>
      <w:pPr>
        <w:pStyle w:val="1154"/>
        <w:ind w:firstLine="709"/>
        <w:jc w:val="right"/>
        <w:spacing w:line="360" w:lineRule="auto"/>
        <w:rPr>
          <w:sz w:val="28"/>
        </w:rPr>
      </w:pPr>
      <w:r>
        <w:rPr>
          <w:sz w:val="28"/>
        </w:rPr>
      </w:r>
      <w:r>
        <w:rPr>
          <w:sz w:val="28"/>
        </w:rPr>
      </w:r>
    </w:p>
    <w:p>
      <w:pPr>
        <w:pStyle w:val="1154"/>
        <w:ind w:firstLine="0"/>
        <w:jc w:val="center"/>
        <w:spacing w:line="360" w:lineRule="auto"/>
        <w:rPr>
          <w:sz w:val="28"/>
        </w:rPr>
      </w:pPr>
      <w:r>
        <w:rPr>
          <w:sz w:val="28"/>
        </w:rPr>
        <w:t xml:space="preserve">Рисунок 6 -  Организационная структура филиала </w:t>
      </w:r>
      <w:r>
        <w:rPr>
          <w:rStyle w:val="1129"/>
          <w:i w:val="0"/>
          <w:sz w:val="28"/>
          <w:szCs w:val="28"/>
        </w:rPr>
        <w:t xml:space="preserve">ЗАО «</w:t>
      </w:r>
      <w:r>
        <w:rPr>
          <w:rStyle w:val="1129"/>
          <w:i w:val="0"/>
          <w:sz w:val="28"/>
          <w:szCs w:val="28"/>
        </w:rPr>
        <w:t xml:space="preserve">СТРАХОВАЯ КОМПАНИЯ</w:t>
      </w:r>
      <w:r>
        <w:rPr>
          <w:rStyle w:val="1129"/>
          <w:i w:val="0"/>
          <w:sz w:val="28"/>
          <w:szCs w:val="28"/>
        </w:rPr>
        <w:t xml:space="preserve">»</w:t>
      </w:r>
      <w:r>
        <w:rPr>
          <w:sz w:val="28"/>
        </w:rPr>
      </w:r>
      <w:r>
        <w:rPr>
          <w:sz w:val="28"/>
        </w:rPr>
      </w:r>
    </w:p>
    <w:p>
      <w:pPr>
        <w:pStyle w:val="1146"/>
        <w:ind w:right="-170"/>
        <w:rPr>
          <w:szCs w:val="28"/>
        </w:rPr>
      </w:pPr>
      <w:r>
        <w:rPr>
          <w:szCs w:val="28"/>
        </w:rPr>
      </w:r>
      <w:r>
        <w:rPr>
          <w:szCs w:val="28"/>
        </w:rPr>
      </w:r>
    </w:p>
    <w:p>
      <w:pPr>
        <w:pStyle w:val="1146"/>
        <w:ind w:right="-170"/>
        <w:spacing w:line="360" w:lineRule="auto"/>
        <w:rPr>
          <w:szCs w:val="28"/>
        </w:rPr>
      </w:pPr>
      <w:r>
        <w:t xml:space="preserve">Организационная структура </w:t>
      </w:r>
      <w:r>
        <w:rPr>
          <w:rStyle w:val="1129"/>
          <w:i w:val="0"/>
          <w:szCs w:val="28"/>
        </w:rPr>
        <w:t xml:space="preserve">ЗАО «</w:t>
      </w:r>
      <w:r>
        <w:rPr>
          <w:rStyle w:val="1129"/>
          <w:i w:val="0"/>
          <w:szCs w:val="28"/>
        </w:rPr>
        <w:t xml:space="preserve">СТРАХОВАЯ КОМПАНИЯ</w:t>
      </w:r>
      <w:r>
        <w:rPr>
          <w:rStyle w:val="1129"/>
          <w:i w:val="0"/>
          <w:szCs w:val="28"/>
        </w:rPr>
        <w:t xml:space="preserve">»</w:t>
      </w:r>
      <w:r>
        <w:rPr>
          <w:rStyle w:val="1129"/>
          <w:i w:val="0"/>
          <w:szCs w:val="28"/>
        </w:rPr>
        <w:t xml:space="preserve"> </w:t>
      </w:r>
      <w:r>
        <w:rPr>
          <w:szCs w:val="28"/>
        </w:rPr>
        <w:t xml:space="preserve">линейно-функциональная, она</w:t>
      </w:r>
      <w:r>
        <w:rPr>
          <w:szCs w:val="28"/>
        </w:rPr>
        <w:t xml:space="preserve"> связана с рациональным разде</w:t>
      </w:r>
      <w:r>
        <w:rPr>
          <w:szCs w:val="28"/>
        </w:rPr>
        <w:t xml:space="preserve">лением полномочий между линейными руководителями и работниками штаба, получившими функциональные полномочия, связанные с возможностью отдавать обязательные для исполнения распоряжения, регламентирующие содержательную сторону работы организации по функциям.</w:t>
      </w:r>
      <w:r>
        <w:rPr>
          <w:szCs w:val="28"/>
        </w:rPr>
      </w:r>
    </w:p>
    <w:p>
      <w:pPr>
        <w:pStyle w:val="1115"/>
        <w:ind w:firstLine="709"/>
        <w:jc w:val="both"/>
        <w:spacing w:line="360" w:lineRule="auto"/>
        <w:widowControl w:val="off"/>
        <w:tabs>
          <w:tab w:val="left" w:pos="720" w:leader="none"/>
        </w:tabs>
        <w:rPr>
          <w:rFonts w:eastAsia="Arial Unicode MS"/>
          <w:color w:val="000000"/>
          <w:sz w:val="28"/>
          <w:szCs w:val="28"/>
        </w:rPr>
      </w:pPr>
      <w:r>
        <w:rPr>
          <w:rStyle w:val="1129"/>
          <w:i w:val="0"/>
          <w:sz w:val="28"/>
          <w:szCs w:val="28"/>
        </w:rPr>
        <w:t xml:space="preserve">ЗАО «</w:t>
      </w:r>
      <w:r>
        <w:rPr>
          <w:rStyle w:val="1129"/>
          <w:i w:val="0"/>
          <w:sz w:val="28"/>
          <w:szCs w:val="28"/>
        </w:rPr>
        <w:t xml:space="preserve">СТРАХОВАЯ КОМПАНИЯ</w:t>
      </w:r>
      <w:r>
        <w:rPr>
          <w:rStyle w:val="1129"/>
          <w:i w:val="0"/>
          <w:sz w:val="28"/>
          <w:szCs w:val="28"/>
        </w:rPr>
        <w:t xml:space="preserve">»</w:t>
      </w:r>
      <w:r>
        <w:rPr>
          <w:rStyle w:val="1129"/>
          <w:i w:val="0"/>
          <w:sz w:val="28"/>
          <w:szCs w:val="28"/>
        </w:rPr>
        <w:t xml:space="preserve"> </w:t>
      </w:r>
      <w:r>
        <w:rPr>
          <w:rFonts w:eastAsia="Arial Unicode MS"/>
          <w:color w:val="000000"/>
          <w:sz w:val="28"/>
          <w:szCs w:val="28"/>
        </w:rPr>
        <w:t xml:space="preserve">предоставляет клиентам полный спектр страховых услуг. </w:t>
      </w:r>
      <w:r>
        <w:rPr>
          <w:rFonts w:eastAsia="Arial Unicode MS"/>
          <w:color w:val="000000"/>
          <w:sz w:val="28"/>
          <w:szCs w:val="28"/>
        </w:rPr>
        <w:t xml:space="preserve">Компания обладает лицензиями на все виды страхования, предусмотренные законом РФ «Об организации страхового дела в РФ»  а также перестрахование</w:t>
      </w:r>
      <w:r>
        <w:rPr>
          <w:rFonts w:eastAsia="Arial Unicode MS"/>
          <w:color w:val="000000"/>
          <w:sz w:val="28"/>
          <w:szCs w:val="28"/>
        </w:rPr>
        <w:t xml:space="preserve">.  </w:t>
      </w:r>
      <w:r>
        <w:rPr>
          <w:rFonts w:eastAsia="Arial Unicode MS"/>
          <w:color w:val="000000"/>
          <w:sz w:val="28"/>
          <w:szCs w:val="28"/>
        </w:rPr>
      </w:r>
    </w:p>
    <w:p>
      <w:pPr>
        <w:pStyle w:val="1115"/>
        <w:ind w:firstLine="708"/>
        <w:jc w:val="both"/>
        <w:spacing w:line="360" w:lineRule="auto"/>
        <w:rPr>
          <w:sz w:val="28"/>
          <w:szCs w:val="28"/>
        </w:rPr>
      </w:pPr>
      <w:r>
        <w:rPr>
          <w:sz w:val="28"/>
          <w:szCs w:val="28"/>
        </w:rPr>
        <w:t xml:space="preserve">Самым перспективным продуктом страхования является автострахование. Все</w:t>
      </w:r>
      <w:r>
        <w:rPr>
          <w:sz w:val="28"/>
          <w:szCs w:val="28"/>
        </w:rPr>
        <w:t xml:space="preserve">го по линии автострахования 2012 году было собрано 31,6 млрд рублей, в том числе по КАСКО – 23,3 млрд рублей, по ОСАГО – 7,8 млрд рублей,   по добровольному страхованию автогражданской ответственности и страхованию  от несчастных случаев – 0,5 млрд рублей.</w:t>
      </w:r>
      <w:r>
        <w:rPr>
          <w:sz w:val="28"/>
          <w:szCs w:val="28"/>
        </w:rPr>
      </w:r>
    </w:p>
    <w:p>
      <w:pPr>
        <w:pStyle w:val="1134"/>
        <w:ind w:firstLine="709"/>
        <w:jc w:val="both"/>
        <w:spacing w:before="0" w:beforeAutospacing="0" w:after="0" w:afterAutospacing="0" w:line="360" w:lineRule="auto"/>
        <w:rPr>
          <w:sz w:val="28"/>
          <w:szCs w:val="28"/>
        </w:rPr>
      </w:pPr>
      <w:r>
        <w:rPr>
          <w:rFonts w:eastAsia="Arial Unicode MS"/>
          <w:color w:val="000000"/>
          <w:sz w:val="28"/>
          <w:szCs w:val="28"/>
        </w:rPr>
        <w:t xml:space="preserve">В условиях макроэкономической ситуации в России и сложившейся к</w:t>
      </w:r>
      <w:r>
        <w:rPr>
          <w:rFonts w:eastAsia="Arial Unicode MS"/>
          <w:color w:val="000000"/>
          <w:sz w:val="28"/>
          <w:szCs w:val="28"/>
        </w:rPr>
        <w:t xml:space="preserve">онъюнктуры внешних рынков в 2012</w:t>
      </w:r>
      <w:r>
        <w:rPr>
          <w:rFonts w:eastAsia="Arial Unicode MS"/>
          <w:color w:val="000000"/>
          <w:sz w:val="28"/>
          <w:szCs w:val="28"/>
        </w:rPr>
        <w:t xml:space="preserve"> году основными направлениями инвестиционной политики </w:t>
      </w:r>
      <w:r>
        <w:rPr>
          <w:rStyle w:val="1129"/>
          <w:i w:val="0"/>
          <w:sz w:val="28"/>
          <w:szCs w:val="28"/>
        </w:rPr>
        <w:t xml:space="preserve">ЗАО «</w:t>
      </w:r>
      <w:r>
        <w:rPr>
          <w:rStyle w:val="1129"/>
          <w:i w:val="0"/>
          <w:sz w:val="28"/>
          <w:szCs w:val="28"/>
        </w:rPr>
        <w:t xml:space="preserve">СТРАХОВАЯ КОМПАНИЯ</w:t>
      </w:r>
      <w:r>
        <w:rPr>
          <w:rStyle w:val="1129"/>
          <w:i w:val="0"/>
          <w:sz w:val="28"/>
          <w:szCs w:val="28"/>
        </w:rPr>
        <w:t xml:space="preserve">»</w:t>
      </w:r>
      <w:r>
        <w:rPr>
          <w:rStyle w:val="1129"/>
          <w:i w:val="0"/>
          <w:sz w:val="28"/>
          <w:szCs w:val="28"/>
        </w:rPr>
        <w:t xml:space="preserve">:</w:t>
      </w:r>
      <w:r>
        <w:rPr>
          <w:sz w:val="28"/>
          <w:szCs w:val="28"/>
        </w:rPr>
      </w:r>
      <w:r>
        <w:rPr>
          <w:sz w:val="28"/>
          <w:szCs w:val="28"/>
        </w:rPr>
      </w:r>
    </w:p>
    <w:p>
      <w:pPr>
        <w:pStyle w:val="1115"/>
        <w:ind w:left="360" w:hanging="360"/>
        <w:jc w:val="both"/>
        <w:spacing w:line="360" w:lineRule="auto"/>
        <w:widowControl w:val="off"/>
        <w:rPr>
          <w:rFonts w:eastAsia="Arial Unicode MS"/>
          <w:color w:val="000000"/>
          <w:sz w:val="28"/>
          <w:szCs w:val="28"/>
        </w:rPr>
      </w:pPr>
      <w:r>
        <w:rPr>
          <w:rFonts w:eastAsia="Arial Unicode MS"/>
          <w:color w:val="000000"/>
          <w:sz w:val="28"/>
          <w:szCs w:val="28"/>
        </w:rPr>
        <w:t xml:space="preserve">–</w:t>
        <w:tab/>
        <w:t xml:space="preserve">управление кредитными рисками;</w:t>
      </w:r>
      <w:r>
        <w:rPr>
          <w:rFonts w:eastAsia="Arial Unicode MS"/>
          <w:color w:val="000000"/>
          <w:sz w:val="28"/>
          <w:szCs w:val="28"/>
        </w:rPr>
      </w:r>
    </w:p>
    <w:p>
      <w:pPr>
        <w:pStyle w:val="1115"/>
        <w:ind w:left="360" w:hanging="360"/>
        <w:jc w:val="both"/>
        <w:spacing w:line="360" w:lineRule="auto"/>
        <w:widowControl w:val="off"/>
        <w:rPr>
          <w:rFonts w:eastAsia="Arial Unicode MS"/>
          <w:color w:val="000000"/>
          <w:sz w:val="28"/>
          <w:szCs w:val="28"/>
        </w:rPr>
      </w:pPr>
      <w:r>
        <w:rPr>
          <w:rFonts w:eastAsia="Arial Unicode MS"/>
          <w:color w:val="000000"/>
          <w:sz w:val="28"/>
          <w:szCs w:val="28"/>
        </w:rPr>
        <w:t xml:space="preserve">–</w:t>
        <w:tab/>
        <w:t xml:space="preserve">увеличение кредитного рейтинга инвестиционного портфеля </w:t>
      </w:r>
      <w:r>
        <w:rPr>
          <w:rStyle w:val="1129"/>
          <w:i w:val="0"/>
          <w:sz w:val="28"/>
          <w:szCs w:val="28"/>
        </w:rPr>
        <w:t xml:space="preserve">ЗАО «</w:t>
      </w:r>
      <w:r>
        <w:rPr>
          <w:rStyle w:val="1129"/>
          <w:i w:val="0"/>
          <w:sz w:val="28"/>
          <w:szCs w:val="28"/>
        </w:rPr>
        <w:t xml:space="preserve">СТРАХОВАЯ КОМПАНИЯ</w:t>
      </w:r>
      <w:r>
        <w:rPr>
          <w:rStyle w:val="1129"/>
          <w:i w:val="0"/>
          <w:sz w:val="28"/>
          <w:szCs w:val="28"/>
        </w:rPr>
        <w:t xml:space="preserve">»;</w:t>
      </w:r>
      <w:r>
        <w:rPr>
          <w:rFonts w:eastAsia="Arial Unicode MS"/>
          <w:color w:val="000000"/>
          <w:sz w:val="28"/>
          <w:szCs w:val="28"/>
        </w:rPr>
      </w:r>
      <w:r>
        <w:rPr>
          <w:rFonts w:eastAsia="Arial Unicode MS"/>
          <w:color w:val="000000"/>
          <w:sz w:val="28"/>
          <w:szCs w:val="28"/>
        </w:rPr>
      </w:r>
    </w:p>
    <w:p>
      <w:pPr>
        <w:pStyle w:val="1115"/>
        <w:ind w:left="360" w:hanging="360"/>
        <w:jc w:val="both"/>
        <w:spacing w:line="360" w:lineRule="auto"/>
        <w:widowControl w:val="off"/>
        <w:rPr>
          <w:rFonts w:eastAsia="Arial Unicode MS"/>
          <w:color w:val="000000"/>
          <w:sz w:val="28"/>
          <w:szCs w:val="28"/>
        </w:rPr>
      </w:pPr>
      <w:r>
        <w:rPr>
          <w:rFonts w:eastAsia="Arial Unicode MS"/>
          <w:color w:val="000000"/>
          <w:sz w:val="28"/>
          <w:szCs w:val="28"/>
        </w:rPr>
        <w:t xml:space="preserve">–</w:t>
        <w:tab/>
        <w:t xml:space="preserve">управление текущей ликвидностью </w:t>
      </w:r>
      <w:r>
        <w:rPr>
          <w:rStyle w:val="1129"/>
          <w:i w:val="0"/>
          <w:sz w:val="28"/>
          <w:szCs w:val="28"/>
        </w:rPr>
        <w:t xml:space="preserve">ЗАО «</w:t>
      </w:r>
      <w:r>
        <w:rPr>
          <w:rStyle w:val="1129"/>
          <w:i w:val="0"/>
          <w:sz w:val="28"/>
          <w:szCs w:val="28"/>
        </w:rPr>
        <w:t xml:space="preserve">СТРАХОВАЯ КОМПАНИЯ</w:t>
      </w:r>
      <w:r>
        <w:rPr>
          <w:rStyle w:val="1129"/>
          <w:i w:val="0"/>
          <w:sz w:val="28"/>
          <w:szCs w:val="28"/>
        </w:rPr>
        <w:t xml:space="preserve">»</w:t>
      </w:r>
      <w:r>
        <w:rPr>
          <w:rStyle w:val="1129"/>
          <w:i w:val="0"/>
          <w:sz w:val="28"/>
          <w:szCs w:val="28"/>
        </w:rPr>
        <w:t xml:space="preserve"> </w:t>
      </w:r>
      <w:r>
        <w:rPr>
          <w:rFonts w:eastAsia="Arial Unicode MS"/>
          <w:color w:val="000000"/>
          <w:sz w:val="28"/>
          <w:szCs w:val="28"/>
        </w:rPr>
        <w:t xml:space="preserve">в условиях кризиса ликвидности на банковском рынке;</w:t>
      </w:r>
      <w:r>
        <w:rPr>
          <w:rFonts w:eastAsia="Arial Unicode MS"/>
          <w:color w:val="000000"/>
          <w:sz w:val="28"/>
          <w:szCs w:val="28"/>
        </w:rPr>
      </w:r>
    </w:p>
    <w:p>
      <w:pPr>
        <w:pStyle w:val="1115"/>
        <w:ind w:left="360" w:hanging="360"/>
        <w:jc w:val="both"/>
        <w:spacing w:line="360" w:lineRule="auto"/>
        <w:widowControl w:val="off"/>
        <w:rPr>
          <w:rFonts w:eastAsia="Arial Unicode MS"/>
          <w:color w:val="000000"/>
          <w:sz w:val="28"/>
          <w:szCs w:val="28"/>
        </w:rPr>
      </w:pPr>
      <w:r>
        <w:rPr>
          <w:rFonts w:eastAsia="Arial Unicode MS"/>
          <w:color w:val="000000"/>
          <w:sz w:val="28"/>
          <w:szCs w:val="28"/>
        </w:rPr>
        <w:t xml:space="preserve">–</w:t>
        <w:tab/>
        <w:t xml:space="preserve">управление валютными рисками в условиях высокой волатильности основных валютных курсов.</w:t>
      </w:r>
      <w:r>
        <w:rPr>
          <w:rFonts w:eastAsia="Arial Unicode MS"/>
          <w:color w:val="000000"/>
          <w:sz w:val="28"/>
          <w:szCs w:val="28"/>
        </w:rPr>
      </w:r>
    </w:p>
    <w:p>
      <w:pPr>
        <w:pStyle w:val="1115"/>
        <w:ind w:firstLine="709"/>
        <w:jc w:val="both"/>
        <w:spacing w:line="360" w:lineRule="auto"/>
        <w:widowControl w:val="off"/>
        <w:rPr>
          <w:rFonts w:eastAsia="Arial Unicode MS"/>
          <w:color w:val="000000"/>
          <w:sz w:val="28"/>
          <w:szCs w:val="28"/>
        </w:rPr>
      </w:pPr>
      <w:r>
        <w:rPr>
          <w:rFonts w:eastAsia="Arial Unicode MS"/>
          <w:color w:val="000000"/>
          <w:sz w:val="28"/>
          <w:szCs w:val="28"/>
        </w:rPr>
        <w:t xml:space="preserve">В ходе реализации поставленных задач был проведен комплекс мероприятий:</w:t>
      </w:r>
      <w:r>
        <w:rPr>
          <w:rFonts w:eastAsia="Arial Unicode MS"/>
          <w:color w:val="000000"/>
          <w:sz w:val="28"/>
          <w:szCs w:val="28"/>
        </w:rPr>
      </w:r>
      <w:r>
        <w:rPr>
          <w:rFonts w:eastAsia="Arial Unicode MS"/>
          <w:color w:val="000000"/>
          <w:sz w:val="28"/>
          <w:szCs w:val="28"/>
        </w:rPr>
      </w:r>
    </w:p>
    <w:p>
      <w:pPr>
        <w:pStyle w:val="1115"/>
        <w:numPr>
          <w:ilvl w:val="0"/>
          <w:numId w:val="25"/>
        </w:numPr>
        <w:jc w:val="both"/>
        <w:spacing w:line="360" w:lineRule="auto"/>
        <w:widowControl w:val="off"/>
        <w:rPr>
          <w:rFonts w:eastAsia="Arial Unicode MS"/>
          <w:color w:val="000000"/>
          <w:sz w:val="28"/>
          <w:szCs w:val="28"/>
        </w:rPr>
      </w:pPr>
      <w:r>
        <w:rPr>
          <w:rFonts w:eastAsia="Arial Unicode MS"/>
          <w:color w:val="000000"/>
          <w:sz w:val="28"/>
          <w:szCs w:val="28"/>
        </w:rPr>
        <w:t xml:space="preserve">уменьшение доли рисковой экспозиции по портфелю краткосрочных финансовых вложений;</w:t>
      </w:r>
      <w:r>
        <w:rPr>
          <w:rFonts w:eastAsia="Arial Unicode MS"/>
          <w:color w:val="000000"/>
          <w:sz w:val="28"/>
          <w:szCs w:val="28"/>
        </w:rPr>
      </w:r>
      <w:r>
        <w:rPr>
          <w:rFonts w:eastAsia="Arial Unicode MS"/>
          <w:color w:val="000000"/>
          <w:sz w:val="28"/>
          <w:szCs w:val="28"/>
        </w:rPr>
      </w:r>
    </w:p>
    <w:p>
      <w:pPr>
        <w:pStyle w:val="1115"/>
        <w:numPr>
          <w:ilvl w:val="0"/>
          <w:numId w:val="25"/>
        </w:numPr>
        <w:jc w:val="both"/>
        <w:spacing w:line="360" w:lineRule="auto"/>
        <w:widowControl w:val="off"/>
        <w:rPr>
          <w:rFonts w:eastAsia="Arial Unicode MS"/>
          <w:color w:val="000000"/>
          <w:sz w:val="28"/>
          <w:szCs w:val="28"/>
        </w:rPr>
      </w:pPr>
      <w:r>
        <w:rPr>
          <w:rFonts w:eastAsia="Arial Unicode MS"/>
          <w:color w:val="000000"/>
          <w:sz w:val="28"/>
          <w:szCs w:val="28"/>
        </w:rPr>
        <w:t xml:space="preserve">увеличение в портфеле ценных бумаг количества инструментов с фиксированной доходностью с высоким кредитным качеством (векселя и облигации, эмитентами которых являются банки с государственным участием в капитале, а также ведущие российские компании);</w:t>
      </w:r>
      <w:r>
        <w:rPr>
          <w:rFonts w:eastAsia="Arial Unicode MS"/>
          <w:color w:val="000000"/>
          <w:sz w:val="28"/>
          <w:szCs w:val="28"/>
        </w:rPr>
      </w:r>
      <w:r>
        <w:rPr>
          <w:rFonts w:eastAsia="Arial Unicode MS"/>
          <w:color w:val="000000"/>
          <w:sz w:val="28"/>
          <w:szCs w:val="28"/>
        </w:rPr>
      </w:r>
    </w:p>
    <w:p>
      <w:pPr>
        <w:pStyle w:val="1115"/>
        <w:numPr>
          <w:ilvl w:val="0"/>
          <w:numId w:val="25"/>
        </w:numPr>
        <w:jc w:val="both"/>
        <w:spacing w:line="360" w:lineRule="auto"/>
        <w:widowControl w:val="off"/>
        <w:rPr>
          <w:rFonts w:eastAsia="Arial Unicode MS"/>
          <w:color w:val="000000"/>
          <w:sz w:val="28"/>
          <w:szCs w:val="28"/>
        </w:rPr>
      </w:pPr>
      <w:r>
        <w:rPr>
          <w:rFonts w:eastAsia="Arial Unicode MS"/>
          <w:color w:val="000000"/>
          <w:sz w:val="28"/>
          <w:szCs w:val="28"/>
        </w:rPr>
        <w:t xml:space="preserve">хеджирование валютного риска на рублевый капитал и резервы Компании;</w:t>
      </w:r>
      <w:r>
        <w:rPr>
          <w:rFonts w:eastAsia="Arial Unicode MS"/>
          <w:color w:val="000000"/>
          <w:sz w:val="28"/>
          <w:szCs w:val="28"/>
        </w:rPr>
      </w:r>
      <w:r>
        <w:rPr>
          <w:rFonts w:eastAsia="Arial Unicode MS"/>
          <w:color w:val="000000"/>
          <w:sz w:val="28"/>
          <w:szCs w:val="28"/>
        </w:rPr>
      </w:r>
    </w:p>
    <w:p>
      <w:pPr>
        <w:pStyle w:val="1115"/>
        <w:numPr>
          <w:ilvl w:val="0"/>
          <w:numId w:val="25"/>
        </w:numPr>
        <w:jc w:val="both"/>
        <w:spacing w:line="360" w:lineRule="auto"/>
        <w:widowControl w:val="off"/>
        <w:rPr>
          <w:rFonts w:eastAsia="Arial Unicode MS"/>
          <w:color w:val="000000"/>
          <w:sz w:val="28"/>
          <w:szCs w:val="28"/>
        </w:rPr>
      </w:pPr>
      <w:r>
        <w:rPr>
          <w:rFonts w:eastAsia="Arial Unicode MS"/>
          <w:color w:val="000000"/>
          <w:sz w:val="28"/>
          <w:szCs w:val="28"/>
        </w:rPr>
        <w:t xml:space="preserve">оперативный мониторинг лимитов на вложения в банки и виды инвестиционных инструментов.</w:t>
      </w:r>
      <w:r>
        <w:rPr>
          <w:rFonts w:eastAsia="Arial Unicode MS"/>
          <w:color w:val="000000"/>
          <w:sz w:val="28"/>
          <w:szCs w:val="28"/>
        </w:rPr>
      </w:r>
    </w:p>
    <w:p>
      <w:pPr>
        <w:pStyle w:val="1115"/>
        <w:ind w:firstLine="709"/>
        <w:jc w:val="both"/>
        <w:spacing w:line="360" w:lineRule="auto"/>
        <w:widowControl w:val="off"/>
        <w:rPr>
          <w:rFonts w:eastAsia="Arial Unicode MS"/>
          <w:color w:val="000000"/>
          <w:sz w:val="28"/>
          <w:szCs w:val="28"/>
        </w:rPr>
      </w:pPr>
      <w:r>
        <w:rPr>
          <w:rFonts w:eastAsia="Arial Unicode MS"/>
          <w:color w:val="000000"/>
          <w:sz w:val="28"/>
          <w:szCs w:val="28"/>
        </w:rPr>
      </w:r>
      <w:r>
        <w:rPr>
          <w:rFonts w:eastAsia="Arial Unicode MS"/>
          <w:color w:val="000000"/>
          <w:sz w:val="28"/>
          <w:szCs w:val="28"/>
        </w:rPr>
      </w:r>
    </w:p>
    <w:p>
      <w:pPr>
        <w:pStyle w:val="1115"/>
        <w:ind w:firstLine="709"/>
        <w:jc w:val="both"/>
        <w:spacing w:line="360" w:lineRule="auto"/>
        <w:rPr>
          <w:b/>
          <w:sz w:val="28"/>
          <w:szCs w:val="28"/>
        </w:rPr>
        <w:outlineLvl w:val="0"/>
      </w:pPr>
      <w:r/>
      <w:bookmarkStart w:id="9" w:name="_Toc356987336"/>
      <w:r>
        <w:rPr>
          <w:b/>
          <w:sz w:val="28"/>
          <w:szCs w:val="28"/>
        </w:rPr>
        <w:t xml:space="preserve">2.2 Организация и структура системы  стратегического маркетингового пл</w:t>
      </w:r>
      <w:r>
        <w:rPr>
          <w:b/>
          <w:sz w:val="28"/>
          <w:szCs w:val="28"/>
        </w:rPr>
        <w:t xml:space="preserve">а</w:t>
      </w:r>
      <w:r>
        <w:rPr>
          <w:b/>
          <w:sz w:val="28"/>
          <w:szCs w:val="28"/>
        </w:rPr>
        <w:t xml:space="preserve">нирования ЗАО «</w:t>
      </w:r>
      <w:r>
        <w:rPr>
          <w:b/>
          <w:sz w:val="28"/>
          <w:szCs w:val="28"/>
        </w:rPr>
        <w:t xml:space="preserve">СТРАХОВАЯ КОМПАНИЯ</w:t>
      </w:r>
      <w:r>
        <w:rPr>
          <w:b/>
          <w:sz w:val="28"/>
          <w:szCs w:val="28"/>
        </w:rPr>
        <w:t xml:space="preserve">»</w:t>
      </w:r>
      <w:bookmarkEnd w:id="9"/>
      <w:r>
        <w:rPr>
          <w:b/>
          <w:sz w:val="28"/>
          <w:szCs w:val="28"/>
        </w:rPr>
      </w:r>
      <w:r>
        <w:rPr>
          <w:b/>
          <w:sz w:val="28"/>
          <w:szCs w:val="28"/>
        </w:rPr>
      </w:r>
    </w:p>
    <w:p>
      <w:pPr>
        <w:pStyle w:val="1115"/>
        <w:ind w:firstLine="709"/>
        <w:jc w:val="both"/>
        <w:spacing w:line="360" w:lineRule="auto"/>
        <w:rPr>
          <w:b/>
          <w:sz w:val="28"/>
          <w:szCs w:val="28"/>
        </w:rPr>
        <w:outlineLvl w:val="0"/>
      </w:pPr>
      <w:r>
        <w:rPr>
          <w:b/>
          <w:sz w:val="28"/>
          <w:szCs w:val="28"/>
        </w:rPr>
      </w:r>
      <w:r>
        <w:rPr>
          <w:b/>
          <w:sz w:val="28"/>
          <w:szCs w:val="28"/>
        </w:rPr>
      </w:r>
    </w:p>
    <w:p>
      <w:pPr>
        <w:pStyle w:val="1115"/>
        <w:ind w:firstLine="709"/>
        <w:jc w:val="both"/>
        <w:spacing w:line="360" w:lineRule="auto"/>
        <w:rPr>
          <w:rStyle w:val="1129"/>
          <w:i w:val="0"/>
          <w:sz w:val="28"/>
          <w:szCs w:val="28"/>
        </w:rPr>
      </w:pPr>
      <w:r>
        <w:rPr>
          <w:rStyle w:val="1129"/>
          <w:i w:val="0"/>
          <w:sz w:val="28"/>
          <w:szCs w:val="28"/>
        </w:rPr>
        <w:t xml:space="preserve">По данным Федеральной служб</w:t>
      </w:r>
      <w:r>
        <w:rPr>
          <w:rStyle w:val="1129"/>
          <w:i w:val="0"/>
          <w:sz w:val="28"/>
          <w:szCs w:val="28"/>
        </w:rPr>
        <w:t xml:space="preserve">ы по финансовым рынкам (ФСФР) , в едином государственном реестре субъектов страхового дела на 31 декабря 2012 года зарегистрированы 469 страховщиков, из них 458 страховые организации и 11 обществ взаимного страхования. Обобщены оперативные данные, полученн</w:t>
      </w:r>
      <w:r>
        <w:rPr>
          <w:rStyle w:val="1129"/>
          <w:i w:val="0"/>
          <w:sz w:val="28"/>
          <w:szCs w:val="28"/>
        </w:rPr>
        <w:t xml:space="preserve">ые в электронном виде от 450 страховщиков, 7 не проводили страховые операции, 12 не представили статистическую отчетность по форме № 1-С «Сведения об основных показателях деятельности страховой организации за январь-декабрь 2012 года» по электронной почте.</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В 2012 году продолжилось сокращение числа действующих страховых организаций – годом ранее на рынке работало 572 компании. Соответственно, общее количество страховщиков за 2012 год сократилось на 19,9% или на 114 компаний.</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Кроме того, количество страховых брокеров за прошедший год снизилось на 5% - до 172.</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Сокращение количества участников не повлияло на общие показатели страховщиков. Согласно данным ФСФР, общая сумма страховых премий и выплат по всем видам страхования за 2012 год составила соответственно 80</w:t>
      </w:r>
      <w:r>
        <w:rPr>
          <w:rStyle w:val="1129"/>
          <w:i w:val="0"/>
          <w:sz w:val="28"/>
          <w:szCs w:val="28"/>
        </w:rPr>
        <w:t xml:space="preserve">9,06 и 369,44 млрд. руб. (121,0% и 121,0% по сравнению с 2011 годом). Темп роста страховых премий и выплат по обязательным видам страхования за 2012 год по сравнению с предыдущим годом рассчитан без учета обязательного медицинского страхования за 2011 год.</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В первой десятке лидеров рейтинга крупнейших страховщиков за 2012 год произошли небольшие перестановки:</w:t>
      </w:r>
      <w:r>
        <w:rPr>
          <w:rStyle w:val="1129"/>
          <w:i w:val="0"/>
          <w:sz w:val="28"/>
          <w:szCs w:val="28"/>
        </w:rPr>
      </w:r>
    </w:p>
    <w:p>
      <w:pPr>
        <w:pStyle w:val="1115"/>
        <w:spacing w:line="360" w:lineRule="auto"/>
        <w:rPr>
          <w:rStyle w:val="1129"/>
          <w:i w:val="0"/>
          <w:sz w:val="28"/>
          <w:szCs w:val="28"/>
        </w:rPr>
      </w:pPr>
      <w:r>
        <w:rPr>
          <w:rStyle w:val="1129"/>
          <w:i w:val="0"/>
          <w:sz w:val="28"/>
          <w:szCs w:val="28"/>
        </w:rPr>
        <w:t xml:space="preserve">Таблица 6 - </w:t>
      </w:r>
      <w:r>
        <w:rPr>
          <w:rStyle w:val="1129"/>
          <w:i w:val="0"/>
          <w:sz w:val="28"/>
          <w:szCs w:val="28"/>
        </w:rPr>
        <w:t xml:space="preserve">Крупнейшие страховые компании России по объему страховых премий в 2012 году</w:t>
      </w:r>
      <w:r>
        <w:rPr>
          <w:rStyle w:val="1129"/>
          <w:i w:val="0"/>
          <w:sz w:val="28"/>
          <w:szCs w:val="28"/>
        </w:rPr>
      </w:r>
    </w:p>
    <w:tbl>
      <w:tblPr>
        <w:tblW w:w="4761"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left w:w="108" w:type="dxa"/>
          <w:top w:w="0" w:type="dxa"/>
          <w:right w:w="108" w:type="dxa"/>
          <w:bottom w:w="0" w:type="dxa"/>
        </w:tblCellMar>
        <w:tblLook w:val="04A0" w:firstRow="1" w:lastRow="0" w:firstColumn="1" w:lastColumn="0" w:noHBand="0" w:noVBand="1"/>
      </w:tblPr>
      <w:tblGrid>
        <w:gridCol w:w="3319"/>
        <w:gridCol w:w="2142"/>
        <w:gridCol w:w="2142"/>
        <w:gridCol w:w="151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3319" w:type="auto"/>
            <w:vAlign w:val="top"/>
            <w:textDirection w:val="lrTb"/>
            <w:noWrap w:val="false"/>
          </w:tcPr>
          <w:p>
            <w:pPr>
              <w:pStyle w:val="1115"/>
              <w:jc w:val="both"/>
              <w:rPr>
                <w:rStyle w:val="1129"/>
                <w:i w:val="0"/>
              </w:rPr>
            </w:pPr>
            <w:r>
              <w:rPr>
                <w:rStyle w:val="1129"/>
                <w:i w:val="0"/>
              </w:rPr>
              <w:t xml:space="preserve">Наименование страховой организации</w:t>
            </w:r>
            <w:r>
              <w:rPr>
                <w:rStyle w:val="1129"/>
                <w:i w:val="0"/>
              </w:rPr>
            </w:r>
          </w:p>
        </w:tc>
        <w:tc>
          <w:tcPr>
            <w:tcW w:w="2142" w:type="auto"/>
            <w:vAlign w:val="top"/>
            <w:textDirection w:val="lrTb"/>
            <w:noWrap w:val="false"/>
          </w:tcPr>
          <w:p>
            <w:pPr>
              <w:pStyle w:val="1115"/>
              <w:jc w:val="both"/>
              <w:rPr>
                <w:rStyle w:val="1129"/>
                <w:i w:val="0"/>
              </w:rPr>
            </w:pPr>
            <w:r>
              <w:rPr>
                <w:rStyle w:val="1129"/>
                <w:i w:val="0"/>
              </w:rPr>
              <w:t xml:space="preserve">Объем страховых премий в 2012 году, млн. руб.</w:t>
            </w:r>
            <w:r>
              <w:rPr>
                <w:rStyle w:val="1129"/>
                <w:i w:val="0"/>
              </w:rPr>
            </w:r>
          </w:p>
        </w:tc>
        <w:tc>
          <w:tcPr>
            <w:tcW w:w="2142" w:type="auto"/>
            <w:vAlign w:val="top"/>
            <w:textDirection w:val="lrTb"/>
            <w:noWrap w:val="false"/>
          </w:tcPr>
          <w:p>
            <w:pPr>
              <w:pStyle w:val="1115"/>
              <w:jc w:val="both"/>
              <w:rPr>
                <w:rStyle w:val="1129"/>
                <w:i w:val="0"/>
              </w:rPr>
            </w:pPr>
            <w:r>
              <w:rPr>
                <w:rStyle w:val="1129"/>
                <w:i w:val="0"/>
              </w:rPr>
              <w:t xml:space="preserve">Объем страховых премий в 2011 году, млн. руб.</w:t>
            </w:r>
            <w:r>
              <w:rPr>
                <w:rStyle w:val="1129"/>
                <w:i w:val="0"/>
              </w:rPr>
            </w:r>
          </w:p>
        </w:tc>
        <w:tc>
          <w:tcPr>
            <w:tcW w:w="1511" w:type="auto"/>
            <w:vAlign w:val="top"/>
            <w:textDirection w:val="lrTb"/>
            <w:noWrap w:val="false"/>
          </w:tcPr>
          <w:p>
            <w:pPr>
              <w:pStyle w:val="1115"/>
              <w:jc w:val="both"/>
              <w:rPr>
                <w:rStyle w:val="1129"/>
                <w:i w:val="0"/>
              </w:rPr>
            </w:pPr>
            <w:r>
              <w:rPr>
                <w:rStyle w:val="1129"/>
                <w:i w:val="0"/>
              </w:rPr>
              <w:t xml:space="preserve">Изменения, ( %)</w:t>
            </w:r>
            <w:r>
              <w:rPr>
                <w:rStyle w:val="1129"/>
                <w:i w:val="0"/>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3319" w:type="auto"/>
            <w:vAlign w:val="top"/>
            <w:textDirection w:val="lrTb"/>
            <w:noWrap w:val="false"/>
          </w:tcPr>
          <w:p>
            <w:pPr>
              <w:pStyle w:val="1115"/>
              <w:jc w:val="both"/>
              <w:rPr>
                <w:rStyle w:val="1129"/>
                <w:i w:val="0"/>
              </w:rPr>
            </w:pPr>
            <w:r>
              <w:rPr>
                <w:rStyle w:val="1129"/>
                <w:i w:val="0"/>
              </w:rPr>
              <w:t xml:space="preserve">«РОСГОССТРАХ»</w:t>
            </w:r>
            <w:r>
              <w:rPr>
                <w:rStyle w:val="1129"/>
                <w:i w:val="0"/>
              </w:rPr>
            </w:r>
          </w:p>
        </w:tc>
        <w:tc>
          <w:tcPr>
            <w:tcW w:w="2142" w:type="auto"/>
            <w:vAlign w:val="top"/>
            <w:textDirection w:val="lrTb"/>
            <w:noWrap w:val="false"/>
          </w:tcPr>
          <w:p>
            <w:pPr>
              <w:pStyle w:val="1115"/>
              <w:jc w:val="both"/>
              <w:rPr>
                <w:rStyle w:val="1129"/>
                <w:i w:val="0"/>
              </w:rPr>
            </w:pPr>
            <w:r>
              <w:rPr>
                <w:rStyle w:val="1129"/>
                <w:i w:val="0"/>
              </w:rPr>
              <w:t xml:space="preserve">97 431,79</w:t>
            </w:r>
            <w:r>
              <w:rPr>
                <w:rStyle w:val="1129"/>
                <w:i w:val="0"/>
              </w:rPr>
            </w:r>
          </w:p>
        </w:tc>
        <w:tc>
          <w:tcPr>
            <w:tcW w:w="2142" w:type="auto"/>
            <w:vAlign w:val="top"/>
            <w:textDirection w:val="lrTb"/>
            <w:noWrap w:val="false"/>
          </w:tcPr>
          <w:p>
            <w:pPr>
              <w:pStyle w:val="1115"/>
              <w:jc w:val="both"/>
              <w:rPr>
                <w:rStyle w:val="1129"/>
                <w:i w:val="0"/>
              </w:rPr>
            </w:pPr>
            <w:r>
              <w:rPr>
                <w:rStyle w:val="1129"/>
                <w:i w:val="0"/>
              </w:rPr>
              <w:t xml:space="preserve">84 304,69</w:t>
            </w:r>
            <w:r>
              <w:rPr>
                <w:rStyle w:val="1129"/>
                <w:i w:val="0"/>
              </w:rPr>
            </w:r>
          </w:p>
        </w:tc>
        <w:tc>
          <w:tcPr>
            <w:tcW w:w="1511" w:type="auto"/>
            <w:vAlign w:val="top"/>
            <w:textDirection w:val="lrTb"/>
            <w:noWrap w:val="false"/>
          </w:tcPr>
          <w:p>
            <w:pPr>
              <w:pStyle w:val="1115"/>
              <w:jc w:val="both"/>
              <w:rPr>
                <w:rStyle w:val="1129"/>
                <w:i w:val="0"/>
              </w:rPr>
            </w:pPr>
            <w:r>
              <w:rPr>
                <w:rStyle w:val="1129"/>
                <w:i w:val="0"/>
              </w:rPr>
              <w:t xml:space="preserve">15,57</w:t>
            </w:r>
            <w:r>
              <w:rPr>
                <w:rStyle w:val="1129"/>
                <w:i w:val="0"/>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3319" w:type="auto"/>
            <w:vAlign w:val="top"/>
            <w:textDirection w:val="lrTb"/>
            <w:noWrap w:val="false"/>
          </w:tcPr>
          <w:p>
            <w:pPr>
              <w:pStyle w:val="1115"/>
              <w:jc w:val="both"/>
              <w:rPr>
                <w:rStyle w:val="1129"/>
                <w:i w:val="0"/>
              </w:rPr>
            </w:pPr>
            <w:r>
              <w:rPr>
                <w:rStyle w:val="1129"/>
                <w:i w:val="0"/>
              </w:rPr>
              <w:t xml:space="preserve">«СОГАЗ»</w:t>
            </w:r>
            <w:r>
              <w:rPr>
                <w:rStyle w:val="1129"/>
                <w:i w:val="0"/>
              </w:rPr>
            </w:r>
          </w:p>
        </w:tc>
        <w:tc>
          <w:tcPr>
            <w:tcW w:w="2142" w:type="auto"/>
            <w:vAlign w:val="top"/>
            <w:textDirection w:val="lrTb"/>
            <w:noWrap w:val="false"/>
          </w:tcPr>
          <w:p>
            <w:pPr>
              <w:pStyle w:val="1115"/>
              <w:jc w:val="both"/>
              <w:rPr>
                <w:rStyle w:val="1129"/>
                <w:i w:val="0"/>
              </w:rPr>
            </w:pPr>
            <w:r>
              <w:rPr>
                <w:rStyle w:val="1129"/>
                <w:i w:val="0"/>
              </w:rPr>
              <w:t xml:space="preserve">75 994,36</w:t>
            </w:r>
            <w:r>
              <w:rPr>
                <w:rStyle w:val="1129"/>
                <w:i w:val="0"/>
              </w:rPr>
            </w:r>
          </w:p>
        </w:tc>
        <w:tc>
          <w:tcPr>
            <w:tcW w:w="2142" w:type="auto"/>
            <w:vAlign w:val="top"/>
            <w:textDirection w:val="lrTb"/>
            <w:noWrap w:val="false"/>
          </w:tcPr>
          <w:p>
            <w:pPr>
              <w:pStyle w:val="1115"/>
              <w:jc w:val="both"/>
              <w:rPr>
                <w:rStyle w:val="1129"/>
                <w:i w:val="0"/>
              </w:rPr>
            </w:pPr>
            <w:r>
              <w:rPr>
                <w:rStyle w:val="1129"/>
                <w:i w:val="0"/>
              </w:rPr>
              <w:t xml:space="preserve">54 921,39</w:t>
            </w:r>
            <w:r>
              <w:rPr>
                <w:rStyle w:val="1129"/>
                <w:i w:val="0"/>
              </w:rPr>
            </w:r>
          </w:p>
        </w:tc>
        <w:tc>
          <w:tcPr>
            <w:tcW w:w="1511" w:type="auto"/>
            <w:vAlign w:val="top"/>
            <w:textDirection w:val="lrTb"/>
            <w:noWrap w:val="false"/>
          </w:tcPr>
          <w:p>
            <w:pPr>
              <w:pStyle w:val="1115"/>
              <w:jc w:val="both"/>
              <w:rPr>
                <w:rStyle w:val="1129"/>
                <w:i w:val="0"/>
              </w:rPr>
            </w:pPr>
            <w:r>
              <w:rPr>
                <w:rStyle w:val="1129"/>
                <w:i w:val="0"/>
              </w:rPr>
              <w:t xml:space="preserve">38,37</w:t>
            </w:r>
            <w:r>
              <w:rPr>
                <w:rStyle w:val="1129"/>
                <w:i w:val="0"/>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3319" w:type="auto"/>
            <w:vAlign w:val="top"/>
            <w:textDirection w:val="lrTb"/>
            <w:noWrap w:val="false"/>
          </w:tcPr>
          <w:p>
            <w:pPr>
              <w:pStyle w:val="1115"/>
              <w:jc w:val="both"/>
              <w:rPr>
                <w:rStyle w:val="1129"/>
                <w:i w:val="0"/>
              </w:rPr>
            </w:pPr>
            <w:r>
              <w:rPr>
                <w:rStyle w:val="1129"/>
                <w:i w:val="0"/>
              </w:rPr>
              <w:t xml:space="preserve">«ИНГОССТРАХ»</w:t>
            </w:r>
            <w:r>
              <w:rPr>
                <w:rStyle w:val="1129"/>
                <w:i w:val="0"/>
              </w:rPr>
            </w:r>
          </w:p>
        </w:tc>
        <w:tc>
          <w:tcPr>
            <w:tcW w:w="2142" w:type="auto"/>
            <w:vAlign w:val="top"/>
            <w:textDirection w:val="lrTb"/>
            <w:noWrap w:val="false"/>
          </w:tcPr>
          <w:p>
            <w:pPr>
              <w:pStyle w:val="1115"/>
              <w:jc w:val="both"/>
              <w:rPr>
                <w:rStyle w:val="1129"/>
                <w:i w:val="0"/>
              </w:rPr>
            </w:pPr>
            <w:r>
              <w:rPr>
                <w:rStyle w:val="1129"/>
                <w:i w:val="0"/>
              </w:rPr>
              <w:t xml:space="preserve">67 806,25</w:t>
            </w:r>
            <w:r>
              <w:rPr>
                <w:rStyle w:val="1129"/>
                <w:i w:val="0"/>
              </w:rPr>
            </w:r>
          </w:p>
        </w:tc>
        <w:tc>
          <w:tcPr>
            <w:tcW w:w="2142" w:type="auto"/>
            <w:vAlign w:val="top"/>
            <w:textDirection w:val="lrTb"/>
            <w:noWrap w:val="false"/>
          </w:tcPr>
          <w:p>
            <w:pPr>
              <w:pStyle w:val="1115"/>
              <w:jc w:val="both"/>
              <w:rPr>
                <w:rStyle w:val="1129"/>
                <w:i w:val="0"/>
              </w:rPr>
            </w:pPr>
            <w:r>
              <w:rPr>
                <w:rStyle w:val="1129"/>
                <w:i w:val="0"/>
              </w:rPr>
              <w:t xml:space="preserve">52 769,33</w:t>
            </w:r>
            <w:r>
              <w:rPr>
                <w:rStyle w:val="1129"/>
                <w:i w:val="0"/>
              </w:rPr>
            </w:r>
          </w:p>
        </w:tc>
        <w:tc>
          <w:tcPr>
            <w:tcW w:w="1511" w:type="auto"/>
            <w:vAlign w:val="top"/>
            <w:textDirection w:val="lrTb"/>
            <w:noWrap w:val="false"/>
          </w:tcPr>
          <w:p>
            <w:pPr>
              <w:pStyle w:val="1115"/>
              <w:jc w:val="both"/>
              <w:rPr>
                <w:rStyle w:val="1129"/>
                <w:i w:val="0"/>
              </w:rPr>
            </w:pPr>
            <w:r>
              <w:rPr>
                <w:rStyle w:val="1129"/>
                <w:i w:val="0"/>
              </w:rPr>
              <w:t xml:space="preserve">28,50</w:t>
            </w:r>
            <w:r>
              <w:rPr>
                <w:rStyle w:val="1129"/>
                <w:i w:val="0"/>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3319" w:type="auto"/>
            <w:vAlign w:val="top"/>
            <w:textDirection w:val="lrTb"/>
            <w:noWrap w:val="false"/>
          </w:tcPr>
          <w:p>
            <w:pPr>
              <w:pStyle w:val="1115"/>
              <w:jc w:val="both"/>
              <w:rPr>
                <w:rStyle w:val="1129"/>
                <w:i w:val="0"/>
              </w:rPr>
            </w:pPr>
            <w:r>
              <w:rPr>
                <w:rStyle w:val="1129"/>
                <w:i w:val="0"/>
              </w:rPr>
              <w:t xml:space="preserve">ОСАО «РЕСО-ГАРАНТИЯ»</w:t>
            </w:r>
            <w:r>
              <w:rPr>
                <w:rStyle w:val="1129"/>
                <w:i w:val="0"/>
              </w:rPr>
            </w:r>
          </w:p>
        </w:tc>
        <w:tc>
          <w:tcPr>
            <w:tcW w:w="2142" w:type="auto"/>
            <w:vAlign w:val="top"/>
            <w:textDirection w:val="lrTb"/>
            <w:noWrap w:val="false"/>
          </w:tcPr>
          <w:p>
            <w:pPr>
              <w:pStyle w:val="1115"/>
              <w:jc w:val="both"/>
              <w:rPr>
                <w:rStyle w:val="1129"/>
                <w:i w:val="0"/>
              </w:rPr>
            </w:pPr>
            <w:r>
              <w:rPr>
                <w:rStyle w:val="1129"/>
                <w:i w:val="0"/>
              </w:rPr>
              <w:t xml:space="preserve">51 828,07</w:t>
            </w:r>
            <w:r>
              <w:rPr>
                <w:rStyle w:val="1129"/>
                <w:i w:val="0"/>
              </w:rPr>
            </w:r>
          </w:p>
        </w:tc>
        <w:tc>
          <w:tcPr>
            <w:tcW w:w="2142" w:type="auto"/>
            <w:vAlign w:val="top"/>
            <w:textDirection w:val="lrTb"/>
            <w:noWrap w:val="false"/>
          </w:tcPr>
          <w:p>
            <w:pPr>
              <w:pStyle w:val="1115"/>
              <w:jc w:val="both"/>
              <w:rPr>
                <w:rStyle w:val="1129"/>
                <w:i w:val="0"/>
              </w:rPr>
            </w:pPr>
            <w:r>
              <w:rPr>
                <w:rStyle w:val="1129"/>
                <w:i w:val="0"/>
              </w:rPr>
              <w:t xml:space="preserve">44 935,38</w:t>
            </w:r>
            <w:r>
              <w:rPr>
                <w:rStyle w:val="1129"/>
                <w:i w:val="0"/>
              </w:rPr>
            </w:r>
          </w:p>
        </w:tc>
        <w:tc>
          <w:tcPr>
            <w:tcW w:w="1511" w:type="auto"/>
            <w:vAlign w:val="top"/>
            <w:textDirection w:val="lrTb"/>
            <w:noWrap w:val="false"/>
          </w:tcPr>
          <w:p>
            <w:pPr>
              <w:pStyle w:val="1115"/>
              <w:jc w:val="both"/>
              <w:rPr>
                <w:rStyle w:val="1129"/>
                <w:i w:val="0"/>
              </w:rPr>
            </w:pPr>
            <w:r>
              <w:rPr>
                <w:rStyle w:val="1129"/>
                <w:i w:val="0"/>
              </w:rPr>
              <w:t xml:space="preserve">15,34</w:t>
            </w:r>
            <w:r>
              <w:rPr>
                <w:rStyle w:val="1129"/>
                <w:i w:val="0"/>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3319" w:type="auto"/>
            <w:vAlign w:val="top"/>
            <w:textDirection w:val="lrTb"/>
            <w:noWrap w:val="false"/>
          </w:tcPr>
          <w:p>
            <w:pPr>
              <w:pStyle w:val="1115"/>
              <w:jc w:val="both"/>
              <w:rPr>
                <w:rStyle w:val="1129"/>
                <w:i w:val="0"/>
              </w:rPr>
            </w:pPr>
            <w:r>
              <w:rPr>
                <w:rStyle w:val="1129"/>
                <w:i w:val="0"/>
              </w:rPr>
              <w:t xml:space="preserve">«АЛЬФАСТРАХОВАНИЕ»</w:t>
            </w:r>
            <w:r>
              <w:rPr>
                <w:rStyle w:val="1129"/>
                <w:i w:val="0"/>
              </w:rPr>
            </w:r>
          </w:p>
        </w:tc>
        <w:tc>
          <w:tcPr>
            <w:tcW w:w="2142" w:type="auto"/>
            <w:vAlign w:val="top"/>
            <w:textDirection w:val="lrTb"/>
            <w:noWrap w:val="false"/>
          </w:tcPr>
          <w:p>
            <w:pPr>
              <w:pStyle w:val="1115"/>
              <w:jc w:val="both"/>
              <w:rPr>
                <w:rStyle w:val="1129"/>
                <w:i w:val="0"/>
              </w:rPr>
            </w:pPr>
            <w:r>
              <w:rPr>
                <w:rStyle w:val="1129"/>
                <w:i w:val="0"/>
              </w:rPr>
              <w:t xml:space="preserve">34 159,51</w:t>
            </w:r>
            <w:r>
              <w:rPr>
                <w:rStyle w:val="1129"/>
                <w:i w:val="0"/>
              </w:rPr>
            </w:r>
          </w:p>
        </w:tc>
        <w:tc>
          <w:tcPr>
            <w:tcW w:w="2142" w:type="auto"/>
            <w:vAlign w:val="top"/>
            <w:textDirection w:val="lrTb"/>
            <w:noWrap w:val="false"/>
          </w:tcPr>
          <w:p>
            <w:pPr>
              <w:pStyle w:val="1115"/>
              <w:jc w:val="both"/>
              <w:rPr>
                <w:rStyle w:val="1129"/>
                <w:i w:val="0"/>
              </w:rPr>
            </w:pPr>
            <w:r>
              <w:rPr>
                <w:rStyle w:val="1129"/>
                <w:i w:val="0"/>
              </w:rPr>
              <w:t xml:space="preserve">28 233,28</w:t>
            </w:r>
            <w:r>
              <w:rPr>
                <w:rStyle w:val="1129"/>
                <w:i w:val="0"/>
              </w:rPr>
            </w:r>
          </w:p>
        </w:tc>
        <w:tc>
          <w:tcPr>
            <w:tcW w:w="1511" w:type="auto"/>
            <w:vAlign w:val="top"/>
            <w:textDirection w:val="lrTb"/>
            <w:noWrap w:val="false"/>
          </w:tcPr>
          <w:p>
            <w:pPr>
              <w:pStyle w:val="1115"/>
              <w:jc w:val="both"/>
              <w:rPr>
                <w:rStyle w:val="1129"/>
                <w:i w:val="0"/>
              </w:rPr>
            </w:pPr>
            <w:r>
              <w:rPr>
                <w:rStyle w:val="1129"/>
                <w:i w:val="0"/>
              </w:rPr>
              <w:t xml:space="preserve">21,00</w:t>
            </w:r>
            <w:r>
              <w:rPr>
                <w:rStyle w:val="1129"/>
                <w:i w:val="0"/>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3319" w:type="auto"/>
            <w:vAlign w:val="top"/>
            <w:textDirection w:val="lrTb"/>
            <w:noWrap w:val="false"/>
          </w:tcPr>
          <w:p>
            <w:pPr>
              <w:pStyle w:val="1115"/>
              <w:jc w:val="both"/>
              <w:rPr>
                <w:rStyle w:val="1129"/>
                <w:i w:val="0"/>
              </w:rPr>
            </w:pPr>
            <w:r>
              <w:rPr>
                <w:rStyle w:val="1129"/>
                <w:i w:val="0"/>
              </w:rPr>
              <w:t xml:space="preserve">СОАО «ВСК»</w:t>
            </w:r>
            <w:r>
              <w:rPr>
                <w:rStyle w:val="1129"/>
                <w:i w:val="0"/>
              </w:rPr>
            </w:r>
          </w:p>
        </w:tc>
        <w:tc>
          <w:tcPr>
            <w:tcW w:w="2142" w:type="auto"/>
            <w:vAlign w:val="top"/>
            <w:textDirection w:val="lrTb"/>
            <w:noWrap w:val="false"/>
          </w:tcPr>
          <w:p>
            <w:pPr>
              <w:pStyle w:val="1115"/>
              <w:jc w:val="both"/>
              <w:rPr>
                <w:rStyle w:val="1129"/>
                <w:i w:val="0"/>
              </w:rPr>
            </w:pPr>
            <w:r>
              <w:rPr>
                <w:rStyle w:val="1129"/>
                <w:i w:val="0"/>
              </w:rPr>
              <w:t xml:space="preserve">33 579,26</w:t>
            </w:r>
            <w:r>
              <w:rPr>
                <w:rStyle w:val="1129"/>
                <w:i w:val="0"/>
              </w:rPr>
            </w:r>
          </w:p>
        </w:tc>
        <w:tc>
          <w:tcPr>
            <w:tcW w:w="2142" w:type="auto"/>
            <w:vAlign w:val="top"/>
            <w:textDirection w:val="lrTb"/>
            <w:noWrap w:val="false"/>
          </w:tcPr>
          <w:p>
            <w:pPr>
              <w:pStyle w:val="1115"/>
              <w:jc w:val="both"/>
              <w:rPr>
                <w:rStyle w:val="1129"/>
                <w:i w:val="0"/>
              </w:rPr>
            </w:pPr>
            <w:r>
              <w:rPr>
                <w:rStyle w:val="1129"/>
                <w:i w:val="0"/>
              </w:rPr>
              <w:t xml:space="preserve">29 676,82</w:t>
            </w:r>
            <w:r>
              <w:rPr>
                <w:rStyle w:val="1129"/>
                <w:i w:val="0"/>
              </w:rPr>
            </w:r>
          </w:p>
        </w:tc>
        <w:tc>
          <w:tcPr>
            <w:tcW w:w="1511" w:type="auto"/>
            <w:vAlign w:val="top"/>
            <w:textDirection w:val="lrTb"/>
            <w:noWrap w:val="false"/>
          </w:tcPr>
          <w:p>
            <w:pPr>
              <w:pStyle w:val="1115"/>
              <w:jc w:val="both"/>
              <w:rPr>
                <w:rStyle w:val="1129"/>
                <w:i w:val="0"/>
              </w:rPr>
            </w:pPr>
            <w:r>
              <w:rPr>
                <w:rStyle w:val="1129"/>
                <w:i w:val="0"/>
              </w:rPr>
              <w:t xml:space="preserve">13,15</w:t>
            </w:r>
            <w:r>
              <w:rPr>
                <w:rStyle w:val="1129"/>
                <w:i w:val="0"/>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3319" w:type="auto"/>
            <w:vAlign w:val="top"/>
            <w:textDirection w:val="lrTb"/>
            <w:noWrap w:val="false"/>
          </w:tcPr>
          <w:p>
            <w:pPr>
              <w:pStyle w:val="1115"/>
              <w:jc w:val="both"/>
              <w:rPr>
                <w:rStyle w:val="1129"/>
                <w:i w:val="0"/>
              </w:rPr>
            </w:pPr>
            <w:r>
              <w:rPr>
                <w:rStyle w:val="1129"/>
                <w:i w:val="0"/>
              </w:rPr>
              <w:t xml:space="preserve">«СОГЛАСИЕ»</w:t>
            </w:r>
            <w:r>
              <w:rPr>
                <w:rStyle w:val="1129"/>
                <w:i w:val="0"/>
              </w:rPr>
            </w:r>
          </w:p>
        </w:tc>
        <w:tc>
          <w:tcPr>
            <w:tcW w:w="2142" w:type="auto"/>
            <w:vAlign w:val="top"/>
            <w:textDirection w:val="lrTb"/>
            <w:noWrap w:val="false"/>
          </w:tcPr>
          <w:p>
            <w:pPr>
              <w:pStyle w:val="1115"/>
              <w:jc w:val="both"/>
              <w:rPr>
                <w:rStyle w:val="1129"/>
                <w:i w:val="0"/>
              </w:rPr>
            </w:pPr>
            <w:r>
              <w:rPr>
                <w:rStyle w:val="1129"/>
                <w:i w:val="0"/>
              </w:rPr>
              <w:t xml:space="preserve">33 303,72</w:t>
            </w:r>
            <w:r>
              <w:rPr>
                <w:rStyle w:val="1129"/>
                <w:i w:val="0"/>
              </w:rPr>
            </w:r>
          </w:p>
        </w:tc>
        <w:tc>
          <w:tcPr>
            <w:tcW w:w="2142" w:type="auto"/>
            <w:vAlign w:val="top"/>
            <w:textDirection w:val="lrTb"/>
            <w:noWrap w:val="false"/>
          </w:tcPr>
          <w:p>
            <w:pPr>
              <w:pStyle w:val="1115"/>
              <w:jc w:val="both"/>
              <w:rPr>
                <w:rStyle w:val="1129"/>
                <w:i w:val="0"/>
              </w:rPr>
            </w:pPr>
            <w:r>
              <w:rPr>
                <w:rStyle w:val="1129"/>
                <w:i w:val="0"/>
              </w:rPr>
              <w:t xml:space="preserve">25 709,44</w:t>
            </w:r>
            <w:r>
              <w:rPr>
                <w:rStyle w:val="1129"/>
                <w:i w:val="0"/>
              </w:rPr>
            </w:r>
          </w:p>
        </w:tc>
        <w:tc>
          <w:tcPr>
            <w:tcW w:w="1511" w:type="auto"/>
            <w:vAlign w:val="top"/>
            <w:textDirection w:val="lrTb"/>
            <w:noWrap w:val="false"/>
          </w:tcPr>
          <w:p>
            <w:pPr>
              <w:pStyle w:val="1115"/>
              <w:jc w:val="both"/>
              <w:rPr>
                <w:rStyle w:val="1129"/>
                <w:i w:val="0"/>
              </w:rPr>
            </w:pPr>
            <w:r>
              <w:rPr>
                <w:rStyle w:val="1129"/>
                <w:i w:val="0"/>
              </w:rPr>
              <w:t xml:space="preserve">29,54</w:t>
            </w:r>
            <w:r>
              <w:rPr>
                <w:rStyle w:val="1129"/>
                <w:i w:val="0"/>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3319" w:type="auto"/>
            <w:vAlign w:val="top"/>
            <w:textDirection w:val="lrTb"/>
            <w:noWrap w:val="false"/>
          </w:tcPr>
          <w:p>
            <w:pPr>
              <w:pStyle w:val="1115"/>
              <w:jc w:val="both"/>
              <w:rPr>
                <w:rStyle w:val="1129"/>
                <w:i w:val="0"/>
              </w:rPr>
            </w:pPr>
            <w:r>
              <w:rPr>
                <w:rStyle w:val="1129"/>
                <w:i w:val="0"/>
              </w:rPr>
              <w:t xml:space="preserve">«АЛЬЯНС»</w:t>
            </w:r>
            <w:r>
              <w:rPr>
                <w:rStyle w:val="1129"/>
                <w:i w:val="0"/>
              </w:rPr>
            </w:r>
          </w:p>
        </w:tc>
        <w:tc>
          <w:tcPr>
            <w:tcW w:w="2142" w:type="auto"/>
            <w:vAlign w:val="top"/>
            <w:textDirection w:val="lrTb"/>
            <w:noWrap w:val="false"/>
          </w:tcPr>
          <w:p>
            <w:pPr>
              <w:pStyle w:val="1115"/>
              <w:jc w:val="both"/>
              <w:rPr>
                <w:rStyle w:val="1129"/>
                <w:i w:val="0"/>
              </w:rPr>
            </w:pPr>
            <w:r>
              <w:rPr>
                <w:rStyle w:val="1129"/>
                <w:i w:val="0"/>
              </w:rPr>
              <w:t xml:space="preserve">25 028,08</w:t>
            </w:r>
            <w:r>
              <w:rPr>
                <w:rStyle w:val="1129"/>
                <w:i w:val="0"/>
              </w:rPr>
            </w:r>
          </w:p>
        </w:tc>
        <w:tc>
          <w:tcPr>
            <w:tcW w:w="2142" w:type="auto"/>
            <w:vAlign w:val="top"/>
            <w:textDirection w:val="lrTb"/>
            <w:noWrap w:val="false"/>
          </w:tcPr>
          <w:p>
            <w:pPr>
              <w:pStyle w:val="1115"/>
              <w:jc w:val="both"/>
              <w:rPr>
                <w:rStyle w:val="1129"/>
                <w:i w:val="0"/>
              </w:rPr>
            </w:pPr>
            <w:r>
              <w:rPr>
                <w:rStyle w:val="1129"/>
                <w:i w:val="0"/>
              </w:rPr>
              <w:t xml:space="preserve">21 522,54</w:t>
            </w:r>
            <w:r>
              <w:rPr>
                <w:rStyle w:val="1129"/>
                <w:i w:val="0"/>
              </w:rPr>
            </w:r>
          </w:p>
        </w:tc>
        <w:tc>
          <w:tcPr>
            <w:tcW w:w="1511" w:type="auto"/>
            <w:vAlign w:val="top"/>
            <w:textDirection w:val="lrTb"/>
            <w:noWrap w:val="false"/>
          </w:tcPr>
          <w:p>
            <w:pPr>
              <w:pStyle w:val="1115"/>
              <w:jc w:val="both"/>
              <w:rPr>
                <w:rStyle w:val="1129"/>
                <w:i w:val="0"/>
              </w:rPr>
            </w:pPr>
            <w:r>
              <w:rPr>
                <w:rStyle w:val="1129"/>
                <w:i w:val="0"/>
              </w:rPr>
              <w:t xml:space="preserve">16,29</w:t>
            </w:r>
            <w:r>
              <w:rPr>
                <w:rStyle w:val="1129"/>
                <w:i w:val="0"/>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3319" w:type="auto"/>
            <w:vAlign w:val="top"/>
            <w:textDirection w:val="lrTb"/>
            <w:noWrap w:val="false"/>
          </w:tcPr>
          <w:p>
            <w:pPr>
              <w:pStyle w:val="1115"/>
              <w:jc w:val="both"/>
              <w:rPr>
                <w:rStyle w:val="1129"/>
                <w:i w:val="0"/>
              </w:rPr>
            </w:pPr>
            <w:r>
              <w:rPr>
                <w:rStyle w:val="1129"/>
                <w:i w:val="0"/>
              </w:rPr>
              <w:t xml:space="preserve">ООО СК «ВТБ Страхование»</w:t>
            </w:r>
            <w:r>
              <w:rPr>
                <w:rStyle w:val="1129"/>
                <w:i w:val="0"/>
              </w:rPr>
            </w:r>
          </w:p>
        </w:tc>
        <w:tc>
          <w:tcPr>
            <w:tcW w:w="2142" w:type="auto"/>
            <w:vAlign w:val="top"/>
            <w:textDirection w:val="lrTb"/>
            <w:noWrap w:val="false"/>
          </w:tcPr>
          <w:p>
            <w:pPr>
              <w:pStyle w:val="1115"/>
              <w:jc w:val="both"/>
              <w:rPr>
                <w:rStyle w:val="1129"/>
                <w:i w:val="0"/>
              </w:rPr>
            </w:pPr>
            <w:r>
              <w:rPr>
                <w:rStyle w:val="1129"/>
                <w:i w:val="0"/>
              </w:rPr>
              <w:t xml:space="preserve">22 786,63</w:t>
            </w:r>
            <w:r>
              <w:rPr>
                <w:rStyle w:val="1129"/>
                <w:i w:val="0"/>
              </w:rPr>
            </w:r>
          </w:p>
        </w:tc>
        <w:tc>
          <w:tcPr>
            <w:tcW w:w="2142" w:type="auto"/>
            <w:vAlign w:val="top"/>
            <w:textDirection w:val="lrTb"/>
            <w:noWrap w:val="false"/>
          </w:tcPr>
          <w:p>
            <w:pPr>
              <w:pStyle w:val="1115"/>
              <w:jc w:val="both"/>
              <w:rPr>
                <w:rStyle w:val="1129"/>
                <w:i w:val="0"/>
              </w:rPr>
            </w:pPr>
            <w:r>
              <w:rPr>
                <w:rStyle w:val="1129"/>
                <w:i w:val="0"/>
              </w:rPr>
              <w:t xml:space="preserve">8 530,85</w:t>
            </w:r>
            <w:r>
              <w:rPr>
                <w:rStyle w:val="1129"/>
                <w:i w:val="0"/>
              </w:rPr>
            </w:r>
          </w:p>
        </w:tc>
        <w:tc>
          <w:tcPr>
            <w:tcW w:w="1511" w:type="auto"/>
            <w:vAlign w:val="top"/>
            <w:textDirection w:val="lrTb"/>
            <w:noWrap w:val="false"/>
          </w:tcPr>
          <w:p>
            <w:pPr>
              <w:pStyle w:val="1115"/>
              <w:jc w:val="both"/>
              <w:rPr>
                <w:rStyle w:val="1129"/>
                <w:i w:val="0"/>
              </w:rPr>
            </w:pPr>
            <w:r>
              <w:rPr>
                <w:rStyle w:val="1129"/>
                <w:i w:val="0"/>
              </w:rPr>
              <w:t xml:space="preserve">167,11</w:t>
            </w:r>
            <w:r>
              <w:rPr>
                <w:rStyle w:val="1129"/>
                <w:i w:val="0"/>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3319" w:type="auto"/>
            <w:vAlign w:val="top"/>
            <w:textDirection w:val="lrTb"/>
            <w:noWrap w:val="false"/>
          </w:tcPr>
          <w:p>
            <w:pPr>
              <w:pStyle w:val="1115"/>
              <w:jc w:val="both"/>
              <w:rPr>
                <w:rStyle w:val="1129"/>
                <w:i w:val="0"/>
              </w:rPr>
            </w:pPr>
            <w:r>
              <w:rPr>
                <w:rStyle w:val="1129"/>
                <w:i w:val="0"/>
              </w:rPr>
              <w:t xml:space="preserve">З</w:t>
            </w:r>
            <w:r>
              <w:rPr>
                <w:rStyle w:val="1129"/>
                <w:i w:val="0"/>
              </w:rPr>
              <w:t xml:space="preserve">АО</w:t>
            </w:r>
            <w:r>
              <w:rPr>
                <w:rStyle w:val="1129"/>
                <w:i w:val="0"/>
              </w:rPr>
              <w:t xml:space="preserve">«ГУТА СТРАХОВАНИЕ»</w:t>
            </w:r>
            <w:r>
              <w:rPr>
                <w:rStyle w:val="1129"/>
                <w:i w:val="0"/>
              </w:rPr>
            </w:r>
          </w:p>
        </w:tc>
        <w:tc>
          <w:tcPr>
            <w:tcW w:w="2142" w:type="auto"/>
            <w:vAlign w:val="top"/>
            <w:textDirection w:val="lrTb"/>
            <w:noWrap w:val="false"/>
          </w:tcPr>
          <w:p>
            <w:pPr>
              <w:pStyle w:val="1115"/>
              <w:jc w:val="both"/>
              <w:rPr>
                <w:rStyle w:val="1129"/>
                <w:i w:val="0"/>
              </w:rPr>
            </w:pPr>
            <w:r>
              <w:rPr>
                <w:rStyle w:val="1129"/>
                <w:i w:val="0"/>
              </w:rPr>
              <w:t xml:space="preserve">15475,20</w:t>
            </w:r>
            <w:r>
              <w:rPr>
                <w:rStyle w:val="1129"/>
                <w:i w:val="0"/>
              </w:rPr>
            </w:r>
          </w:p>
          <w:p>
            <w:pPr>
              <w:pStyle w:val="1115"/>
              <w:jc w:val="both"/>
              <w:rPr>
                <w:rStyle w:val="1129"/>
                <w:i w:val="0"/>
              </w:rPr>
            </w:pPr>
            <w:r>
              <w:rPr>
                <w:rStyle w:val="1129"/>
                <w:i w:val="0"/>
              </w:rPr>
            </w:r>
            <w:r>
              <w:rPr>
                <w:rStyle w:val="1129"/>
                <w:i w:val="0"/>
              </w:rPr>
            </w:r>
          </w:p>
        </w:tc>
        <w:tc>
          <w:tcPr>
            <w:tcW w:w="2142" w:type="auto"/>
            <w:vAlign w:val="top"/>
            <w:textDirection w:val="lrTb"/>
            <w:noWrap w:val="false"/>
          </w:tcPr>
          <w:p>
            <w:pPr>
              <w:pStyle w:val="1115"/>
              <w:jc w:val="both"/>
              <w:rPr>
                <w:rStyle w:val="1129"/>
                <w:i w:val="0"/>
              </w:rPr>
            </w:pPr>
            <w:r>
              <w:rPr>
                <w:rStyle w:val="1129"/>
                <w:i w:val="0"/>
              </w:rPr>
              <w:t xml:space="preserve">13256,0</w:t>
            </w:r>
            <w:r>
              <w:rPr>
                <w:rStyle w:val="1129"/>
                <w:i w:val="0"/>
              </w:rPr>
            </w:r>
            <w:r>
              <w:rPr>
                <w:rStyle w:val="1129"/>
                <w:i w:val="0"/>
              </w:rPr>
            </w:r>
          </w:p>
        </w:tc>
        <w:tc>
          <w:tcPr>
            <w:tcW w:w="1511" w:type="auto"/>
            <w:vAlign w:val="top"/>
            <w:textDirection w:val="lrTb"/>
            <w:noWrap w:val="false"/>
          </w:tcPr>
          <w:p>
            <w:pPr>
              <w:pStyle w:val="1115"/>
              <w:jc w:val="both"/>
              <w:rPr>
                <w:rStyle w:val="1129"/>
                <w:i w:val="0"/>
              </w:rPr>
            </w:pPr>
            <w:r>
              <w:rPr>
                <w:rStyle w:val="1129"/>
                <w:i w:val="0"/>
              </w:rPr>
              <w:t xml:space="preserve">1,26</w:t>
            </w:r>
            <w:r>
              <w:rPr>
                <w:rStyle w:val="1129"/>
                <w:i w:val="0"/>
              </w:rPr>
            </w:r>
          </w:p>
        </w:tc>
      </w:tr>
    </w:tbl>
    <w:p>
      <w:pPr>
        <w:pStyle w:val="1115"/>
        <w:ind w:firstLine="709"/>
        <w:jc w:val="both"/>
        <w:spacing w:line="360" w:lineRule="auto"/>
        <w:rPr>
          <w:rStyle w:val="1129"/>
          <w:i w:val="0"/>
          <w:sz w:val="28"/>
          <w:szCs w:val="28"/>
        </w:rPr>
      </w:pP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Рост объемов страховых премий отмечается у всех компаний из десятки лидеров, но у отдельных страховщиков он был не значительным, что негативно отразилось на месте участника в рейтинге.</w:t>
      </w:r>
      <w:r>
        <w:rPr>
          <w:rStyle w:val="1129"/>
          <w:i w:val="0"/>
          <w:sz w:val="28"/>
          <w:szCs w:val="28"/>
        </w:rPr>
        <w:t xml:space="preserve"> Так, объем страховых премий в 2012 году компании «ВСК» вырос только на 13,15% (до 33,6 млрд. руб.), что определило ее позицию на шестом месте, тогда как по итогам 2011 года этот участник занимал пятую строчку. Одну позицию потеряла и компания «Страховая г</w:t>
      </w:r>
      <w:r>
        <w:rPr>
          <w:rStyle w:val="1129"/>
          <w:i w:val="0"/>
          <w:sz w:val="28"/>
          <w:szCs w:val="28"/>
        </w:rPr>
        <w:t xml:space="preserve">руппа МСК», занявшая в обновленном рейтинге 10 место, а не 9, как это было по итогам 2011 года – объем премий в 2012 году вырос у этой компании только на 2,72% (до 19,95 млрд. руб.). Одновременно, значительный прирост объема страховых премий СК «ВТБ Страхо</w:t>
      </w:r>
      <w:r>
        <w:rPr>
          <w:rStyle w:val="1129"/>
          <w:i w:val="0"/>
          <w:sz w:val="28"/>
          <w:szCs w:val="28"/>
        </w:rPr>
        <w:t xml:space="preserve">вание» (+167,11%) привел эту компанию в десятку лидеров 2012 года, где она заняла 9 место, отодвинув на 10 позицию «Страховую группу МСК» и вытеснив из списка Top10 компанию «Ренессанс Страхование», которая по итогам рейтинга 2011 года занимала 10 строчку.</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В рейтинге 100 крупнейших страховщиков за 2012 год наибольший рост страхов</w:t>
      </w:r>
      <w:r>
        <w:rPr>
          <w:rStyle w:val="1129"/>
          <w:i w:val="0"/>
          <w:sz w:val="28"/>
          <w:szCs w:val="28"/>
        </w:rPr>
        <w:t xml:space="preserve">ых премий произошел у компании ООО СК «БАСТИОН-ЛАЙН» - с 4,3 млн. руб. в 2011 году до 732,2 млн. руб. в 2012 году, что составляет 17 130,49%. А наибольшее снижение объема премий из Топ 100 (- 43,89%) зафиксировано у компании ООО «СТРАХОВОЕ ОБЩЕСТВО «МАЯК».</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В 2012 году объем страхового рынка, который пришел</w:t>
      </w:r>
      <w:r>
        <w:rPr>
          <w:rStyle w:val="1129"/>
          <w:i w:val="0"/>
          <w:sz w:val="28"/>
          <w:szCs w:val="28"/>
        </w:rPr>
        <w:t xml:space="preserve">ся на долю 50-ти крупнейших страховщиков, составил 86,84% страховых премий (или 702,59 млрд. рублей) от общей суммы собранных премий по всем видам страхования в целом по РФ, и 88,95% выплат (или 328,62 млрд. рублей). На 10 крупнейших страховых компаний в 2</w:t>
      </w:r>
      <w:r>
        <w:rPr>
          <w:rStyle w:val="1129"/>
          <w:i w:val="0"/>
          <w:sz w:val="28"/>
          <w:szCs w:val="28"/>
        </w:rPr>
        <w:t xml:space="preserve">012 году приходилось 57,09% (или 461,87 млрд. рублей) собранных страховых премий и 62,83% выплат (или 232,14 млрд. рублей). На долю компаний вне топ-50 в 2011 году пришлось 13,16% страховых премий (106,47 млрд. рублей) и 11,05% выплат (40,81 млрд. рублей).</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В 2012 году продолжился дальнейший рост уровня концентрации рынка. Рыночная доля компаний из топ-50 увеличились по сравнению с 2011 годом на 2,37%.</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Лишь немногие средние и небольшие страховщики смогли достойно конкурировать с лидерами рынка. Основная причина – перераспределение спроса страхователей в пользу надежных компаний.</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По данным ФСФР в 2012 году на отечественном рынке перестрахования работало 107 компаний. Их число сократилось на 24% по сравнению с данными за 2011 год (140 компаний).</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В 2012 году лидером российского пер</w:t>
      </w:r>
      <w:r>
        <w:rPr>
          <w:rStyle w:val="1129"/>
          <w:i w:val="0"/>
          <w:sz w:val="28"/>
          <w:szCs w:val="28"/>
        </w:rPr>
        <w:t xml:space="preserve">естраховочного рынка стала компания СОГАЗ (15,2% от общего объема собранных премий в данном сегменте страхования), которая вытеснила на второе место Ингосстрах (11,3%). Последнее место в тройке лидеров по итогам 2012 года заняла компания Москва Ре (6,5%). </w:t>
      </w: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В 2012 году продолжился рост уровня концентрации российского перестраховочного рынка – рыночная доля компаний топ-10 выросла с 35% в 2007 году до 57% в 2012 году:</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Уровень концентрации перестраховочного рынка в 2012 году достиг уровня соответствующего показателя рынка прямого страхования (57,09%).</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В целом в структуре собранных премий в 2012 году у всех компаний первой десятки лидеров наибольшую долю по-прежнему составляет добровольное страхование имущества (46,1% от общего объема рынка).</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Лидерами на рынке добровольного личного страхования (22,5% от общего объема рынка) в 2012 году стали СОГАЗ и «Дженерали ППФ Страхование жизни». Этими двумя участниками было собрано 20,79% от всего объема премий в данном сегменте страхования.</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Лидерами в добровольном страховании ответственности (3,7%) по итогам 2012 года выступают «Ингосстрах» и «Росгосстрах» - ими собрано почти 23% от всего объема премий данного вида страхования.</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На рынке обязательного страхования гражданской ответственности владельцев</w:t>
      </w:r>
      <w:r>
        <w:rPr>
          <w:rStyle w:val="1129"/>
          <w:i w:val="0"/>
          <w:sz w:val="28"/>
          <w:szCs w:val="28"/>
        </w:rPr>
        <w:t xml:space="preserve"> транспортных средств (ОСАГО) (15,0% от всего объема страхового рынка) по итогам 2012 года с сохраняющимся большим отрывом по объему собранных премий лидирует «Росгосстрах» (40.7 млрд. собранных премий), за ним следуют «Ингосстрах» (12.9 млрд. руб.) и РЕСО</w:t>
      </w:r>
      <w:r>
        <w:rPr>
          <w:rStyle w:val="1129"/>
          <w:i w:val="0"/>
          <w:sz w:val="28"/>
          <w:szCs w:val="28"/>
        </w:rPr>
        <w:t xml:space="preserve">-Гарантия (10.7 млрд. руб.). Первые 10 компаний этого сегмента собрали 78% всех премий. В десятку крупнейших компаний по ОСАГО вошли также ВСК, «Страховая группа МСК», «АльфаСтрахование», СК «Согласие», «Альянс» (РОСНО), Страховая группа «УРАЛСИБ» и СОГАЗ.</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В структуре рынка медицинского страхования в 2012 году доля ОМС составила 86,6%, доля ДМС по-прежнему значительно ниже – 13,4% (14,0% за 2011 год). </w:t>
      </w: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В структуре страховых премий в 2012 году 18,5% пришлось на обязательные виды страхования (в том числе 15% составили премии по ОСАГО и 3,5% пришлось на остальные виды обязательного</w:t>
      </w:r>
      <w:r>
        <w:rPr>
          <w:rStyle w:val="1129"/>
          <w:i w:val="0"/>
          <w:sz w:val="28"/>
          <w:szCs w:val="28"/>
        </w:rPr>
        <w:t xml:space="preserve"> страхования) и 81,5% - на добровольные (в том числе 46.1% пришлось на страхование имущества, 22,5% - на личное страхование, 6,7% - на страхование жизни, 3,7% - на страхование ответственности, 2,5% - на страхование предпринимательских и финансовых рисков):</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По данным ФСФР в 2012 году крупнейшими каналами продаж на российском страховом рынке были прямой канал (35,26%) и агентский (28,87%). При этом, самым динамично развивающимся и самым дорогим каналом продаж является банковск</w:t>
      </w:r>
      <w:r>
        <w:rPr>
          <w:rStyle w:val="1129"/>
          <w:i w:val="0"/>
          <w:sz w:val="28"/>
          <w:szCs w:val="28"/>
        </w:rPr>
        <w:t xml:space="preserve">ий. Его доля составляет 13,12% от всех продаж, а по объему собранного комиссионного вознаграждения этот канал лидирует на рынке – 38,3% от общей суммы вознаграждений посредникам в 2012 году. Несмотря на то, что комиссия банкам значительно превышает средний</w:t>
      </w:r>
      <w:r>
        <w:rPr>
          <w:rStyle w:val="1129"/>
          <w:i w:val="0"/>
          <w:sz w:val="28"/>
          <w:szCs w:val="28"/>
        </w:rPr>
        <w:t xml:space="preserve"> размер комиссии страховым посредникам, доля этого канала продаж будет только увеличиваться. Рост продаж страховых продуктов активно планируют и сами банки за счет страхования жизни, страхования заемщиков по потребительским и ипотечным кредитам, автокаско.</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Как показал опрос «Эксперта РА», почти половина банков ожидают, что не позднее 2015 года более 10% прибыли они будут получать за счет страховщиков.</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Спецификой российского страхового рынка является крайне низкая доля брокерского канала продаж (3,87% во взносах). Объем страхового вознаграждения, полученного брокерами за 2012 год составил лишь 4,8 млрд рублей. Основные при</w:t>
      </w:r>
      <w:r>
        <w:rPr>
          <w:rStyle w:val="1129"/>
          <w:i w:val="0"/>
          <w:sz w:val="28"/>
          <w:szCs w:val="28"/>
        </w:rPr>
        <w:t xml:space="preserve">чины слабости брокерского канала продаж заключаются в отсутствии регулирования, проблеме использования чужих баз данных и высокой доли мошенничества. Его будущее развитие зависит от изменения нормативной базы и законодательного закрепления ответственности.</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Новой тенденцией для российского рынк</w:t>
      </w:r>
      <w:r>
        <w:rPr>
          <w:rStyle w:val="1129"/>
          <w:i w:val="0"/>
          <w:sz w:val="28"/>
          <w:szCs w:val="28"/>
        </w:rPr>
        <w:t xml:space="preserve">а розничного страхования стало расширение круга не страховых посредников. Если еще несколько лет назад круг не страховых посредников ограничивался банками, автодилерами и турфирмами, то сейчас страховые компании практически везде пытаются найти себе партне</w:t>
      </w:r>
      <w:r>
        <w:rPr>
          <w:rStyle w:val="1129"/>
          <w:i w:val="0"/>
          <w:sz w:val="28"/>
          <w:szCs w:val="28"/>
        </w:rPr>
        <w:t xml:space="preserve">ра . Купить страховые полисы предлагают авиакомпании и телекоммуникационные компании, агентства недвижимости и т.д. Ранее в автосалонах продавались только полисы ОСАГО и каско, сегодня – полисы страхования от несчастных случаев, ДМС, страхования имущества.</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До недавнего времени страхование через Интернет ассоциировалось лишь с прямым страхованием (direct-insurance). Однако, в 2011–2012 годах резко выросло число так называемых интернет-агентов – посредников, помогающих выбрать страховую компанию</w:t>
      </w:r>
      <w:r>
        <w:rPr>
          <w:rStyle w:val="1129"/>
          <w:i w:val="0"/>
          <w:sz w:val="28"/>
          <w:szCs w:val="28"/>
        </w:rPr>
        <w:t xml:space="preserve"> и купить полис через Интернет.</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Среди интернет-агентов можно выделить несколько типов компаний:</w:t>
      </w:r>
      <w:r>
        <w:rPr>
          <w:rStyle w:val="1129"/>
          <w:i w:val="0"/>
          <w:sz w:val="28"/>
          <w:szCs w:val="28"/>
        </w:rPr>
      </w:r>
    </w:p>
    <w:p>
      <w:pPr>
        <w:pStyle w:val="1115"/>
        <w:numPr>
          <w:ilvl w:val="0"/>
          <w:numId w:val="24"/>
        </w:numPr>
        <w:jc w:val="both"/>
        <w:spacing w:line="360" w:lineRule="auto"/>
        <w:rPr>
          <w:rStyle w:val="1129"/>
          <w:i w:val="0"/>
          <w:sz w:val="28"/>
          <w:szCs w:val="28"/>
        </w:rPr>
      </w:pPr>
      <w:r>
        <w:rPr>
          <w:rStyle w:val="1129"/>
          <w:i w:val="0"/>
          <w:sz w:val="28"/>
          <w:szCs w:val="28"/>
        </w:rPr>
        <w:t xml:space="preserve">интернет-агенты – физические лица;</w:t>
      </w:r>
      <w:r>
        <w:rPr>
          <w:rStyle w:val="1129"/>
          <w:i w:val="0"/>
          <w:sz w:val="28"/>
          <w:szCs w:val="28"/>
        </w:rPr>
      </w:r>
      <w:r>
        <w:rPr>
          <w:rStyle w:val="1129"/>
          <w:i w:val="0"/>
          <w:sz w:val="28"/>
          <w:szCs w:val="28"/>
        </w:rPr>
      </w:r>
    </w:p>
    <w:p>
      <w:pPr>
        <w:pStyle w:val="1115"/>
        <w:numPr>
          <w:ilvl w:val="0"/>
          <w:numId w:val="24"/>
        </w:numPr>
        <w:jc w:val="both"/>
        <w:spacing w:line="360" w:lineRule="auto"/>
        <w:rPr>
          <w:rStyle w:val="1129"/>
          <w:i w:val="0"/>
          <w:sz w:val="28"/>
          <w:szCs w:val="28"/>
        </w:rPr>
      </w:pPr>
      <w:r>
        <w:rPr>
          <w:rStyle w:val="1129"/>
          <w:i w:val="0"/>
          <w:sz w:val="28"/>
          <w:szCs w:val="28"/>
        </w:rPr>
        <w:t xml:space="preserve">специализированные интернет-брокеры, собирающие на своем сайте предложения от нескольких страховых компаний;</w:t>
      </w:r>
      <w:r>
        <w:rPr>
          <w:rStyle w:val="1129"/>
          <w:i w:val="0"/>
          <w:sz w:val="28"/>
          <w:szCs w:val="28"/>
        </w:rPr>
      </w:r>
      <w:r>
        <w:rPr>
          <w:rStyle w:val="1129"/>
          <w:i w:val="0"/>
          <w:sz w:val="28"/>
          <w:szCs w:val="28"/>
        </w:rPr>
      </w:r>
    </w:p>
    <w:p>
      <w:pPr>
        <w:pStyle w:val="1115"/>
        <w:numPr>
          <w:ilvl w:val="0"/>
          <w:numId w:val="24"/>
        </w:numPr>
        <w:jc w:val="both"/>
        <w:spacing w:line="360" w:lineRule="auto"/>
        <w:rPr>
          <w:rStyle w:val="1129"/>
          <w:i w:val="0"/>
          <w:sz w:val="28"/>
          <w:szCs w:val="28"/>
        </w:rPr>
      </w:pPr>
      <w:r>
        <w:rPr>
          <w:rStyle w:val="1129"/>
          <w:i w:val="0"/>
          <w:sz w:val="28"/>
          <w:szCs w:val="28"/>
        </w:rPr>
        <w:t xml:space="preserve">не страховые интернет-агенты, продающие страхование как сопутствующую услугу.</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В целом 2012 год характеризовался ростом страхового рынка, причем нарастающими темпами. По данным ФСФР за 2012 год по сравнению с 2011 годом темп прироста взносов на российском страховом рынке составил 21% (без учета ОМС).</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При этом, квартальные темпы прироста взносов демонстрировали некоторое снижение (26,2% за I квартал, 22,9% за II квартал, 22,6% за III квартал и 21,7% за IV квартал 2012 года):</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Соотношение выплат к собранным премиям, характеризующее убыточность портфеля страховой компании, как и в 2</w:t>
      </w:r>
      <w:r>
        <w:rPr>
          <w:rStyle w:val="1129"/>
          <w:i w:val="0"/>
          <w:sz w:val="28"/>
          <w:szCs w:val="28"/>
        </w:rPr>
        <w:t xml:space="preserve">011 году, остается в пользу лидеров рынка – для первых десяти компаний оно составляет 50,3%, для ТОП-50 – 46,8%, а по рынку в целом – 45,7%. С показателем выплаты/премии более 100% 2012 год закончили 30 компании из 458 вошедших в рейтинг, с п</w:t>
      </w:r>
      <w:r>
        <w:rPr>
          <w:rStyle w:val="1129"/>
          <w:i w:val="0"/>
          <w:sz w:val="28"/>
          <w:szCs w:val="28"/>
        </w:rPr>
        <w:t xml:space="preserve">оказателем менее 20% - 114 компаний. Таким образом, 25% компаний рынка выплачивало по страховым случаям менее 20% от суммы всех собранных премий. Среди ТОП-50 компаний отношение выплат к премиям менее 20% наблюдалось у 12 компаний, среди ТОП-10 ни у одной.</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Наиболее динамичными видами страхования в 2012 году оставались страхование жизни (+19 млрд. руб.) и страхование от несчастных случаев и болезней (+ 25 млрд. руб.), темпы прироста по сравнению с 2011 годом составили 54,6 и 51,2% соответственно. Занимая 9% р</w:t>
      </w:r>
      <w:r>
        <w:rPr>
          <w:rStyle w:val="1129"/>
          <w:i w:val="0"/>
          <w:sz w:val="28"/>
          <w:szCs w:val="28"/>
        </w:rPr>
        <w:t xml:space="preserve">ынка, страхование от несчастных случаев обеспечило 17% общего прироста страховой премии. Доля страхования жизни в общей рыночной премии увеличилась до 7% с 5% в 2011 году. Занимая 7% рынка, страхование жизни обеспечило 13% общего прироста страховой премии.</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По страхованию авто</w:t>
      </w:r>
      <w:r>
        <w:rPr>
          <w:rStyle w:val="1129"/>
          <w:i w:val="0"/>
          <w:sz w:val="28"/>
          <w:szCs w:val="28"/>
        </w:rPr>
        <w:t xml:space="preserve">каско, которое на протяжении многих лет было главным локомотивом рынка, в 2012 году наблюдалось некоторое снижение темпов роста – сбор премий составил 195 млрд. рублей, рост сегмента составил 19%, а доля в общей премии сократилась до 21% с 24% годом ранее.</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Одним из самых крупных сегментов страхового рынка остается ОСАГО. В 2012 году здесь было собрано 121 млрд. рублей страховой премии, что составило 15% рынка. Темпы роста премий в 2012 году по отношению к 2011 году - 17,2%.</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Еще один крупный </w:t>
      </w:r>
      <w:r>
        <w:rPr>
          <w:rStyle w:val="1129"/>
          <w:i w:val="0"/>
          <w:sz w:val="28"/>
          <w:szCs w:val="28"/>
        </w:rPr>
        <w:t xml:space="preserve">рыночный сегмент - ДМС - в 2012 году собрал 109 млрд рублей, доля этого сегмента составила 13%. Однако из-за того, что рынок ДМС увеличился в 2012 году только на 12%, его доля по сравнению с 2011 годом упала (в 2011 году ДМС обеспечивало 15% общих сборов).</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Низким оказался и рост в добровольном страховании ответственности. Здесь было собрано без малого 30 млрд рублей, однако этот рынок в 2012 году вырос незначительно - всего на 9%.</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По итогам 2012 года в секторе обязательного страхования ответственности владельцев опасных производственных объектов (ОПО) за </w:t>
      </w:r>
      <w:r>
        <w:rPr>
          <w:rStyle w:val="1129"/>
          <w:i w:val="0"/>
          <w:sz w:val="28"/>
          <w:szCs w:val="28"/>
        </w:rPr>
        <w:t xml:space="preserve">причинение вреда в результате аварии на опасном объекте (первый год действия закона об ОПО) вели страховую деятельность 58 страховых компаний (или 12,7% всех действующих страховщиков). Всего страховые компании собрали по этому виду 9,1 млрд рублей премий. </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В </w:t>
      </w:r>
      <w:r>
        <w:rPr>
          <w:rStyle w:val="1129"/>
          <w:i w:val="0"/>
          <w:sz w:val="28"/>
          <w:szCs w:val="28"/>
        </w:rPr>
        <w:t xml:space="preserve">2013 году произойдет рост доли РВД, комбинированно</w:t>
      </w:r>
      <w:r>
        <w:rPr>
          <w:rStyle w:val="1129"/>
          <w:i w:val="0"/>
          <w:sz w:val="28"/>
          <w:szCs w:val="28"/>
        </w:rPr>
        <w:t xml:space="preserve">го коэффициента убыточности-нетто и, в результате, снижение рентабельности собственных средств до 6-8% (с 10% в 2012 году). Ускоренный рост банкострахования с учетом крайне высоких ставок комиссий банкам будет способствовать дальнейшему росту расходов на в</w:t>
      </w:r>
      <w:r>
        <w:rPr>
          <w:rStyle w:val="1129"/>
          <w:i w:val="0"/>
          <w:sz w:val="28"/>
          <w:szCs w:val="28"/>
        </w:rPr>
        <w:t xml:space="preserve">едение дела. Другие факторы – рост штрафов ФСФР, дополнительные расходы на организацию работы с АИС ОСАГО, а также на подготовку отчетности по МСФО. По данным «Эксперт РА», за 9 месяцев 2012 года средняя доля РВД достигла 45% (44% за 9 месяцев 2011 года). </w:t>
      </w: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Прогноз на 2013 год – 46-47%. Ослабление курса рубля, распространение на страхование закона «О защите прав потребителей» приведут к росту страховых выплат. При этом страховщики, скорее всего не решатся на заметное увеличени</w:t>
      </w:r>
      <w:r>
        <w:rPr>
          <w:rStyle w:val="1129"/>
          <w:i w:val="0"/>
          <w:sz w:val="28"/>
          <w:szCs w:val="28"/>
        </w:rPr>
        <w:t xml:space="preserve">е тарифов в связи с замедлением темпов роста взносов, чтобы не оказаться вновь в ловушке ликвидности. В результате в 2013 году следует ожидать роста комбинированного коэффициента убыточности-нетто, значение которого даже с учетом суброгации превысит 100%. </w:t>
      </w: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Рынок страхования в России по основным сегм</w:t>
      </w:r>
      <w:r>
        <w:rPr>
          <w:rStyle w:val="1129"/>
          <w:i w:val="0"/>
          <w:sz w:val="28"/>
          <w:szCs w:val="28"/>
        </w:rPr>
        <w:t xml:space="preserve">ентам практически достиг своего потолка и близок к насыщению. Более того, в отрасли наблюдается стагнация. Наиболее перспективным направлением развития отрасли является разработка продуктов для малого и среднего предпринимательства. В этой сфере страховые </w:t>
      </w:r>
      <w:r>
        <w:rPr>
          <w:rStyle w:val="1129"/>
          <w:i w:val="0"/>
          <w:sz w:val="28"/>
          <w:szCs w:val="28"/>
        </w:rPr>
        <w:t xml:space="preserve">компании сталкиваются с очевидными трудностями. Малый и средний бизнес страны разнообразен, распределен по нескольким, совсем не похожим отраслям, таким как торговля, производство и услуги. МСБ неоднороден и по уровню доходов предприятий, и по квалификации</w:t>
      </w:r>
      <w:r>
        <w:rPr>
          <w:rStyle w:val="1129"/>
          <w:i w:val="0"/>
          <w:sz w:val="28"/>
          <w:szCs w:val="28"/>
        </w:rPr>
        <w:t xml:space="preserve"> персонала, и по состоянию основных фондов. Таким образом, унифицировать его для предложения создания простого, "коробочного" пакета страховых услуг пока не представляется возможным. Культура коммуникации страховых компаний с МСБ в России еще не сложилась.</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Каким должен быть массовый страховой продукт для МСБ, предстоит выяснить при участии самих субъектов предпринимательства и посредничестве крупных ассоциаций бизнеса.</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Страховщику для анали</w:t>
      </w:r>
      <w:r>
        <w:rPr>
          <w:rStyle w:val="1129"/>
          <w:i w:val="0"/>
          <w:sz w:val="28"/>
          <w:szCs w:val="28"/>
        </w:rPr>
        <w:t xml:space="preserve">за рисков малого и среднего бизнеса необходимо иметь представление, в какой сфере занято предприятие, в каком состоянии находятся его здания, коммуникации и оборудование, близость предприятия к потенциально опасным промышленным и природным объектам. Для ма</w:t>
      </w:r>
      <w:r>
        <w:rPr>
          <w:rStyle w:val="1129"/>
          <w:i w:val="0"/>
          <w:sz w:val="28"/>
          <w:szCs w:val="28"/>
        </w:rPr>
        <w:t xml:space="preserve">лого бизнеса важна прежде всего информация о страховых услугах. Общеизвестно, что даже среди руководителей малых предприятий уровень осведомленности о возможностях российского страхового рынка гораздо ниже, чем средний показатель финансовой грамотности. Ин</w:t>
      </w:r>
      <w:r>
        <w:rPr>
          <w:rStyle w:val="1129"/>
          <w:i w:val="0"/>
          <w:sz w:val="28"/>
          <w:szCs w:val="28"/>
        </w:rPr>
        <w:t xml:space="preserve">ыми словами, если средний руководитель МСП хорошо знает, как вести собственный бизнес, предоставлять отчетность контролирующим органам, брать кредиты, то понятие о страховых услугах у него отсутствует в 90% случаев, как показали некоторые последние опросы.</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Для того чтобы ситуация сдвинулась с мертвой точки, нужно разработать стандартный, доступный и качественный страховой продукт и полис, оформить который можно просто и быстро. Нужен именно "коробочн</w:t>
      </w:r>
      <w:r>
        <w:rPr>
          <w:rStyle w:val="1129"/>
          <w:i w:val="0"/>
          <w:sz w:val="28"/>
          <w:szCs w:val="28"/>
        </w:rPr>
        <w:t xml:space="preserve">ый" продукт, аналогичный тем, что уже широко представлены на рынке. Потребитель будет иметь возможность выбора опций. Можно предположить продажу этих страховок через Интернет с применением таких инструментов идентификации, как электронная цифровая подпись.</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Анализ кредитной ответственности малых и средних предприятий в кризи</w:t>
      </w:r>
      <w:r>
        <w:rPr>
          <w:rStyle w:val="1129"/>
          <w:i w:val="0"/>
          <w:sz w:val="28"/>
          <w:szCs w:val="28"/>
        </w:rPr>
        <w:t xml:space="preserve">с показал, что процент невозврата банковских кредитов у них значительно меньше, чем в сегменте потребительского страхования. В то же время опыт развитых стран - США, Японии, членов Евросоюза показывает, что там страхование занимает одну из ведущих позиций.</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Что касается России, то можно буквально по пальцам перечесть удачные примеры страхования МСБ. Им в нашей стране занимаются крупные страховые компании, но и</w:t>
      </w:r>
      <w:r>
        <w:rPr>
          <w:rStyle w:val="1129"/>
          <w:i w:val="0"/>
          <w:sz w:val="28"/>
          <w:szCs w:val="28"/>
        </w:rPr>
        <w:t xml:space="preserve">х деятельностью охвачено всего 2% МСБ. И это несмотря на то что страховые продукты сегодня не представляют большого обременения - в среднем за полис можно платить 10-20 тыс. рублей в год, а есть среди них и такие, стоимость которых не превышает 1 тыс. руб.</w:t>
      </w:r>
      <w:r>
        <w:rPr>
          <w:rStyle w:val="1129"/>
          <w:i w:val="0"/>
          <w:sz w:val="28"/>
          <w:szCs w:val="28"/>
        </w:rPr>
      </w:r>
    </w:p>
    <w:p>
      <w:pPr>
        <w:pStyle w:val="1115"/>
        <w:ind w:firstLine="720"/>
        <w:jc w:val="both"/>
        <w:spacing w:line="360" w:lineRule="auto"/>
        <w:rPr>
          <w:rStyle w:val="1129"/>
          <w:i w:val="0"/>
          <w:sz w:val="28"/>
          <w:szCs w:val="28"/>
        </w:rPr>
      </w:pPr>
      <w:r>
        <w:rPr>
          <w:rStyle w:val="1129"/>
          <w:i w:val="0"/>
          <w:sz w:val="28"/>
          <w:szCs w:val="28"/>
        </w:rPr>
        <w:t xml:space="preserve">Таким образом, рынок страховых услуг перспективен и будет развиваться. Чтобы развиваться вместе с ним страховые компании должны повышать качество своих услуг. </w:t>
      </w:r>
      <w:r>
        <w:rPr>
          <w:rStyle w:val="1129"/>
          <w:i w:val="0"/>
          <w:sz w:val="28"/>
          <w:szCs w:val="28"/>
        </w:rPr>
      </w:r>
    </w:p>
    <w:p>
      <w:pPr>
        <w:pStyle w:val="1115"/>
        <w:ind w:firstLine="720"/>
        <w:jc w:val="both"/>
        <w:spacing w:line="360" w:lineRule="auto"/>
        <w:rPr>
          <w:color w:val="000000"/>
          <w:sz w:val="28"/>
          <w:szCs w:val="28"/>
        </w:rPr>
      </w:pPr>
      <w:r>
        <w:rPr>
          <w:rStyle w:val="1129"/>
          <w:i w:val="0"/>
          <w:sz w:val="28"/>
          <w:szCs w:val="28"/>
        </w:rPr>
        <w:t xml:space="preserve">Рассмотрим </w:t>
      </w:r>
      <w:r>
        <w:rPr>
          <w:rStyle w:val="1129"/>
          <w:i w:val="0"/>
          <w:sz w:val="28"/>
          <w:szCs w:val="28"/>
        </w:rPr>
        <w:t xml:space="preserve">внутреннюю среду</w:t>
      </w:r>
      <w:r>
        <w:rPr>
          <w:rStyle w:val="1129"/>
          <w:i w:val="0"/>
          <w:sz w:val="28"/>
          <w:szCs w:val="28"/>
        </w:rPr>
        <w:t xml:space="preserve"> ЗАО </w:t>
      </w:r>
      <w:r>
        <w:rPr>
          <w:color w:val="000000"/>
          <w:sz w:val="28"/>
          <w:szCs w:val="28"/>
        </w:rPr>
        <w:t xml:space="preserve">«</w:t>
      </w:r>
      <w:r>
        <w:rPr>
          <w:color w:val="000000"/>
          <w:sz w:val="28"/>
          <w:szCs w:val="28"/>
        </w:rPr>
        <w:t xml:space="preserve">СТРАХОВАЯ КОМПАНИЯ</w:t>
      </w:r>
      <w:r>
        <w:rPr>
          <w:color w:val="000000"/>
          <w:sz w:val="28"/>
          <w:szCs w:val="28"/>
        </w:rPr>
        <w:t xml:space="preserve">»</w:t>
      </w:r>
      <w:r>
        <w:rPr>
          <w:color w:val="000000"/>
          <w:sz w:val="28"/>
          <w:szCs w:val="28"/>
        </w:rPr>
        <w:t xml:space="preserve"> на рынке.</w:t>
      </w:r>
      <w:r>
        <w:rPr>
          <w:color w:val="000000"/>
          <w:sz w:val="28"/>
          <w:szCs w:val="28"/>
        </w:rPr>
      </w:r>
    </w:p>
    <w:p>
      <w:pPr>
        <w:pStyle w:val="1115"/>
        <w:jc w:val="both"/>
        <w:spacing w:line="360" w:lineRule="auto"/>
        <w:rPr>
          <w:sz w:val="28"/>
          <w:szCs w:val="28"/>
        </w:rPr>
      </w:pPr>
      <w:r>
        <w:rPr>
          <w:color w:val="000000"/>
          <w:sz w:val="28"/>
          <w:szCs w:val="28"/>
        </w:rPr>
        <w:t xml:space="preserve">Таблица 7</w:t>
      </w:r>
      <w:r>
        <w:rPr>
          <w:color w:val="000000"/>
          <w:sz w:val="28"/>
          <w:szCs w:val="28"/>
        </w:rPr>
        <w:t xml:space="preserve"> - </w:t>
      </w:r>
      <w:r>
        <w:rPr>
          <w:bCs/>
          <w:iCs/>
          <w:sz w:val="28"/>
          <w:szCs w:val="28"/>
        </w:rPr>
        <w:t xml:space="preserve">Анализ внутренней среды </w:t>
      </w:r>
      <w:r>
        <w:rPr>
          <w:rStyle w:val="1129"/>
          <w:i w:val="0"/>
          <w:sz w:val="28"/>
          <w:szCs w:val="28"/>
        </w:rPr>
        <w:t xml:space="preserve">ЗАО </w:t>
      </w:r>
      <w:r>
        <w:rPr>
          <w:color w:val="000000"/>
          <w:sz w:val="28"/>
          <w:szCs w:val="28"/>
        </w:rPr>
        <w:t xml:space="preserve">«</w:t>
      </w:r>
      <w:r>
        <w:rPr>
          <w:color w:val="000000"/>
          <w:sz w:val="28"/>
          <w:szCs w:val="28"/>
        </w:rPr>
        <w:t xml:space="preserve">СТРАХОВАЯ КОМПАНИЯ</w:t>
      </w:r>
      <w:r>
        <w:rPr>
          <w:color w:val="000000"/>
          <w:sz w:val="28"/>
          <w:szCs w:val="28"/>
        </w:rPr>
        <w:t xml:space="preserve">»</w:t>
      </w:r>
      <w:r>
        <w:rPr>
          <w:sz w:val="28"/>
          <w:szCs w:val="28"/>
        </w:rPr>
      </w:r>
      <w:r>
        <w:rPr>
          <w:sz w:val="28"/>
          <w:szCs w:val="28"/>
        </w:rPr>
      </w:r>
    </w:p>
    <w:tbl>
      <w:tblPr>
        <w:tblW w:w="936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0A0" w:firstRow="1" w:lastRow="0" w:firstColumn="1" w:lastColumn="0" w:noHBand="0" w:noVBand="0"/>
      </w:tblPr>
      <w:tblGrid>
        <w:gridCol w:w="1569"/>
        <w:gridCol w:w="5244"/>
        <w:gridCol w:w="1134"/>
        <w:gridCol w:w="141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12"/>
        </w:trPr>
        <w:tc>
          <w:tcPr>
            <w:tcW w:w="1569" w:type="dxa"/>
            <w:vAlign w:val="top"/>
            <w:textDirection w:val="lrTb"/>
            <w:noWrap w:val="false"/>
          </w:tcPr>
          <w:p>
            <w:pPr>
              <w:pStyle w:val="1157"/>
              <w:spacing w:after="0"/>
              <w:rPr>
                <w:bCs/>
              </w:rPr>
            </w:pPr>
            <w:r>
              <w:rPr>
                <w:bCs/>
                <w:iCs/>
              </w:rPr>
              <w:t xml:space="preserve">Сфера</w:t>
            </w:r>
            <w:r>
              <w:rPr>
                <w:bCs/>
              </w:rPr>
            </w:r>
            <w:r>
              <w:rPr>
                <w:bCs/>
              </w:rPr>
            </w:r>
          </w:p>
        </w:tc>
        <w:tc>
          <w:tcPr>
            <w:tcW w:w="5244" w:type="dxa"/>
            <w:vAlign w:val="top"/>
            <w:textDirection w:val="lrTb"/>
            <w:noWrap w:val="false"/>
          </w:tcPr>
          <w:p>
            <w:pPr>
              <w:pStyle w:val="1157"/>
              <w:spacing w:after="0"/>
              <w:rPr>
                <w:bCs/>
              </w:rPr>
            </w:pPr>
            <w:r>
              <w:rPr>
                <w:bCs/>
                <w:iCs/>
              </w:rPr>
              <w:t xml:space="preserve">Факторы</w:t>
            </w:r>
            <w:r>
              <w:rPr>
                <w:bCs/>
              </w:rPr>
            </w:r>
            <w:r>
              <w:rPr>
                <w:bCs/>
              </w:rPr>
            </w:r>
          </w:p>
        </w:tc>
        <w:tc>
          <w:tcPr>
            <w:tcW w:w="1134" w:type="dxa"/>
            <w:vAlign w:val="top"/>
            <w:textDirection w:val="lrTb"/>
            <w:noWrap w:val="false"/>
          </w:tcPr>
          <w:p>
            <w:pPr>
              <w:pStyle w:val="1157"/>
              <w:spacing w:after="0"/>
              <w:rPr>
                <w:bCs/>
              </w:rPr>
            </w:pPr>
            <w:r>
              <w:rPr>
                <w:bCs/>
                <w:iCs/>
              </w:rPr>
              <w:t xml:space="preserve">Сильная</w:t>
            </w:r>
            <w:r>
              <w:rPr>
                <w:bCs/>
              </w:rPr>
            </w:r>
            <w:r>
              <w:rPr>
                <w:bCs/>
              </w:rPr>
            </w:r>
          </w:p>
          <w:p>
            <w:pPr>
              <w:pStyle w:val="1157"/>
              <w:spacing w:after="0"/>
              <w:rPr>
                <w:bCs/>
              </w:rPr>
            </w:pPr>
            <w:r>
              <w:rPr>
                <w:bCs/>
                <w:iCs/>
              </w:rPr>
              <w:t xml:space="preserve">сторона</w:t>
            </w:r>
            <w:r>
              <w:rPr>
                <w:bCs/>
              </w:rPr>
            </w:r>
            <w:r>
              <w:rPr>
                <w:bCs/>
              </w:rPr>
            </w:r>
          </w:p>
        </w:tc>
        <w:tc>
          <w:tcPr>
            <w:tcW w:w="1418" w:type="dxa"/>
            <w:vAlign w:val="top"/>
            <w:textDirection w:val="lrTb"/>
            <w:noWrap w:val="false"/>
          </w:tcPr>
          <w:p>
            <w:pPr>
              <w:pStyle w:val="1157"/>
              <w:spacing w:after="0"/>
              <w:rPr>
                <w:bCs/>
              </w:rPr>
            </w:pPr>
            <w:r>
              <w:rPr>
                <w:bCs/>
                <w:iCs/>
              </w:rPr>
              <w:t xml:space="preserve">Слабая</w:t>
            </w:r>
            <w:r>
              <w:rPr>
                <w:bCs/>
              </w:rPr>
            </w:r>
            <w:r>
              <w:rPr>
                <w:bCs/>
              </w:rPr>
            </w:r>
          </w:p>
          <w:p>
            <w:pPr>
              <w:pStyle w:val="1157"/>
              <w:spacing w:after="0"/>
              <w:rPr>
                <w:bCs/>
              </w:rPr>
            </w:pPr>
            <w:r>
              <w:rPr>
                <w:bCs/>
                <w:iCs/>
              </w:rPr>
              <w:t xml:space="preserve"> сторона</w:t>
            </w:r>
            <w:r>
              <w:rPr>
                <w:bCs/>
              </w:rPr>
            </w:r>
            <w:r>
              <w:rPr>
                <w:bCs/>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6"/>
        </w:trPr>
        <w:tc>
          <w:tcPr>
            <w:tcW w:w="1569" w:type="dxa"/>
            <w:vAlign w:val="top"/>
            <w:textDirection w:val="lrTb"/>
            <w:noWrap w:val="false"/>
          </w:tcPr>
          <w:p>
            <w:pPr>
              <w:pStyle w:val="1157"/>
              <w:spacing w:after="0"/>
              <w:rPr>
                <w:bCs/>
              </w:rPr>
            </w:pPr>
            <w:r>
              <w:rPr>
                <w:bCs/>
                <w:iCs/>
              </w:rPr>
              <w:t xml:space="preserve">Кадры</w:t>
            </w:r>
            <w:r>
              <w:rPr>
                <w:bCs/>
              </w:rPr>
            </w:r>
            <w:r>
              <w:rPr>
                <w:bCs/>
              </w:rPr>
            </w:r>
          </w:p>
          <w:p>
            <w:pPr>
              <w:pStyle w:val="1157"/>
              <w:spacing w:after="0"/>
              <w:rPr>
                <w:bCs/>
              </w:rPr>
            </w:pPr>
            <w:r>
              <w:rPr>
                <w:bCs/>
              </w:rPr>
            </w:r>
            <w:r>
              <w:rPr>
                <w:bCs/>
              </w:rPr>
            </w:r>
          </w:p>
        </w:tc>
        <w:tc>
          <w:tcPr>
            <w:tcW w:w="5244" w:type="dxa"/>
            <w:vAlign w:val="top"/>
            <w:textDirection w:val="lrTb"/>
            <w:noWrap w:val="false"/>
          </w:tcPr>
          <w:p>
            <w:pPr>
              <w:pStyle w:val="1157"/>
              <w:spacing w:after="0"/>
            </w:pPr>
            <w:r>
              <w:rPr>
                <w:iCs/>
              </w:rPr>
              <w:t xml:space="preserve">1. Управленческий персонал (стиль управления, квалификация и др.).</w:t>
            </w:r>
            <w:r/>
          </w:p>
          <w:p>
            <w:pPr>
              <w:pStyle w:val="1157"/>
              <w:spacing w:after="0"/>
              <w:rPr>
                <w:iCs/>
              </w:rPr>
            </w:pPr>
            <w:r>
              <w:rPr>
                <w:iCs/>
              </w:rPr>
              <w:t xml:space="preserve">2. Мораль и квалификация сотрудников.</w:t>
            </w:r>
            <w:r>
              <w:rPr>
                <w:iCs/>
              </w:rPr>
            </w:r>
          </w:p>
          <w:p>
            <w:pPr>
              <w:pStyle w:val="1157"/>
              <w:spacing w:after="0"/>
              <w:rPr>
                <w:iCs/>
              </w:rPr>
            </w:pPr>
            <w:r>
              <w:rPr>
                <w:iCs/>
              </w:rPr>
              <w:t xml:space="preserve">3. Совокупность выплат работникам в сравнении с аналогичным показателем у конкурентов и в целом по отрасли.</w:t>
            </w:r>
            <w:r>
              <w:rPr>
                <w:iCs/>
              </w:rPr>
            </w:r>
          </w:p>
          <w:p>
            <w:pPr>
              <w:pStyle w:val="1157"/>
              <w:spacing w:after="0"/>
              <w:rPr>
                <w:iCs/>
              </w:rPr>
            </w:pPr>
            <w:r>
              <w:rPr>
                <w:iCs/>
              </w:rPr>
              <w:t xml:space="preserve">4. Кадровая политика.</w:t>
            </w:r>
            <w:r>
              <w:rPr>
                <w:iCs/>
              </w:rPr>
            </w:r>
          </w:p>
          <w:p>
            <w:pPr>
              <w:pStyle w:val="1157"/>
              <w:spacing w:after="0"/>
              <w:rPr>
                <w:iCs/>
              </w:rPr>
            </w:pPr>
            <w:r>
              <w:rPr>
                <w:iCs/>
              </w:rPr>
              <w:t xml:space="preserve">5. Использование  стимулов для мотивирования выполнения работы.</w:t>
            </w:r>
            <w:r>
              <w:rPr>
                <w:iCs/>
              </w:rPr>
            </w:r>
          </w:p>
          <w:p>
            <w:pPr>
              <w:pStyle w:val="1157"/>
              <w:spacing w:after="0"/>
              <w:rPr>
                <w:iCs/>
              </w:rPr>
            </w:pPr>
            <w:r>
              <w:rPr>
                <w:iCs/>
              </w:rPr>
              <w:t xml:space="preserve">6. Текучесть кадров и прогулы.</w:t>
            </w:r>
            <w:r>
              <w:rPr>
                <w:iCs/>
              </w:rPr>
            </w:r>
          </w:p>
          <w:p>
            <w:pPr>
              <w:pStyle w:val="1157"/>
              <w:spacing w:after="0"/>
            </w:pPr>
            <w:r>
              <w:rPr>
                <w:iCs/>
              </w:rPr>
              <w:t xml:space="preserve">7. Опыт.</w:t>
            </w:r>
            <w:r/>
          </w:p>
        </w:tc>
        <w:tc>
          <w:tcPr>
            <w:tcW w:w="1134" w:type="dxa"/>
            <w:vAlign w:val="top"/>
            <w:textDirection w:val="lrTb"/>
            <w:noWrap w:val="false"/>
          </w:tcPr>
          <w:p>
            <w:pPr>
              <w:pStyle w:val="1157"/>
              <w:spacing w:after="0"/>
            </w:pPr>
            <w:r/>
            <w:r/>
          </w:p>
          <w:p>
            <w:pPr>
              <w:pStyle w:val="1157"/>
              <w:spacing w:after="0"/>
              <w:rPr>
                <w:iCs/>
              </w:rPr>
            </w:pPr>
            <w:r>
              <w:rPr>
                <w:iCs/>
              </w:rPr>
              <w:t xml:space="preserve">+</w:t>
            </w:r>
            <w:r>
              <w:rPr>
                <w:iCs/>
              </w:rPr>
            </w:r>
          </w:p>
          <w:p>
            <w:pPr>
              <w:pStyle w:val="1157"/>
              <w:spacing w:after="0"/>
              <w:rPr>
                <w:iCs/>
              </w:rPr>
            </w:pPr>
            <w:r>
              <w:rPr>
                <w:iCs/>
              </w:rPr>
              <w:t xml:space="preserve">+</w:t>
            </w:r>
            <w:r>
              <w:rPr>
                <w:iCs/>
              </w:rPr>
            </w:r>
          </w:p>
          <w:p>
            <w:pPr>
              <w:pStyle w:val="1157"/>
              <w:spacing w:after="0"/>
              <w:rPr>
                <w:iCs/>
              </w:rPr>
            </w:pPr>
            <w:r>
              <w:rPr>
                <w:iCs/>
              </w:rPr>
              <w:t xml:space="preserve">+</w:t>
            </w:r>
            <w:r>
              <w:rPr>
                <w:iCs/>
              </w:rPr>
            </w:r>
          </w:p>
          <w:p>
            <w:pPr>
              <w:pStyle w:val="1157"/>
              <w:spacing w:after="0"/>
              <w:rPr>
                <w:iCs/>
              </w:rPr>
            </w:pPr>
            <w:r>
              <w:rPr>
                <w:iCs/>
              </w:rPr>
              <w:t xml:space="preserve">+</w:t>
            </w:r>
            <w:r>
              <w:rPr>
                <w:iCs/>
              </w:rPr>
            </w:r>
          </w:p>
          <w:p>
            <w:pPr>
              <w:pStyle w:val="1157"/>
              <w:spacing w:after="0"/>
              <w:rPr>
                <w:iCs/>
              </w:rPr>
            </w:pPr>
            <w:r>
              <w:rPr>
                <w:iCs/>
              </w:rPr>
              <w:t xml:space="preserve">+</w:t>
            </w:r>
            <w:r>
              <w:rPr>
                <w:iCs/>
              </w:rPr>
            </w:r>
          </w:p>
          <w:p>
            <w:pPr>
              <w:pStyle w:val="1157"/>
              <w:spacing w:after="0"/>
              <w:rPr>
                <w:iCs/>
              </w:rPr>
            </w:pPr>
            <w:r>
              <w:rPr>
                <w:iCs/>
              </w:rPr>
              <w:t xml:space="preserve">+</w:t>
            </w:r>
            <w:r>
              <w:rPr>
                <w:iCs/>
              </w:rPr>
            </w:r>
          </w:p>
          <w:p>
            <w:pPr>
              <w:pStyle w:val="1157"/>
              <w:spacing w:after="0"/>
              <w:rPr>
                <w:iCs/>
              </w:rPr>
            </w:pPr>
            <w:r>
              <w:rPr>
                <w:iCs/>
              </w:rPr>
            </w:r>
            <w:r>
              <w:rPr>
                <w:iCs/>
              </w:rPr>
            </w:r>
          </w:p>
          <w:p>
            <w:pPr>
              <w:pStyle w:val="1157"/>
              <w:spacing w:after="0"/>
              <w:rPr>
                <w:iCs/>
              </w:rPr>
            </w:pPr>
            <w:r>
              <w:rPr>
                <w:iCs/>
              </w:rPr>
              <w:t xml:space="preserve">+</w:t>
            </w:r>
            <w:r>
              <w:rPr>
                <w:iCs/>
              </w:rPr>
            </w:r>
          </w:p>
          <w:p>
            <w:pPr>
              <w:pStyle w:val="1157"/>
              <w:spacing w:after="0"/>
            </w:pPr>
            <w:r>
              <w:rPr>
                <w:iCs/>
              </w:rPr>
              <w:t xml:space="preserve">+</w:t>
            </w:r>
            <w:r/>
          </w:p>
        </w:tc>
        <w:tc>
          <w:tcPr>
            <w:tcW w:w="1418" w:type="dxa"/>
            <w:vAlign w:val="top"/>
            <w:textDirection w:val="lrTb"/>
            <w:noWrap w:val="false"/>
          </w:tcPr>
          <w:p>
            <w:pPr>
              <w:pStyle w:val="1157"/>
              <w:spacing w:after="0"/>
            </w:pPr>
            <w:r/>
            <w:r/>
          </w:p>
          <w:p>
            <w:pPr>
              <w:pStyle w:val="1157"/>
              <w:spacing w:after="0"/>
              <w:rPr>
                <w:iCs/>
              </w:rPr>
            </w:pPr>
            <w:r>
              <w:rPr>
                <w:iCs/>
              </w:rPr>
            </w:r>
            <w:r>
              <w:rPr>
                <w:iCs/>
              </w:rPr>
            </w:r>
          </w:p>
          <w:p>
            <w:pPr>
              <w:pStyle w:val="1157"/>
              <w:spacing w:after="0"/>
              <w:rPr>
                <w:iCs/>
              </w:rPr>
            </w:pPr>
            <w:r>
              <w:rPr>
                <w:iCs/>
              </w:rPr>
            </w:r>
            <w:r>
              <w:rPr>
                <w:iCs/>
              </w:rPr>
            </w:r>
          </w:p>
          <w:p>
            <w:pPr>
              <w:pStyle w:val="1157"/>
              <w:spacing w:after="0"/>
              <w:rPr>
                <w:iCs/>
              </w:rPr>
            </w:pPr>
            <w:r>
              <w:rPr>
                <w:iCs/>
              </w:rPr>
            </w:r>
            <w:r>
              <w:rPr>
                <w:iCs/>
              </w:rPr>
            </w:r>
          </w:p>
          <w:p>
            <w:pPr>
              <w:pStyle w:val="1157"/>
              <w:spacing w:after="0"/>
              <w:rPr>
                <w:iCs/>
              </w:rPr>
            </w:pPr>
            <w:r>
              <w:rPr>
                <w:iCs/>
              </w:rPr>
            </w:r>
            <w:r>
              <w:rPr>
                <w:iCs/>
              </w:rPr>
            </w:r>
          </w:p>
          <w:p>
            <w:pPr>
              <w:pStyle w:val="1157"/>
              <w:spacing w:after="0"/>
              <w:rPr>
                <w:iCs/>
              </w:rPr>
            </w:pPr>
            <w:r>
              <w:rPr>
                <w:iCs/>
              </w:rPr>
            </w:r>
            <w:r>
              <w:rPr>
                <w:iCs/>
              </w:rPr>
            </w:r>
          </w:p>
          <w:p>
            <w:pPr>
              <w:pStyle w:val="1157"/>
              <w:spacing w:after="0"/>
              <w:rPr>
                <w:iCs/>
              </w:rPr>
            </w:pPr>
            <w:r>
              <w:rPr>
                <w:iCs/>
              </w:rPr>
            </w:r>
            <w:r>
              <w:rPr>
                <w:iCs/>
              </w:rPr>
            </w:r>
          </w:p>
          <w:p>
            <w:pPr>
              <w:pStyle w:val="1157"/>
              <w:spacing w:after="0"/>
              <w:rPr>
                <w:iCs/>
              </w:rPr>
            </w:pPr>
            <w:r>
              <w:rPr>
                <w:iCs/>
              </w:rPr>
            </w:r>
            <w:r>
              <w:rPr>
                <w:iCs/>
              </w:rPr>
            </w:r>
          </w:p>
          <w:p>
            <w:pPr>
              <w:pStyle w:val="1157"/>
              <w:spacing w:after="0"/>
              <w:rPr>
                <w:iCs/>
              </w:rPr>
            </w:pPr>
            <w:r>
              <w:rPr>
                <w:iCs/>
              </w:rPr>
            </w:r>
            <w:r>
              <w:rPr>
                <w:iCs/>
              </w:rPr>
            </w:r>
          </w:p>
          <w:p>
            <w:pPr>
              <w:pStyle w:val="1157"/>
              <w:spacing w:after="0"/>
            </w:pPr>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60"/>
        </w:trPr>
        <w:tc>
          <w:tcPr>
            <w:tcW w:w="1569" w:type="dxa"/>
            <w:vAlign w:val="top"/>
            <w:textDirection w:val="lrTb"/>
            <w:noWrap w:val="false"/>
          </w:tcPr>
          <w:p>
            <w:pPr>
              <w:pStyle w:val="1157"/>
              <w:spacing w:after="0"/>
              <w:rPr>
                <w:bCs/>
              </w:rPr>
            </w:pPr>
            <w:r>
              <w:rPr>
                <w:bCs/>
                <w:iCs/>
              </w:rPr>
              <w:t xml:space="preserve">Организация</w:t>
            </w:r>
            <w:r>
              <w:rPr>
                <w:bCs/>
              </w:rPr>
            </w:r>
            <w:r>
              <w:rPr>
                <w:bCs/>
              </w:rPr>
            </w:r>
          </w:p>
          <w:p>
            <w:pPr>
              <w:pStyle w:val="1157"/>
              <w:spacing w:after="0"/>
              <w:rPr>
                <w:bCs/>
                <w:iCs/>
              </w:rPr>
            </w:pPr>
            <w:r>
              <w:rPr>
                <w:bCs/>
                <w:iCs/>
              </w:rPr>
              <w:t xml:space="preserve"> общего </w:t>
            </w:r>
            <w:r>
              <w:rPr>
                <w:bCs/>
                <w:iCs/>
              </w:rPr>
            </w:r>
          </w:p>
          <w:p>
            <w:pPr>
              <w:pStyle w:val="1157"/>
              <w:spacing w:after="0"/>
              <w:rPr>
                <w:bCs/>
              </w:rPr>
            </w:pPr>
            <w:r>
              <w:rPr>
                <w:bCs/>
                <w:iCs/>
              </w:rPr>
              <w:t xml:space="preserve">управления</w:t>
            </w:r>
            <w:r>
              <w:rPr>
                <w:bCs/>
              </w:rPr>
            </w:r>
            <w:r>
              <w:rPr>
                <w:bCs/>
              </w:rPr>
            </w:r>
          </w:p>
        </w:tc>
        <w:tc>
          <w:tcPr>
            <w:tcW w:w="5244" w:type="dxa"/>
            <w:vAlign w:val="top"/>
            <w:textDirection w:val="lrTb"/>
            <w:noWrap w:val="false"/>
          </w:tcPr>
          <w:p>
            <w:pPr>
              <w:pStyle w:val="1157"/>
              <w:spacing w:after="0"/>
            </w:pPr>
            <w:r>
              <w:rPr>
                <w:iCs/>
              </w:rPr>
              <w:t xml:space="preserve">1. Организационная структура</w:t>
            </w:r>
            <w:r/>
          </w:p>
          <w:p>
            <w:pPr>
              <w:pStyle w:val="1157"/>
              <w:spacing w:after="0"/>
              <w:rPr>
                <w:iCs/>
              </w:rPr>
            </w:pPr>
            <w:r>
              <w:rPr>
                <w:iCs/>
              </w:rPr>
              <w:t xml:space="preserve">(четкость распределения в организации прав и обязанностей).</w:t>
            </w:r>
            <w:r>
              <w:rPr>
                <w:iCs/>
              </w:rPr>
            </w:r>
          </w:p>
          <w:p>
            <w:pPr>
              <w:pStyle w:val="1157"/>
              <w:spacing w:after="0"/>
              <w:rPr>
                <w:iCs/>
              </w:rPr>
            </w:pPr>
            <w:r>
              <w:rPr>
                <w:iCs/>
              </w:rPr>
              <w:t xml:space="preserve">2. Престиж и имидж фирмы.</w:t>
            </w:r>
            <w:r>
              <w:rPr>
                <w:iCs/>
              </w:rPr>
            </w:r>
          </w:p>
          <w:p>
            <w:pPr>
              <w:pStyle w:val="1157"/>
              <w:spacing w:after="0"/>
              <w:rPr>
                <w:iCs/>
              </w:rPr>
            </w:pPr>
            <w:r>
              <w:rPr>
                <w:iCs/>
              </w:rPr>
              <w:t xml:space="preserve">3. Организация системы коммуникаций.</w:t>
            </w:r>
            <w:r>
              <w:rPr>
                <w:iCs/>
              </w:rPr>
            </w:r>
          </w:p>
          <w:p>
            <w:pPr>
              <w:pStyle w:val="1157"/>
              <w:spacing w:after="0"/>
              <w:rPr>
                <w:iCs/>
              </w:rPr>
            </w:pPr>
            <w:r>
              <w:rPr>
                <w:iCs/>
              </w:rPr>
              <w:t xml:space="preserve">4. Эффективность общей для всей организации системы контроля.</w:t>
            </w:r>
            <w:r>
              <w:rPr>
                <w:iCs/>
              </w:rPr>
            </w:r>
          </w:p>
          <w:p>
            <w:pPr>
              <w:pStyle w:val="1157"/>
              <w:spacing w:after="0"/>
              <w:rPr>
                <w:iCs/>
              </w:rPr>
            </w:pPr>
            <w:r>
              <w:rPr>
                <w:iCs/>
              </w:rPr>
              <w:t xml:space="preserve">5. Организационная культура.</w:t>
            </w:r>
            <w:r>
              <w:rPr>
                <w:iCs/>
              </w:rPr>
            </w:r>
          </w:p>
          <w:p>
            <w:pPr>
              <w:pStyle w:val="1157"/>
              <w:spacing w:after="0"/>
            </w:pPr>
            <w:r>
              <w:rPr>
                <w:iCs/>
              </w:rPr>
              <w:t xml:space="preserve">6. Использование систематизированных процедур и техники в процессе принятия решений.</w:t>
            </w:r>
            <w:r/>
          </w:p>
        </w:tc>
        <w:tc>
          <w:tcPr>
            <w:tcW w:w="1134" w:type="dxa"/>
            <w:vAlign w:val="top"/>
            <w:textDirection w:val="lrTb"/>
            <w:noWrap w:val="false"/>
          </w:tcPr>
          <w:p>
            <w:pPr>
              <w:pStyle w:val="1157"/>
              <w:spacing w:after="0"/>
              <w:rPr>
                <w:iCs/>
              </w:rPr>
            </w:pPr>
            <w:r>
              <w:rPr>
                <w:iCs/>
              </w:rPr>
              <w:t xml:space="preserve">+</w:t>
            </w:r>
            <w:r>
              <w:rPr>
                <w:iCs/>
              </w:rPr>
            </w:r>
          </w:p>
          <w:p>
            <w:pPr>
              <w:pStyle w:val="1157"/>
              <w:spacing w:after="0"/>
              <w:rPr>
                <w:iCs/>
              </w:rPr>
            </w:pPr>
            <w:r>
              <w:rPr>
                <w:iCs/>
              </w:rPr>
            </w:r>
            <w:r>
              <w:rPr>
                <w:iCs/>
              </w:rPr>
            </w:r>
          </w:p>
          <w:p>
            <w:pPr>
              <w:pStyle w:val="1157"/>
              <w:spacing w:after="0"/>
              <w:rPr>
                <w:iCs/>
              </w:rPr>
            </w:pPr>
            <w:r>
              <w:rPr>
                <w:iCs/>
              </w:rPr>
            </w:r>
            <w:r>
              <w:rPr>
                <w:iCs/>
              </w:rPr>
            </w:r>
          </w:p>
          <w:p>
            <w:pPr>
              <w:pStyle w:val="1157"/>
              <w:spacing w:after="0"/>
              <w:rPr>
                <w:iCs/>
              </w:rPr>
            </w:pPr>
            <w:r>
              <w:rPr>
                <w:iCs/>
              </w:rPr>
              <w:t xml:space="preserve">+</w:t>
            </w:r>
            <w:r>
              <w:rPr>
                <w:iCs/>
              </w:rPr>
            </w:r>
          </w:p>
          <w:p>
            <w:pPr>
              <w:pStyle w:val="1157"/>
              <w:spacing w:after="0"/>
              <w:rPr>
                <w:iCs/>
              </w:rPr>
            </w:pPr>
            <w:r>
              <w:rPr>
                <w:iCs/>
              </w:rPr>
              <w:t xml:space="preserve">+</w:t>
            </w:r>
            <w:r>
              <w:rPr>
                <w:iCs/>
              </w:rPr>
            </w:r>
          </w:p>
          <w:p>
            <w:pPr>
              <w:pStyle w:val="1157"/>
              <w:spacing w:after="0"/>
              <w:rPr>
                <w:iCs/>
              </w:rPr>
            </w:pPr>
            <w:r>
              <w:rPr>
                <w:iCs/>
              </w:rPr>
              <w:t xml:space="preserve">+</w:t>
            </w:r>
            <w:r>
              <w:rPr>
                <w:iCs/>
              </w:rPr>
            </w:r>
          </w:p>
          <w:p>
            <w:pPr>
              <w:pStyle w:val="1157"/>
              <w:spacing w:after="0"/>
              <w:rPr>
                <w:iCs/>
              </w:rPr>
            </w:pPr>
            <w:r>
              <w:rPr>
                <w:iCs/>
              </w:rPr>
              <w:t xml:space="preserve">+</w:t>
            </w:r>
            <w:r>
              <w:rPr>
                <w:iCs/>
              </w:rPr>
            </w:r>
          </w:p>
          <w:p>
            <w:pPr>
              <w:pStyle w:val="1157"/>
              <w:spacing w:after="0"/>
              <w:rPr>
                <w:iCs/>
              </w:rPr>
            </w:pPr>
            <w:r>
              <w:rPr>
                <w:iCs/>
              </w:rPr>
            </w:r>
            <w:r>
              <w:rPr>
                <w:iCs/>
              </w:rPr>
            </w:r>
          </w:p>
          <w:p>
            <w:pPr>
              <w:pStyle w:val="1157"/>
              <w:spacing w:after="0"/>
            </w:pPr>
            <w:r>
              <w:rPr>
                <w:iCs/>
              </w:rPr>
              <w:t xml:space="preserve">+</w:t>
            </w:r>
            <w:r/>
          </w:p>
        </w:tc>
        <w:tc>
          <w:tcPr>
            <w:tcW w:w="1418" w:type="dxa"/>
            <w:vAlign w:val="top"/>
            <w:textDirection w:val="lrTb"/>
            <w:noWrap w:val="false"/>
          </w:tcPr>
          <w:p>
            <w:pPr>
              <w:pStyle w:val="1157"/>
              <w:spacing w:after="0"/>
            </w:pPr>
            <w:r/>
            <w:r/>
          </w:p>
          <w:p>
            <w:pPr>
              <w:pStyle w:val="1157"/>
              <w:spacing w:after="0"/>
              <w:rPr>
                <w:iCs/>
              </w:rPr>
            </w:pPr>
            <w:r>
              <w:rPr>
                <w:iCs/>
              </w:rPr>
            </w:r>
            <w:r>
              <w:rPr>
                <w:iCs/>
              </w:rPr>
            </w:r>
          </w:p>
          <w:p>
            <w:pPr>
              <w:pStyle w:val="1157"/>
              <w:spacing w:after="0"/>
              <w:rPr>
                <w:iCs/>
              </w:rPr>
            </w:pPr>
            <w:r>
              <w:rPr>
                <w:iCs/>
              </w:rPr>
            </w:r>
            <w:r>
              <w:rPr>
                <w:iCs/>
              </w:rPr>
            </w:r>
          </w:p>
          <w:p>
            <w:pPr>
              <w:pStyle w:val="1157"/>
              <w:spacing w:after="0"/>
              <w:rPr>
                <w:iCs/>
              </w:rPr>
            </w:pPr>
            <w:r>
              <w:rPr>
                <w:iCs/>
              </w:rPr>
            </w:r>
            <w:r>
              <w:rPr>
                <w:iCs/>
              </w:rPr>
            </w:r>
          </w:p>
          <w:p>
            <w:pPr>
              <w:pStyle w:val="1157"/>
              <w:spacing w:after="0"/>
              <w:rPr>
                <w:iCs/>
              </w:rPr>
            </w:pPr>
            <w:r>
              <w:rPr>
                <w:iCs/>
              </w:rPr>
            </w:r>
            <w:r>
              <w:rPr>
                <w:iCs/>
              </w:rPr>
            </w:r>
          </w:p>
          <w:p>
            <w:pPr>
              <w:pStyle w:val="1157"/>
              <w:spacing w:after="0"/>
              <w:rPr>
                <w:iCs/>
              </w:rPr>
            </w:pPr>
            <w:r>
              <w:rPr>
                <w:iCs/>
              </w:rPr>
            </w:r>
            <w:r>
              <w:rPr>
                <w:iCs/>
              </w:rPr>
            </w:r>
          </w:p>
          <w:p>
            <w:pPr>
              <w:pStyle w:val="1157"/>
              <w:spacing w:after="0"/>
            </w:pPr>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12"/>
        </w:trPr>
        <w:tc>
          <w:tcPr>
            <w:tcW w:w="1569" w:type="dxa"/>
            <w:vAlign w:val="top"/>
            <w:textDirection w:val="lrTb"/>
            <w:noWrap w:val="false"/>
          </w:tcPr>
          <w:p>
            <w:pPr>
              <w:pStyle w:val="1157"/>
              <w:spacing w:after="0"/>
              <w:rPr>
                <w:bCs/>
              </w:rPr>
            </w:pPr>
            <w:r>
              <w:rPr>
                <w:bCs/>
                <w:iCs/>
              </w:rPr>
              <w:t xml:space="preserve">Торговля</w:t>
            </w:r>
            <w:r>
              <w:rPr>
                <w:bCs/>
              </w:rPr>
            </w:r>
            <w:r>
              <w:rPr>
                <w:bCs/>
              </w:rPr>
            </w:r>
          </w:p>
          <w:p>
            <w:pPr>
              <w:pStyle w:val="1157"/>
              <w:spacing w:after="0"/>
              <w:rPr>
                <w:bCs/>
                <w:iCs/>
              </w:rPr>
            </w:pPr>
            <w:r>
              <w:rPr>
                <w:bCs/>
                <w:iCs/>
              </w:rPr>
            </w:r>
            <w:r>
              <w:rPr>
                <w:bCs/>
                <w:iCs/>
              </w:rPr>
            </w:r>
          </w:p>
          <w:p>
            <w:pPr>
              <w:pStyle w:val="1157"/>
              <w:spacing w:after="0"/>
              <w:rPr>
                <w:bCs/>
                <w:iCs/>
              </w:rPr>
            </w:pPr>
            <w:r>
              <w:rPr>
                <w:bCs/>
                <w:iCs/>
              </w:rPr>
            </w:r>
            <w:r>
              <w:rPr>
                <w:bCs/>
                <w:iCs/>
              </w:rPr>
            </w:r>
          </w:p>
          <w:p>
            <w:pPr>
              <w:pStyle w:val="1157"/>
              <w:spacing w:after="0"/>
              <w:rPr>
                <w:bCs/>
                <w:iCs/>
              </w:rPr>
            </w:pPr>
            <w:r>
              <w:rPr>
                <w:bCs/>
                <w:iCs/>
              </w:rPr>
            </w:r>
            <w:r>
              <w:rPr>
                <w:bCs/>
                <w:iCs/>
              </w:rPr>
            </w:r>
          </w:p>
          <w:p>
            <w:pPr>
              <w:pStyle w:val="1157"/>
              <w:spacing w:after="0"/>
              <w:rPr>
                <w:bCs/>
                <w:iCs/>
              </w:rPr>
            </w:pPr>
            <w:r>
              <w:rPr>
                <w:bCs/>
                <w:iCs/>
              </w:rPr>
            </w:r>
            <w:r>
              <w:rPr>
                <w:bCs/>
                <w:iCs/>
              </w:rPr>
            </w:r>
          </w:p>
          <w:p>
            <w:pPr>
              <w:pStyle w:val="1157"/>
              <w:spacing w:after="0"/>
              <w:rPr>
                <w:bCs/>
                <w:iCs/>
              </w:rPr>
            </w:pPr>
            <w:r>
              <w:rPr>
                <w:bCs/>
                <w:iCs/>
              </w:rPr>
            </w:r>
            <w:r>
              <w:rPr>
                <w:bCs/>
                <w:iCs/>
              </w:rPr>
            </w:r>
          </w:p>
          <w:p>
            <w:pPr>
              <w:pStyle w:val="1157"/>
              <w:spacing w:after="0"/>
              <w:rPr>
                <w:bCs/>
                <w:iCs/>
              </w:rPr>
            </w:pPr>
            <w:r>
              <w:rPr>
                <w:bCs/>
                <w:iCs/>
              </w:rPr>
            </w:r>
            <w:r>
              <w:rPr>
                <w:bCs/>
                <w:iCs/>
              </w:rPr>
            </w:r>
          </w:p>
          <w:p>
            <w:pPr>
              <w:pStyle w:val="1157"/>
              <w:spacing w:after="0"/>
              <w:rPr>
                <w:bCs/>
                <w:iCs/>
              </w:rPr>
            </w:pPr>
            <w:r>
              <w:rPr>
                <w:bCs/>
                <w:iCs/>
              </w:rPr>
            </w:r>
            <w:r>
              <w:rPr>
                <w:bCs/>
                <w:iCs/>
              </w:rPr>
            </w:r>
          </w:p>
          <w:p>
            <w:pPr>
              <w:pStyle w:val="1157"/>
              <w:spacing w:after="0"/>
              <w:rPr>
                <w:bCs/>
                <w:iCs/>
              </w:rPr>
            </w:pPr>
            <w:r>
              <w:rPr>
                <w:bCs/>
                <w:iCs/>
              </w:rPr>
            </w:r>
            <w:r>
              <w:rPr>
                <w:bCs/>
                <w:iCs/>
              </w:rPr>
            </w:r>
          </w:p>
          <w:p>
            <w:pPr>
              <w:pStyle w:val="1157"/>
              <w:spacing w:after="0"/>
              <w:rPr>
                <w:bCs/>
              </w:rPr>
            </w:pPr>
            <w:r>
              <w:rPr>
                <w:bCs/>
              </w:rPr>
            </w:r>
            <w:r>
              <w:rPr>
                <w:bCs/>
              </w:rPr>
            </w:r>
          </w:p>
        </w:tc>
        <w:tc>
          <w:tcPr>
            <w:tcW w:w="5244" w:type="dxa"/>
            <w:vAlign w:val="top"/>
            <w:textDirection w:val="lrTb"/>
            <w:noWrap w:val="false"/>
          </w:tcPr>
          <w:p>
            <w:pPr>
              <w:pStyle w:val="1157"/>
              <w:spacing w:after="0"/>
            </w:pPr>
            <w:r>
              <w:rPr>
                <w:iCs/>
              </w:rPr>
              <w:t xml:space="preserve">1. Возможность продажи товаров по более низкой цене, чем у конкурентов.</w:t>
            </w:r>
            <w:r/>
          </w:p>
          <w:p>
            <w:pPr>
              <w:pStyle w:val="1157"/>
              <w:spacing w:after="0"/>
              <w:rPr>
                <w:iCs/>
              </w:rPr>
            </w:pPr>
            <w:r>
              <w:rPr>
                <w:iCs/>
              </w:rPr>
              <w:t xml:space="preserve">2. Возможность обслуживания рынков, не доступных конкурентам.</w:t>
            </w:r>
            <w:r>
              <w:rPr>
                <w:iCs/>
              </w:rPr>
            </w:r>
          </w:p>
          <w:p>
            <w:pPr>
              <w:pStyle w:val="1157"/>
              <w:spacing w:after="0"/>
              <w:rPr>
                <w:iCs/>
              </w:rPr>
            </w:pPr>
            <w:r>
              <w:rPr>
                <w:iCs/>
              </w:rPr>
              <w:t xml:space="preserve">3. Возможность закупок товаров у большего числа фирм-производителей.</w:t>
            </w:r>
            <w:r>
              <w:rPr>
                <w:iCs/>
              </w:rPr>
            </w:r>
          </w:p>
          <w:p>
            <w:pPr>
              <w:pStyle w:val="1157"/>
              <w:spacing w:after="0"/>
              <w:rPr>
                <w:iCs/>
              </w:rPr>
            </w:pPr>
            <w:r>
              <w:rPr>
                <w:iCs/>
              </w:rPr>
              <w:t xml:space="preserve">4. Сравнительная по отношению к конкурентам и средняя по отрасли величина издержек.</w:t>
            </w:r>
            <w:r>
              <w:rPr>
                <w:iCs/>
              </w:rPr>
            </w:r>
          </w:p>
          <w:p>
            <w:pPr>
              <w:pStyle w:val="1157"/>
              <w:spacing w:after="0"/>
              <w:rPr>
                <w:b/>
                <w:bCs/>
              </w:rPr>
            </w:pPr>
            <w:r>
              <w:rPr>
                <w:iCs/>
              </w:rPr>
              <w:t xml:space="preserve">5. Система контроля запасов товаров, оборот запасов.</w:t>
            </w:r>
            <w:r>
              <w:rPr>
                <w:b/>
                <w:bCs/>
              </w:rPr>
            </w:r>
            <w:r>
              <w:rPr>
                <w:b/>
                <w:bCs/>
              </w:rPr>
            </w:r>
          </w:p>
        </w:tc>
        <w:tc>
          <w:tcPr>
            <w:tcW w:w="1134" w:type="dxa"/>
            <w:vAlign w:val="top"/>
            <w:textDirection w:val="lrTb"/>
            <w:noWrap w:val="false"/>
          </w:tcPr>
          <w:p>
            <w:pPr>
              <w:pStyle w:val="1157"/>
              <w:spacing w:after="0"/>
              <w:rPr>
                <w:iCs/>
              </w:rPr>
            </w:pPr>
            <w:r>
              <w:rPr>
                <w:iCs/>
              </w:rPr>
              <w:t xml:space="preserve">+</w:t>
            </w:r>
            <w:r>
              <w:rPr>
                <w:iCs/>
              </w:rPr>
            </w:r>
          </w:p>
          <w:p>
            <w:pPr>
              <w:pStyle w:val="1157"/>
              <w:spacing w:after="0"/>
              <w:rPr>
                <w:iCs/>
              </w:rPr>
            </w:pPr>
            <w:r>
              <w:rPr>
                <w:iCs/>
              </w:rPr>
            </w:r>
            <w:r>
              <w:rPr>
                <w:iCs/>
              </w:rPr>
            </w:r>
          </w:p>
          <w:p>
            <w:pPr>
              <w:pStyle w:val="1157"/>
              <w:spacing w:after="0"/>
              <w:rPr>
                <w:iCs/>
              </w:rPr>
            </w:pPr>
            <w:r>
              <w:rPr>
                <w:iCs/>
              </w:rPr>
            </w:r>
            <w:r>
              <w:rPr>
                <w:iCs/>
              </w:rPr>
            </w:r>
          </w:p>
          <w:p>
            <w:pPr>
              <w:pStyle w:val="1157"/>
              <w:spacing w:after="0"/>
              <w:rPr>
                <w:iCs/>
              </w:rPr>
            </w:pPr>
            <w:r>
              <w:rPr>
                <w:iCs/>
              </w:rPr>
            </w:r>
            <w:r>
              <w:rPr>
                <w:iCs/>
              </w:rPr>
            </w:r>
          </w:p>
          <w:p>
            <w:pPr>
              <w:pStyle w:val="1157"/>
              <w:spacing w:after="0"/>
              <w:rPr>
                <w:iCs/>
              </w:rPr>
            </w:pPr>
            <w:r>
              <w:rPr>
                <w:iCs/>
              </w:rPr>
              <w:t xml:space="preserve">+</w:t>
            </w:r>
            <w:r>
              <w:rPr>
                <w:iCs/>
              </w:rPr>
            </w:r>
          </w:p>
          <w:p>
            <w:pPr>
              <w:pStyle w:val="1157"/>
              <w:spacing w:after="0"/>
              <w:rPr>
                <w:iCs/>
              </w:rPr>
            </w:pPr>
            <w:r>
              <w:rPr>
                <w:iCs/>
              </w:rPr>
            </w:r>
            <w:r>
              <w:rPr>
                <w:iCs/>
              </w:rPr>
            </w:r>
          </w:p>
          <w:p>
            <w:pPr>
              <w:pStyle w:val="1157"/>
              <w:spacing w:after="0"/>
              <w:rPr>
                <w:iCs/>
              </w:rPr>
            </w:pPr>
            <w:r>
              <w:rPr>
                <w:iCs/>
              </w:rPr>
              <w:t xml:space="preserve">+</w:t>
            </w:r>
            <w:r>
              <w:rPr>
                <w:iCs/>
              </w:rPr>
            </w:r>
          </w:p>
          <w:p>
            <w:pPr>
              <w:pStyle w:val="1157"/>
              <w:spacing w:after="0"/>
            </w:pPr>
            <w:r/>
            <w:r/>
          </w:p>
        </w:tc>
        <w:tc>
          <w:tcPr>
            <w:tcW w:w="1418" w:type="dxa"/>
            <w:vAlign w:val="top"/>
            <w:textDirection w:val="lrTb"/>
            <w:noWrap w:val="false"/>
          </w:tcPr>
          <w:p>
            <w:pPr>
              <w:pStyle w:val="1157"/>
              <w:spacing w:after="0"/>
            </w:pPr>
            <w:r/>
            <w:r/>
          </w:p>
          <w:p>
            <w:pPr>
              <w:pStyle w:val="1157"/>
              <w:spacing w:after="0"/>
              <w:rPr>
                <w:iCs/>
              </w:rPr>
            </w:pPr>
            <w:r>
              <w:rPr>
                <w:iCs/>
              </w:rPr>
            </w:r>
            <w:r>
              <w:rPr>
                <w:iCs/>
              </w:rPr>
            </w:r>
          </w:p>
          <w:p>
            <w:pPr>
              <w:pStyle w:val="1157"/>
              <w:spacing w:after="0"/>
              <w:rPr>
                <w:iCs/>
              </w:rPr>
            </w:pPr>
            <w:r>
              <w:rPr>
                <w:iCs/>
              </w:rPr>
              <w:t xml:space="preserve">+</w:t>
            </w:r>
            <w:r>
              <w:rPr>
                <w:iCs/>
              </w:rPr>
            </w:r>
          </w:p>
          <w:p>
            <w:pPr>
              <w:pStyle w:val="1157"/>
              <w:spacing w:after="0"/>
              <w:rPr>
                <w:iCs/>
              </w:rPr>
            </w:pPr>
            <w:r>
              <w:rPr>
                <w:iCs/>
              </w:rPr>
            </w:r>
            <w:r>
              <w:rPr>
                <w:iCs/>
              </w:rPr>
            </w:r>
          </w:p>
          <w:p>
            <w:pPr>
              <w:pStyle w:val="1157"/>
              <w:spacing w:after="0"/>
              <w:rPr>
                <w:iCs/>
              </w:rPr>
            </w:pPr>
            <w:r>
              <w:rPr>
                <w:iCs/>
              </w:rPr>
            </w:r>
            <w:r>
              <w:rPr>
                <w:iCs/>
              </w:rPr>
            </w:r>
          </w:p>
          <w:p>
            <w:pPr>
              <w:pStyle w:val="1157"/>
              <w:spacing w:after="0"/>
              <w:rPr>
                <w:iCs/>
              </w:rPr>
            </w:pPr>
            <w:r>
              <w:rPr>
                <w:iCs/>
              </w:rPr>
            </w:r>
            <w:r>
              <w:rPr>
                <w:iCs/>
              </w:rPr>
            </w:r>
          </w:p>
          <w:p>
            <w:pPr>
              <w:pStyle w:val="1157"/>
              <w:spacing w:after="0"/>
            </w:pPr>
            <w:r>
              <w:t xml:space="preserve">+</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152"/>
        </w:trPr>
        <w:tc>
          <w:tcPr>
            <w:tcW w:w="1569" w:type="dxa"/>
            <w:vAlign w:val="top"/>
            <w:textDirection w:val="lrTb"/>
            <w:noWrap w:val="false"/>
          </w:tcPr>
          <w:p>
            <w:pPr>
              <w:pStyle w:val="1157"/>
              <w:spacing w:after="0"/>
              <w:rPr>
                <w:bCs/>
              </w:rPr>
            </w:pPr>
            <w:r>
              <w:rPr>
                <w:bCs/>
                <w:iCs/>
              </w:rPr>
              <w:t xml:space="preserve">Маркетинг</w:t>
            </w:r>
            <w:r>
              <w:rPr>
                <w:bCs/>
              </w:rPr>
            </w:r>
            <w:r>
              <w:rPr>
                <w:bCs/>
              </w:rPr>
            </w:r>
          </w:p>
        </w:tc>
        <w:tc>
          <w:tcPr>
            <w:tcW w:w="5244" w:type="dxa"/>
            <w:vAlign w:val="top"/>
            <w:textDirection w:val="lrTb"/>
            <w:noWrap w:val="false"/>
          </w:tcPr>
          <w:p>
            <w:pPr>
              <w:pStyle w:val="1157"/>
              <w:spacing w:after="0"/>
              <w:rPr>
                <w:bCs/>
              </w:rPr>
            </w:pPr>
            <w:r>
              <w:rPr>
                <w:bCs/>
                <w:iCs/>
              </w:rPr>
              <w:t xml:space="preserve">1.  Конкурентоспособность товаров</w:t>
            </w:r>
            <w:r>
              <w:rPr>
                <w:bCs/>
              </w:rPr>
            </w:r>
            <w:r>
              <w:rPr>
                <w:bCs/>
              </w:rPr>
            </w:r>
          </w:p>
          <w:p>
            <w:pPr>
              <w:pStyle w:val="1157"/>
              <w:spacing w:after="0"/>
              <w:rPr>
                <w:bCs/>
                <w:iCs/>
              </w:rPr>
            </w:pPr>
            <w:r>
              <w:rPr>
                <w:bCs/>
                <w:iCs/>
              </w:rPr>
              <w:t xml:space="preserve">2. Сбор необходимой информации о рынке.</w:t>
            </w:r>
            <w:r>
              <w:rPr>
                <w:bCs/>
                <w:iCs/>
              </w:rPr>
            </w:r>
          </w:p>
          <w:p>
            <w:pPr>
              <w:pStyle w:val="1157"/>
              <w:spacing w:after="0"/>
              <w:rPr>
                <w:bCs/>
                <w:iCs/>
              </w:rPr>
            </w:pPr>
            <w:r>
              <w:rPr>
                <w:bCs/>
                <w:iCs/>
              </w:rPr>
              <w:t xml:space="preserve">3. Доля рынка.</w:t>
            </w:r>
            <w:r>
              <w:rPr>
                <w:bCs/>
                <w:iCs/>
              </w:rPr>
            </w:r>
          </w:p>
          <w:p>
            <w:pPr>
              <w:pStyle w:val="1157"/>
              <w:spacing w:after="0"/>
              <w:rPr>
                <w:bCs/>
                <w:iCs/>
              </w:rPr>
            </w:pPr>
            <w:r>
              <w:rPr>
                <w:bCs/>
                <w:iCs/>
              </w:rPr>
              <w:t xml:space="preserve">4. Номенклатуру товаров и потенциал расширения.</w:t>
            </w:r>
            <w:r>
              <w:rPr>
                <w:bCs/>
                <w:iCs/>
              </w:rPr>
            </w:r>
          </w:p>
          <w:p>
            <w:pPr>
              <w:pStyle w:val="1157"/>
              <w:spacing w:after="0"/>
              <w:rPr>
                <w:bCs/>
                <w:iCs/>
              </w:rPr>
            </w:pPr>
            <w:r>
              <w:rPr>
                <w:bCs/>
                <w:iCs/>
              </w:rPr>
              <w:t xml:space="preserve">5. Жизненный цикл основных товаров.</w:t>
            </w:r>
            <w:r>
              <w:rPr>
                <w:bCs/>
                <w:iCs/>
              </w:rPr>
            </w:r>
          </w:p>
          <w:p>
            <w:pPr>
              <w:pStyle w:val="1157"/>
              <w:spacing w:after="0"/>
              <w:rPr>
                <w:bCs/>
                <w:iCs/>
              </w:rPr>
            </w:pPr>
            <w:r>
              <w:rPr>
                <w:bCs/>
                <w:iCs/>
              </w:rPr>
              <w:t xml:space="preserve">6. Организация сбыта: знание потребностей потребителей.</w:t>
            </w:r>
            <w:r>
              <w:rPr>
                <w:bCs/>
                <w:iCs/>
              </w:rPr>
            </w:r>
          </w:p>
          <w:p>
            <w:pPr>
              <w:pStyle w:val="1157"/>
              <w:spacing w:after="0"/>
              <w:rPr>
                <w:bCs/>
                <w:iCs/>
              </w:rPr>
            </w:pPr>
            <w:r>
              <w:rPr>
                <w:bCs/>
                <w:iCs/>
              </w:rPr>
              <w:t xml:space="preserve">7. Имидж, репутация и качество товара.</w:t>
            </w:r>
            <w:r>
              <w:rPr>
                <w:bCs/>
                <w:iCs/>
              </w:rPr>
            </w:r>
          </w:p>
          <w:p>
            <w:pPr>
              <w:pStyle w:val="1157"/>
              <w:spacing w:after="0"/>
              <w:rPr>
                <w:bCs/>
                <w:iCs/>
              </w:rPr>
            </w:pPr>
            <w:r>
              <w:rPr>
                <w:bCs/>
                <w:iCs/>
              </w:rPr>
              <w:t xml:space="preserve">8. Продвижение товаров на рынок и их реклама.</w:t>
            </w:r>
            <w:r>
              <w:rPr>
                <w:bCs/>
                <w:iCs/>
              </w:rPr>
            </w:r>
          </w:p>
          <w:p>
            <w:pPr>
              <w:pStyle w:val="1157"/>
              <w:spacing w:after="0"/>
              <w:rPr>
                <w:bCs/>
              </w:rPr>
            </w:pPr>
            <w:r>
              <w:rPr>
                <w:bCs/>
                <w:iCs/>
              </w:rPr>
              <w:t xml:space="preserve">9. Ценовая политика.</w:t>
            </w:r>
            <w:r>
              <w:rPr>
                <w:bCs/>
              </w:rPr>
            </w:r>
            <w:r>
              <w:rPr>
                <w:bCs/>
              </w:rPr>
            </w:r>
          </w:p>
        </w:tc>
        <w:tc>
          <w:tcPr>
            <w:tcW w:w="1134" w:type="dxa"/>
            <w:vAlign w:val="top"/>
            <w:textDirection w:val="lrTb"/>
            <w:noWrap w:val="false"/>
          </w:tcPr>
          <w:p>
            <w:pPr>
              <w:pStyle w:val="1157"/>
              <w:spacing w:after="0"/>
              <w:rPr>
                <w:iCs/>
              </w:rPr>
            </w:pPr>
            <w:r>
              <w:rPr>
                <w:iCs/>
              </w:rPr>
            </w:r>
            <w:r>
              <w:rPr>
                <w:iCs/>
              </w:rPr>
            </w:r>
          </w:p>
          <w:p>
            <w:pPr>
              <w:pStyle w:val="1157"/>
              <w:spacing w:after="0"/>
              <w:rPr>
                <w:iCs/>
              </w:rPr>
            </w:pPr>
            <w:r>
              <w:rPr>
                <w:iCs/>
              </w:rPr>
            </w:r>
            <w:r>
              <w:rPr>
                <w:iCs/>
              </w:rPr>
            </w:r>
          </w:p>
          <w:p>
            <w:pPr>
              <w:pStyle w:val="1157"/>
              <w:spacing w:after="0"/>
              <w:rPr>
                <w:iCs/>
              </w:rPr>
            </w:pPr>
            <w:r>
              <w:rPr>
                <w:iCs/>
              </w:rPr>
            </w:r>
            <w:r>
              <w:rPr>
                <w:iCs/>
              </w:rPr>
            </w:r>
          </w:p>
          <w:p>
            <w:pPr>
              <w:pStyle w:val="1157"/>
              <w:spacing w:after="0"/>
              <w:rPr>
                <w:iCs/>
              </w:rPr>
            </w:pPr>
            <w:r>
              <w:rPr>
                <w:iCs/>
              </w:rPr>
              <w:t xml:space="preserve">+</w:t>
            </w:r>
            <w:r>
              <w:rPr>
                <w:iCs/>
              </w:rPr>
            </w:r>
          </w:p>
          <w:p>
            <w:pPr>
              <w:pStyle w:val="1157"/>
              <w:spacing w:after="0"/>
              <w:rPr>
                <w:iCs/>
              </w:rPr>
            </w:pPr>
            <w:r>
              <w:rPr>
                <w:iCs/>
              </w:rPr>
            </w:r>
            <w:r>
              <w:rPr>
                <w:iCs/>
              </w:rPr>
            </w:r>
          </w:p>
          <w:p>
            <w:pPr>
              <w:pStyle w:val="1157"/>
              <w:spacing w:after="0"/>
              <w:rPr>
                <w:iCs/>
              </w:rPr>
            </w:pPr>
            <w:r>
              <w:rPr>
                <w:iCs/>
              </w:rPr>
              <w:t xml:space="preserve">+</w:t>
            </w:r>
            <w:r>
              <w:rPr>
                <w:iCs/>
              </w:rPr>
            </w:r>
          </w:p>
          <w:p>
            <w:pPr>
              <w:pStyle w:val="1157"/>
              <w:spacing w:after="0"/>
              <w:rPr>
                <w:iCs/>
              </w:rPr>
            </w:pPr>
            <w:r>
              <w:rPr>
                <w:iCs/>
              </w:rPr>
            </w:r>
            <w:r>
              <w:rPr>
                <w:iCs/>
              </w:rPr>
            </w:r>
          </w:p>
          <w:p>
            <w:pPr>
              <w:pStyle w:val="1157"/>
              <w:spacing w:after="0"/>
              <w:rPr>
                <w:iCs/>
              </w:rPr>
            </w:pPr>
            <w:r>
              <w:rPr>
                <w:iCs/>
              </w:rPr>
              <w:t xml:space="preserve">+</w:t>
            </w:r>
            <w:r>
              <w:rPr>
                <w:iCs/>
              </w:rPr>
            </w:r>
          </w:p>
          <w:p>
            <w:pPr>
              <w:pStyle w:val="1157"/>
              <w:spacing w:after="0"/>
              <w:rPr>
                <w:iCs/>
              </w:rPr>
            </w:pPr>
            <w:r>
              <w:rPr>
                <w:iCs/>
              </w:rPr>
            </w:r>
            <w:r>
              <w:rPr>
                <w:iCs/>
              </w:rPr>
            </w:r>
          </w:p>
          <w:p>
            <w:pPr>
              <w:pStyle w:val="1157"/>
              <w:spacing w:after="0"/>
            </w:pPr>
            <w:r/>
            <w:r/>
          </w:p>
        </w:tc>
        <w:tc>
          <w:tcPr>
            <w:tcW w:w="1418" w:type="dxa"/>
            <w:vAlign w:val="top"/>
            <w:textDirection w:val="lrTb"/>
            <w:noWrap w:val="false"/>
          </w:tcPr>
          <w:p>
            <w:pPr>
              <w:pStyle w:val="1157"/>
              <w:spacing w:after="0"/>
            </w:pPr>
            <w:r>
              <w:t xml:space="preserve">+</w:t>
            </w:r>
            <w:r/>
          </w:p>
          <w:p>
            <w:pPr>
              <w:pStyle w:val="1157"/>
              <w:spacing w:after="0"/>
              <w:rPr>
                <w:iCs/>
              </w:rPr>
            </w:pPr>
            <w:r>
              <w:rPr>
                <w:iCs/>
              </w:rPr>
              <w:t xml:space="preserve">+</w:t>
            </w:r>
            <w:r>
              <w:rPr>
                <w:iCs/>
              </w:rPr>
            </w:r>
          </w:p>
          <w:p>
            <w:pPr>
              <w:pStyle w:val="1157"/>
              <w:spacing w:after="0"/>
              <w:rPr>
                <w:iCs/>
              </w:rPr>
            </w:pPr>
            <w:r>
              <w:rPr>
                <w:iCs/>
              </w:rPr>
              <w:t xml:space="preserve">+</w:t>
            </w:r>
            <w:r>
              <w:rPr>
                <w:iCs/>
              </w:rPr>
            </w:r>
          </w:p>
          <w:p>
            <w:pPr>
              <w:pStyle w:val="1157"/>
              <w:spacing w:after="0"/>
              <w:rPr>
                <w:iCs/>
              </w:rPr>
            </w:pPr>
            <w:r>
              <w:rPr>
                <w:iCs/>
              </w:rPr>
            </w:r>
            <w:r>
              <w:rPr>
                <w:iCs/>
              </w:rPr>
            </w:r>
          </w:p>
          <w:p>
            <w:pPr>
              <w:pStyle w:val="1157"/>
              <w:spacing w:after="0"/>
              <w:rPr>
                <w:iCs/>
              </w:rPr>
            </w:pPr>
            <w:r>
              <w:rPr>
                <w:iCs/>
              </w:rPr>
            </w:r>
            <w:r>
              <w:rPr>
                <w:iCs/>
              </w:rPr>
            </w:r>
          </w:p>
          <w:p>
            <w:pPr>
              <w:pStyle w:val="1157"/>
              <w:spacing w:after="0"/>
              <w:rPr>
                <w:iCs/>
              </w:rPr>
            </w:pPr>
            <w:r>
              <w:rPr>
                <w:iCs/>
              </w:rPr>
            </w:r>
            <w:r>
              <w:rPr>
                <w:iCs/>
              </w:rPr>
            </w:r>
          </w:p>
          <w:p>
            <w:pPr>
              <w:pStyle w:val="1157"/>
              <w:spacing w:after="0"/>
              <w:rPr>
                <w:iCs/>
              </w:rPr>
            </w:pPr>
            <w:r>
              <w:rPr>
                <w:iCs/>
              </w:rPr>
              <w:t xml:space="preserve">+</w:t>
            </w:r>
            <w:r>
              <w:rPr>
                <w:iCs/>
              </w:rPr>
            </w:r>
          </w:p>
          <w:p>
            <w:pPr>
              <w:pStyle w:val="1157"/>
              <w:spacing w:after="0"/>
              <w:rPr>
                <w:iCs/>
              </w:rPr>
            </w:pPr>
            <w:r>
              <w:rPr>
                <w:iCs/>
              </w:rPr>
            </w:r>
            <w:r>
              <w:rPr>
                <w:iCs/>
              </w:rPr>
            </w:r>
          </w:p>
          <w:p>
            <w:pPr>
              <w:pStyle w:val="1157"/>
              <w:spacing w:after="0"/>
              <w:rPr>
                <w:iCs/>
              </w:rPr>
            </w:pPr>
            <w:r>
              <w:rPr>
                <w:iCs/>
              </w:rPr>
              <w:t xml:space="preserve">+</w:t>
            </w:r>
            <w:r>
              <w:rPr>
                <w:iCs/>
              </w:rPr>
            </w:r>
          </w:p>
          <w:p>
            <w:pPr>
              <w:pStyle w:val="1157"/>
              <w:spacing w:after="0"/>
            </w:pPr>
            <w:r>
              <w:rPr>
                <w:iCs/>
              </w:rPr>
              <w:t xml:space="preserve">+</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52"/>
        </w:trPr>
        <w:tc>
          <w:tcPr>
            <w:tcW w:w="1569" w:type="dxa"/>
            <w:vAlign w:val="top"/>
            <w:textDirection w:val="lrTb"/>
            <w:noWrap w:val="false"/>
          </w:tcPr>
          <w:p>
            <w:pPr>
              <w:pStyle w:val="1157"/>
              <w:spacing w:after="0"/>
              <w:rPr>
                <w:bCs/>
              </w:rPr>
            </w:pPr>
            <w:r>
              <w:rPr>
                <w:bCs/>
                <w:iCs/>
              </w:rPr>
              <w:t xml:space="preserve">Финансы</w:t>
            </w:r>
            <w:r>
              <w:rPr>
                <w:bCs/>
              </w:rPr>
            </w:r>
            <w:r>
              <w:rPr>
                <w:bCs/>
              </w:rPr>
            </w:r>
          </w:p>
        </w:tc>
        <w:tc>
          <w:tcPr>
            <w:tcW w:w="5244" w:type="dxa"/>
            <w:vAlign w:val="top"/>
            <w:textDirection w:val="lrTb"/>
            <w:noWrap w:val="false"/>
          </w:tcPr>
          <w:p>
            <w:pPr>
              <w:pStyle w:val="1157"/>
              <w:spacing w:after="0"/>
              <w:rPr>
                <w:bCs/>
              </w:rPr>
            </w:pPr>
            <w:r>
              <w:rPr>
                <w:bCs/>
                <w:iCs/>
              </w:rPr>
              <w:t xml:space="preserve">1. Возможность привлечения краткосрочного капитала.</w:t>
            </w:r>
            <w:r>
              <w:rPr>
                <w:bCs/>
              </w:rPr>
            </w:r>
            <w:r>
              <w:rPr>
                <w:bCs/>
              </w:rPr>
            </w:r>
          </w:p>
          <w:p>
            <w:pPr>
              <w:pStyle w:val="1157"/>
              <w:spacing w:after="0"/>
              <w:rPr>
                <w:bCs/>
                <w:iCs/>
              </w:rPr>
            </w:pPr>
            <w:r>
              <w:rPr>
                <w:bCs/>
                <w:iCs/>
              </w:rPr>
              <w:t xml:space="preserve">2. Возможность привлечения долгосрочного капитала.</w:t>
            </w:r>
            <w:r>
              <w:rPr>
                <w:bCs/>
                <w:iCs/>
              </w:rPr>
            </w:r>
          </w:p>
          <w:p>
            <w:pPr>
              <w:pStyle w:val="1157"/>
              <w:spacing w:after="0"/>
              <w:rPr>
                <w:bCs/>
                <w:iCs/>
              </w:rPr>
            </w:pPr>
            <w:r>
              <w:rPr>
                <w:bCs/>
                <w:iCs/>
              </w:rPr>
              <w:t xml:space="preserve">3. Отношение к налогам.</w:t>
            </w:r>
            <w:r>
              <w:rPr>
                <w:bCs/>
                <w:iCs/>
              </w:rPr>
            </w:r>
          </w:p>
          <w:p>
            <w:pPr>
              <w:pStyle w:val="1157"/>
              <w:spacing w:after="0"/>
              <w:rPr>
                <w:bCs/>
              </w:rPr>
            </w:pPr>
            <w:r>
              <w:rPr>
                <w:bCs/>
                <w:iCs/>
              </w:rPr>
              <w:t xml:space="preserve">4. Гибкость структуры капитала.</w:t>
            </w:r>
            <w:r>
              <w:rPr>
                <w:bCs/>
              </w:rPr>
            </w:r>
            <w:r>
              <w:rPr>
                <w:bCs/>
              </w:rPr>
            </w:r>
          </w:p>
        </w:tc>
        <w:tc>
          <w:tcPr>
            <w:tcW w:w="1134" w:type="dxa"/>
            <w:vAlign w:val="top"/>
            <w:textDirection w:val="lrTb"/>
            <w:noWrap w:val="false"/>
          </w:tcPr>
          <w:p>
            <w:pPr>
              <w:pStyle w:val="1157"/>
              <w:spacing w:after="0"/>
              <w:rPr>
                <w:iCs/>
              </w:rPr>
            </w:pPr>
            <w:r>
              <w:rPr>
                <w:iCs/>
              </w:rPr>
              <w:t xml:space="preserve">+</w:t>
            </w:r>
            <w:r>
              <w:rPr>
                <w:iCs/>
              </w:rPr>
            </w:r>
          </w:p>
          <w:p>
            <w:pPr>
              <w:pStyle w:val="1157"/>
              <w:spacing w:after="0"/>
              <w:rPr>
                <w:iCs/>
              </w:rPr>
            </w:pPr>
            <w:r>
              <w:rPr>
                <w:iCs/>
              </w:rPr>
            </w:r>
            <w:r>
              <w:rPr>
                <w:iCs/>
              </w:rPr>
            </w:r>
          </w:p>
          <w:p>
            <w:pPr>
              <w:pStyle w:val="1157"/>
              <w:spacing w:after="0"/>
              <w:rPr>
                <w:iCs/>
              </w:rPr>
            </w:pPr>
            <w:r>
              <w:rPr>
                <w:iCs/>
              </w:rPr>
              <w:t xml:space="preserve">+</w:t>
            </w:r>
            <w:r>
              <w:rPr>
                <w:iCs/>
              </w:rPr>
            </w:r>
          </w:p>
          <w:p>
            <w:pPr>
              <w:pStyle w:val="1157"/>
              <w:spacing w:after="0"/>
              <w:rPr>
                <w:iCs/>
              </w:rPr>
            </w:pPr>
            <w:r>
              <w:rPr>
                <w:iCs/>
              </w:rPr>
              <w:t xml:space="preserve">+</w:t>
            </w:r>
            <w:r>
              <w:rPr>
                <w:iCs/>
              </w:rPr>
            </w:r>
          </w:p>
          <w:p>
            <w:pPr>
              <w:pStyle w:val="1157"/>
              <w:spacing w:after="0"/>
            </w:pPr>
            <w:r>
              <w:rPr>
                <w:iCs/>
              </w:rPr>
              <w:t xml:space="preserve">+</w:t>
            </w:r>
            <w:r/>
          </w:p>
        </w:tc>
        <w:tc>
          <w:tcPr>
            <w:tcW w:w="1418" w:type="dxa"/>
            <w:vAlign w:val="top"/>
            <w:textDirection w:val="lrTb"/>
            <w:noWrap w:val="false"/>
          </w:tcPr>
          <w:p>
            <w:pPr>
              <w:pStyle w:val="1157"/>
              <w:spacing w:after="0"/>
            </w:pPr>
            <w:r/>
            <w:r/>
          </w:p>
          <w:p>
            <w:pPr>
              <w:pStyle w:val="1157"/>
              <w:spacing w:after="0"/>
              <w:rPr>
                <w:iCs/>
              </w:rPr>
            </w:pPr>
            <w:r>
              <w:rPr>
                <w:iCs/>
              </w:rPr>
            </w:r>
            <w:r>
              <w:rPr>
                <w:iCs/>
              </w:rPr>
            </w:r>
          </w:p>
          <w:p>
            <w:pPr>
              <w:pStyle w:val="1157"/>
              <w:spacing w:after="0"/>
              <w:rPr>
                <w:iCs/>
              </w:rPr>
            </w:pPr>
            <w:r>
              <w:rPr>
                <w:iCs/>
              </w:rPr>
            </w:r>
            <w:r>
              <w:rPr>
                <w:iCs/>
              </w:rPr>
            </w:r>
          </w:p>
          <w:p>
            <w:pPr>
              <w:pStyle w:val="1157"/>
              <w:spacing w:after="0"/>
              <w:rPr>
                <w:iCs/>
              </w:rPr>
            </w:pPr>
            <w:r>
              <w:rPr>
                <w:iCs/>
              </w:rPr>
            </w:r>
            <w:r>
              <w:rPr>
                <w:iCs/>
              </w:rPr>
            </w:r>
          </w:p>
          <w:p>
            <w:pPr>
              <w:pStyle w:val="1157"/>
              <w:spacing w:after="0"/>
              <w:rPr>
                <w:iCs/>
              </w:rPr>
            </w:pPr>
            <w:r>
              <w:rPr>
                <w:iCs/>
              </w:rPr>
            </w:r>
            <w:r>
              <w:rPr>
                <w:iCs/>
              </w:rPr>
            </w:r>
          </w:p>
          <w:p>
            <w:pPr>
              <w:pStyle w:val="1157"/>
              <w:spacing w:after="0"/>
            </w:pPr>
            <w:r/>
            <w:r/>
          </w:p>
        </w:tc>
      </w:tr>
    </w:tbl>
    <w:p>
      <w:pPr>
        <w:pStyle w:val="1157"/>
        <w:spacing w:after="0"/>
        <w:rPr>
          <w:szCs w:val="28"/>
        </w:rPr>
      </w:pPr>
      <w:r>
        <w:rPr>
          <w:szCs w:val="28"/>
        </w:rPr>
      </w:r>
      <w:r>
        <w:rPr>
          <w:szCs w:val="28"/>
        </w:rPr>
      </w:r>
    </w:p>
    <w:p>
      <w:pPr>
        <w:pStyle w:val="1157"/>
        <w:ind w:firstLine="709"/>
        <w:jc w:val="both"/>
        <w:spacing w:after="0" w:line="360" w:lineRule="auto"/>
        <w:rPr>
          <w:iCs/>
          <w:sz w:val="28"/>
          <w:szCs w:val="28"/>
        </w:rPr>
      </w:pPr>
      <w:r>
        <w:rPr>
          <w:iCs/>
          <w:sz w:val="28"/>
          <w:szCs w:val="28"/>
        </w:rPr>
        <w:t xml:space="preserve">Высшее руководство </w:t>
      </w:r>
      <w:r>
        <w:rPr>
          <w:rStyle w:val="1129"/>
          <w:i w:val="0"/>
          <w:sz w:val="28"/>
          <w:szCs w:val="28"/>
        </w:rPr>
        <w:t xml:space="preserve">ЗАО </w:t>
      </w:r>
      <w:r>
        <w:rPr>
          <w:color w:val="000000"/>
          <w:sz w:val="28"/>
          <w:szCs w:val="28"/>
        </w:rPr>
        <w:t xml:space="preserve">«</w:t>
      </w:r>
      <w:r>
        <w:rPr>
          <w:color w:val="000000"/>
          <w:sz w:val="28"/>
          <w:szCs w:val="28"/>
        </w:rPr>
        <w:t xml:space="preserve">СТРАХОВАЯ КОМПАНИЯ</w:t>
      </w:r>
      <w:r>
        <w:rPr>
          <w:color w:val="000000"/>
          <w:sz w:val="28"/>
          <w:szCs w:val="28"/>
        </w:rPr>
        <w:t xml:space="preserve">»</w:t>
      </w:r>
      <w:r>
        <w:rPr>
          <w:color w:val="000000"/>
          <w:sz w:val="28"/>
          <w:szCs w:val="28"/>
        </w:rPr>
        <w:t xml:space="preserve"> </w:t>
      </w:r>
      <w:r>
        <w:rPr>
          <w:iCs/>
          <w:sz w:val="28"/>
          <w:szCs w:val="28"/>
        </w:rPr>
        <w:t xml:space="preserve">использует демократический стиль управления, характеризующийс</w:t>
      </w:r>
      <w:r>
        <w:rPr>
          <w:iCs/>
          <w:sz w:val="28"/>
          <w:szCs w:val="28"/>
        </w:rPr>
        <w:t xml:space="preserve">я высокой степенью децентрализации полномочий, активным участием сотрудников в принятии решений, созданием таких условий, при которых выполнение служебных обязанностей оказывается для них привлекательно, а достижение при этом успеха служит вознаграждением.</w:t>
      </w:r>
      <w:r>
        <w:rPr>
          <w:iCs/>
          <w:sz w:val="28"/>
          <w:szCs w:val="28"/>
        </w:rPr>
      </w:r>
    </w:p>
    <w:p>
      <w:pPr>
        <w:pStyle w:val="1157"/>
        <w:ind w:firstLine="709"/>
        <w:jc w:val="both"/>
        <w:spacing w:after="0" w:line="360" w:lineRule="auto"/>
        <w:rPr>
          <w:iCs/>
          <w:sz w:val="28"/>
          <w:szCs w:val="28"/>
        </w:rPr>
      </w:pPr>
      <w:r>
        <w:rPr>
          <w:iCs/>
          <w:sz w:val="28"/>
          <w:szCs w:val="28"/>
        </w:rPr>
        <w:t xml:space="preserve">Квалификация сотрудников фирмы полностью соответствует текущим задачам</w:t>
      </w:r>
      <w:r>
        <w:rPr>
          <w:rStyle w:val="1129"/>
          <w:i w:val="0"/>
          <w:sz w:val="28"/>
          <w:szCs w:val="28"/>
        </w:rPr>
        <w:t xml:space="preserve"> </w:t>
      </w:r>
      <w:r>
        <w:rPr>
          <w:rStyle w:val="1129"/>
          <w:i w:val="0"/>
          <w:sz w:val="28"/>
          <w:szCs w:val="28"/>
        </w:rPr>
        <w:t xml:space="preserve">ЗАО </w:t>
      </w:r>
      <w:r>
        <w:rPr>
          <w:color w:val="000000"/>
          <w:sz w:val="28"/>
          <w:szCs w:val="28"/>
        </w:rPr>
        <w:t xml:space="preserve">«</w:t>
      </w:r>
      <w:r>
        <w:rPr>
          <w:color w:val="000000"/>
          <w:sz w:val="28"/>
          <w:szCs w:val="28"/>
        </w:rPr>
        <w:t xml:space="preserve">СТРАХОВАЯ КОМПАНИЯ</w:t>
      </w:r>
      <w:r>
        <w:rPr>
          <w:color w:val="000000"/>
          <w:sz w:val="28"/>
          <w:szCs w:val="28"/>
        </w:rPr>
        <w:t xml:space="preserve">»</w:t>
      </w:r>
      <w:r>
        <w:rPr>
          <w:iCs/>
          <w:sz w:val="28"/>
          <w:szCs w:val="28"/>
        </w:rPr>
        <w:t xml:space="preserve">. Все работники организации перио</w:t>
      </w:r>
      <w:r>
        <w:rPr>
          <w:iCs/>
          <w:sz w:val="28"/>
          <w:szCs w:val="28"/>
        </w:rPr>
        <w:t xml:space="preserve">дически увеличивают свой профессиональный уровень на курсах повышения квалификации для того, чтобы квалификация сотрудников соответствовала и будущим задачам организации. Поведение работников соответствует высоким моральным принципам, принятым в обществе. </w:t>
      </w:r>
      <w:r>
        <w:rPr>
          <w:iCs/>
          <w:sz w:val="28"/>
          <w:szCs w:val="28"/>
        </w:rPr>
      </w:r>
    </w:p>
    <w:p>
      <w:pPr>
        <w:pStyle w:val="1157"/>
        <w:ind w:firstLine="709"/>
        <w:jc w:val="both"/>
        <w:spacing w:after="0" w:line="360" w:lineRule="auto"/>
        <w:rPr>
          <w:iCs/>
          <w:sz w:val="28"/>
          <w:szCs w:val="28"/>
        </w:rPr>
      </w:pPr>
      <w:r>
        <w:rPr>
          <w:iCs/>
          <w:sz w:val="28"/>
          <w:szCs w:val="28"/>
        </w:rPr>
        <w:t xml:space="preserve">В соответствии с политикой оплаты труда в </w:t>
      </w:r>
      <w:r>
        <w:rPr>
          <w:rStyle w:val="1129"/>
          <w:i w:val="0"/>
          <w:sz w:val="28"/>
          <w:szCs w:val="28"/>
        </w:rPr>
        <w:t xml:space="preserve">ЗАО </w:t>
      </w:r>
      <w:r>
        <w:rPr>
          <w:color w:val="000000"/>
          <w:sz w:val="28"/>
          <w:szCs w:val="28"/>
        </w:rPr>
        <w:t xml:space="preserve">«</w:t>
      </w:r>
      <w:r>
        <w:rPr>
          <w:color w:val="000000"/>
          <w:sz w:val="28"/>
          <w:szCs w:val="28"/>
        </w:rPr>
        <w:t xml:space="preserve">СТРАХОВАЯ КОМПАНИЯ</w:t>
      </w:r>
      <w:r>
        <w:rPr>
          <w:color w:val="000000"/>
          <w:sz w:val="28"/>
          <w:szCs w:val="28"/>
        </w:rPr>
        <w:t xml:space="preserve">»</w:t>
      </w:r>
      <w:r>
        <w:rPr>
          <w:iCs/>
          <w:sz w:val="28"/>
          <w:szCs w:val="28"/>
        </w:rPr>
        <w:t xml:space="preserve">, по сравнению с другими организациями аналогичного профиля, совокупность выплат работникам несколько выше, чем у конкурентов. Заработная плата работникам индексируется в соответствии с темпами инфляции, применяется целый ряд надбавок и доплат работникам (</w:t>
      </w:r>
      <w:r>
        <w:rPr>
          <w:iCs/>
          <w:sz w:val="28"/>
          <w:szCs w:val="28"/>
        </w:rPr>
        <w:t xml:space="preserve">за  выслугу лет, высокий уровень квалификации и т.д., и т.п.), премий, социальных выплат, что позволяет сохранять кадры и привлекать новых квалифицированных сотрудников. Следует также отметить, что данный показатель находится на уровне среднего по отрасли.</w:t>
      </w:r>
      <w:r>
        <w:rPr>
          <w:iCs/>
          <w:sz w:val="28"/>
          <w:szCs w:val="28"/>
        </w:rPr>
      </w:r>
      <w:r>
        <w:rPr>
          <w:iCs/>
          <w:sz w:val="28"/>
          <w:szCs w:val="28"/>
        </w:rPr>
      </w:r>
    </w:p>
    <w:p>
      <w:pPr>
        <w:pStyle w:val="1157"/>
        <w:ind w:firstLine="709"/>
        <w:jc w:val="both"/>
        <w:spacing w:after="0" w:line="360" w:lineRule="auto"/>
        <w:rPr>
          <w:iCs/>
          <w:sz w:val="28"/>
          <w:szCs w:val="28"/>
        </w:rPr>
      </w:pPr>
      <w:r>
        <w:rPr>
          <w:iCs/>
          <w:sz w:val="28"/>
          <w:szCs w:val="28"/>
        </w:rPr>
        <w:t xml:space="preserve">Таким образом, кадровая политика на предприятии разработана и действует эффективно.</w:t>
      </w:r>
      <w:r>
        <w:rPr>
          <w:iCs/>
          <w:sz w:val="28"/>
          <w:szCs w:val="28"/>
        </w:rPr>
      </w:r>
    </w:p>
    <w:p>
      <w:pPr>
        <w:pStyle w:val="1157"/>
        <w:ind w:firstLine="709"/>
        <w:jc w:val="both"/>
        <w:spacing w:after="0" w:line="360" w:lineRule="auto"/>
        <w:rPr>
          <w:iCs/>
          <w:sz w:val="28"/>
          <w:szCs w:val="28"/>
        </w:rPr>
      </w:pPr>
      <w:r>
        <w:rPr>
          <w:iCs/>
          <w:sz w:val="28"/>
          <w:szCs w:val="28"/>
        </w:rPr>
        <w:t xml:space="preserve">Ценовая политика </w:t>
      </w:r>
      <w:r>
        <w:rPr>
          <w:rStyle w:val="1129"/>
          <w:i w:val="0"/>
          <w:sz w:val="28"/>
          <w:szCs w:val="28"/>
        </w:rPr>
        <w:t xml:space="preserve">ЗАО </w:t>
      </w:r>
      <w:r>
        <w:rPr>
          <w:color w:val="000000"/>
          <w:sz w:val="28"/>
          <w:szCs w:val="28"/>
        </w:rPr>
        <w:t xml:space="preserve">«</w:t>
      </w:r>
      <w:r>
        <w:rPr>
          <w:color w:val="000000"/>
          <w:sz w:val="28"/>
          <w:szCs w:val="28"/>
        </w:rPr>
        <w:t xml:space="preserve">СТРАХОВАЯ КОМПАНИЯ</w:t>
      </w:r>
      <w:r>
        <w:rPr>
          <w:color w:val="000000"/>
          <w:sz w:val="28"/>
          <w:szCs w:val="28"/>
        </w:rPr>
        <w:t xml:space="preserve">»</w:t>
      </w:r>
      <w:r>
        <w:rPr>
          <w:color w:val="000000"/>
          <w:sz w:val="28"/>
          <w:szCs w:val="28"/>
        </w:rPr>
        <w:t xml:space="preserve"> </w:t>
      </w:r>
      <w:r>
        <w:rPr>
          <w:iCs/>
          <w:sz w:val="28"/>
          <w:szCs w:val="28"/>
        </w:rPr>
        <w:t xml:space="preserve"> построена на сравнительном анализе с конкурентами, то есть цены практически одинаковые, а в целях привлечения большого числа клиентом предприятие может снизить цены на продукцию что является его сильной стороной. </w:t>
      </w:r>
      <w:r>
        <w:rPr>
          <w:iCs/>
          <w:sz w:val="28"/>
          <w:szCs w:val="28"/>
        </w:rPr>
      </w:r>
    </w:p>
    <w:p>
      <w:pPr>
        <w:pStyle w:val="1115"/>
        <w:ind w:firstLine="709"/>
        <w:jc w:val="both"/>
        <w:spacing w:line="360" w:lineRule="auto"/>
        <w:rPr>
          <w:sz w:val="28"/>
          <w:szCs w:val="28"/>
        </w:rPr>
      </w:pPr>
      <w:r>
        <w:rPr>
          <w:sz w:val="28"/>
          <w:szCs w:val="28"/>
        </w:rPr>
        <w:t xml:space="preserve">Конкуренция на рынке жесткая. Все существующие</w:t>
      </w:r>
      <w:r>
        <w:rPr>
          <w:sz w:val="28"/>
          <w:szCs w:val="28"/>
        </w:rPr>
        <w:t xml:space="preserve"> компании  </w:t>
      </w:r>
      <w:r>
        <w:rPr>
          <w:sz w:val="28"/>
          <w:szCs w:val="28"/>
        </w:rPr>
        <w:t xml:space="preserve">предлагают по</w:t>
      </w:r>
      <w:r>
        <w:rPr>
          <w:sz w:val="28"/>
          <w:szCs w:val="28"/>
        </w:rPr>
        <w:t xml:space="preserve">требителю практически идентичную услугу</w:t>
      </w:r>
      <w:r>
        <w:rPr>
          <w:sz w:val="28"/>
          <w:szCs w:val="28"/>
        </w:rPr>
        <w:t xml:space="preserve">, поэтому слабые места следует искать в качестве обслуживания, месте распо</w:t>
      </w:r>
      <w:r>
        <w:rPr>
          <w:sz w:val="28"/>
          <w:szCs w:val="28"/>
        </w:rPr>
        <w:t xml:space="preserve">ложения конкурентов, уровне цен</w:t>
      </w:r>
      <w:r>
        <w:rPr>
          <w:sz w:val="28"/>
          <w:szCs w:val="28"/>
        </w:rPr>
        <w:t xml:space="preserve">. Словом, попытаться превратить их «минусы» в свои «плюсы».</w:t>
      </w:r>
      <w:r>
        <w:rPr>
          <w:sz w:val="28"/>
          <w:szCs w:val="28"/>
        </w:rPr>
      </w:r>
      <w:r>
        <w:rPr>
          <w:sz w:val="28"/>
          <w:szCs w:val="28"/>
        </w:rPr>
      </w:r>
    </w:p>
    <w:p>
      <w:pPr>
        <w:pStyle w:val="1157"/>
        <w:ind w:firstLine="720"/>
        <w:spacing w:after="0" w:line="360" w:lineRule="auto"/>
        <w:rPr>
          <w:sz w:val="28"/>
          <w:szCs w:val="28"/>
        </w:rPr>
      </w:pPr>
      <w:r>
        <w:rPr>
          <w:sz w:val="28"/>
          <w:szCs w:val="28"/>
        </w:rPr>
        <w:t xml:space="preserve">Проанализируем внешнюю среду, в которой действует </w:t>
      </w:r>
      <w:r>
        <w:rPr>
          <w:rStyle w:val="1129"/>
          <w:i w:val="0"/>
          <w:sz w:val="28"/>
          <w:szCs w:val="28"/>
        </w:rPr>
        <w:t xml:space="preserve">ЗАО </w:t>
      </w:r>
      <w:r>
        <w:rPr>
          <w:color w:val="000000"/>
          <w:sz w:val="28"/>
          <w:szCs w:val="28"/>
        </w:rPr>
        <w:t xml:space="preserve">«</w:t>
      </w:r>
      <w:r>
        <w:rPr>
          <w:color w:val="000000"/>
          <w:sz w:val="28"/>
          <w:szCs w:val="28"/>
        </w:rPr>
        <w:t xml:space="preserve">СТРАХОВАЯ КОМПАНИЯ</w:t>
      </w:r>
      <w:r>
        <w:rPr>
          <w:color w:val="000000"/>
          <w:sz w:val="28"/>
          <w:szCs w:val="28"/>
        </w:rPr>
        <w:t xml:space="preserve">»</w:t>
      </w:r>
      <w:r>
        <w:rPr>
          <w:iCs/>
          <w:sz w:val="28"/>
          <w:szCs w:val="28"/>
        </w:rPr>
        <w:t xml:space="preserve">, </w:t>
      </w:r>
      <w:r>
        <w:rPr>
          <w:sz w:val="28"/>
          <w:szCs w:val="28"/>
        </w:rPr>
        <w:t xml:space="preserve">таблица 8.</w:t>
      </w:r>
      <w:r>
        <w:rPr>
          <w:sz w:val="28"/>
          <w:szCs w:val="28"/>
        </w:rPr>
      </w:r>
      <w:r>
        <w:rPr>
          <w:sz w:val="28"/>
          <w:szCs w:val="28"/>
        </w:rPr>
      </w:r>
    </w:p>
    <w:p>
      <w:pPr>
        <w:pStyle w:val="1157"/>
        <w:spacing w:after="0" w:line="360" w:lineRule="auto"/>
        <w:rPr>
          <w:bCs/>
          <w:sz w:val="28"/>
          <w:szCs w:val="28"/>
        </w:rPr>
      </w:pPr>
      <w:r>
        <w:rPr>
          <w:bCs/>
          <w:sz w:val="28"/>
          <w:szCs w:val="28"/>
        </w:rPr>
        <w:t xml:space="preserve">Таблица 8 -</w:t>
      </w:r>
      <w:r>
        <w:rPr>
          <w:bCs/>
          <w:sz w:val="28"/>
          <w:szCs w:val="28"/>
        </w:rPr>
        <w:t xml:space="preserve">Анализ внешней среды </w:t>
      </w:r>
      <w:r>
        <w:rPr>
          <w:rStyle w:val="1129"/>
          <w:i w:val="0"/>
          <w:sz w:val="28"/>
          <w:szCs w:val="28"/>
        </w:rPr>
        <w:t xml:space="preserve">ЗАО </w:t>
      </w:r>
      <w:r>
        <w:rPr>
          <w:color w:val="000000"/>
          <w:sz w:val="28"/>
          <w:szCs w:val="28"/>
        </w:rPr>
        <w:t xml:space="preserve">«</w:t>
      </w:r>
      <w:r>
        <w:rPr>
          <w:color w:val="000000"/>
          <w:sz w:val="28"/>
          <w:szCs w:val="28"/>
        </w:rPr>
        <w:t xml:space="preserve">СТРАХОВАЯ КОМПАНИЯ</w:t>
      </w:r>
      <w:r>
        <w:rPr>
          <w:color w:val="000000"/>
          <w:sz w:val="28"/>
          <w:szCs w:val="28"/>
        </w:rPr>
        <w:t xml:space="preserve">»</w:t>
      </w:r>
      <w:r>
        <w:rPr>
          <w:color w:val="000000"/>
          <w:sz w:val="28"/>
          <w:szCs w:val="28"/>
        </w:rPr>
        <w:t xml:space="preserve"> </w:t>
      </w:r>
      <w:r>
        <w:rPr>
          <w:iCs/>
          <w:sz w:val="28"/>
          <w:szCs w:val="28"/>
        </w:rPr>
        <w:t xml:space="preserve"> </w:t>
      </w:r>
      <w:r>
        <w:rPr>
          <w:bCs/>
          <w:sz w:val="28"/>
          <w:szCs w:val="28"/>
        </w:rPr>
      </w:r>
      <w:r>
        <w:rPr>
          <w:bCs/>
          <w:sz w:val="28"/>
          <w:szCs w:val="28"/>
        </w:rPr>
      </w: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0A0" w:firstRow="1" w:lastRow="0" w:firstColumn="1" w:lastColumn="0" w:noHBand="0" w:noVBand="0"/>
      </w:tblPr>
      <w:tblGrid>
        <w:gridCol w:w="2597"/>
        <w:gridCol w:w="4106"/>
        <w:gridCol w:w="1358"/>
        <w:gridCol w:w="15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6"/>
        </w:trPr>
        <w:tc>
          <w:tcPr>
            <w:tcW w:w="2597" w:type="dxa"/>
            <w:vAlign w:val="top"/>
            <w:vMerge w:val="restart"/>
            <w:textDirection w:val="lrTb"/>
            <w:noWrap w:val="false"/>
          </w:tcPr>
          <w:p>
            <w:pPr>
              <w:pStyle w:val="1157"/>
              <w:spacing w:after="0"/>
              <w:rPr>
                <w:bCs/>
              </w:rPr>
            </w:pPr>
            <w:r>
              <w:rPr>
                <w:bCs/>
              </w:rPr>
              <w:t xml:space="preserve">Группа факторов</w:t>
            </w:r>
            <w:r>
              <w:rPr>
                <w:bCs/>
              </w:rPr>
            </w:r>
          </w:p>
        </w:tc>
        <w:tc>
          <w:tcPr>
            <w:tcW w:w="4106" w:type="dxa"/>
            <w:vAlign w:val="top"/>
            <w:vMerge w:val="restart"/>
            <w:textDirection w:val="lrTb"/>
            <w:noWrap w:val="false"/>
          </w:tcPr>
          <w:p>
            <w:pPr>
              <w:pStyle w:val="1157"/>
              <w:spacing w:after="0"/>
              <w:rPr>
                <w:bCs/>
              </w:rPr>
            </w:pPr>
            <w:r>
              <w:rPr>
                <w:bCs/>
              </w:rPr>
              <w:t xml:space="preserve">Факторы</w:t>
            </w:r>
            <w:r>
              <w:rPr>
                <w:bCs/>
              </w:rPr>
            </w:r>
          </w:p>
        </w:tc>
        <w:tc>
          <w:tcPr>
            <w:gridSpan w:val="2"/>
            <w:tcW w:w="2858" w:type="dxa"/>
            <w:vAlign w:val="top"/>
            <w:textDirection w:val="lrTb"/>
            <w:noWrap w:val="false"/>
          </w:tcPr>
          <w:p>
            <w:pPr>
              <w:pStyle w:val="1157"/>
              <w:spacing w:after="0"/>
              <w:rPr>
                <w:bCs/>
              </w:rPr>
            </w:pPr>
            <w:r>
              <w:rPr>
                <w:bCs/>
              </w:rPr>
              <w:t xml:space="preserve">Факторы</w:t>
            </w:r>
            <w:r>
              <w:rPr>
                <w:bCs/>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24"/>
        </w:trPr>
        <w:tc>
          <w:tcPr>
            <w:tcW w:w="2597" w:type="dxa"/>
            <w:vAlign w:val="top"/>
            <w:vMerge w:val="continue"/>
            <w:textDirection w:val="lrTb"/>
            <w:noWrap w:val="false"/>
          </w:tcPr>
          <w:p>
            <w:pPr>
              <w:pStyle w:val="1115"/>
              <w:rPr>
                <w:bCs/>
                <w:iCs/>
              </w:rPr>
            </w:pPr>
            <w:r>
              <w:rPr>
                <w:bCs/>
                <w:iCs/>
              </w:rPr>
            </w:r>
            <w:r>
              <w:rPr>
                <w:bCs/>
                <w:iCs/>
              </w:rPr>
            </w:r>
          </w:p>
        </w:tc>
        <w:tc>
          <w:tcPr>
            <w:tcW w:w="4106" w:type="dxa"/>
            <w:vAlign w:val="top"/>
            <w:vMerge w:val="continue"/>
            <w:textDirection w:val="lrTb"/>
            <w:noWrap w:val="false"/>
          </w:tcPr>
          <w:p>
            <w:pPr>
              <w:pStyle w:val="1115"/>
              <w:rPr>
                <w:bCs/>
                <w:iCs/>
              </w:rPr>
            </w:pPr>
            <w:r>
              <w:rPr>
                <w:bCs/>
                <w:iCs/>
              </w:rPr>
            </w:r>
            <w:r>
              <w:rPr>
                <w:bCs/>
                <w:iCs/>
              </w:rPr>
            </w:r>
          </w:p>
        </w:tc>
        <w:tc>
          <w:tcPr>
            <w:tcW w:w="1358" w:type="dxa"/>
            <w:vAlign w:val="top"/>
            <w:textDirection w:val="lrTb"/>
            <w:noWrap w:val="false"/>
          </w:tcPr>
          <w:p>
            <w:pPr>
              <w:pStyle w:val="1157"/>
              <w:spacing w:after="0"/>
              <w:rPr>
                <w:bCs/>
              </w:rPr>
            </w:pPr>
            <w:r>
              <w:rPr>
                <w:bCs/>
              </w:rPr>
              <w:t xml:space="preserve">Способствующие достижению целей</w:t>
            </w:r>
            <w:r>
              <w:rPr>
                <w:bCs/>
              </w:rPr>
            </w:r>
          </w:p>
        </w:tc>
        <w:tc>
          <w:tcPr>
            <w:tcW w:w="1500" w:type="dxa"/>
            <w:vAlign w:val="top"/>
            <w:textDirection w:val="lrTb"/>
            <w:noWrap w:val="false"/>
          </w:tcPr>
          <w:p>
            <w:pPr>
              <w:pStyle w:val="1157"/>
              <w:spacing w:after="0"/>
              <w:rPr>
                <w:bCs/>
              </w:rPr>
            </w:pPr>
            <w:r>
              <w:rPr>
                <w:bCs/>
              </w:rPr>
              <w:t xml:space="preserve">Препятствующие достижению целей</w:t>
            </w:r>
            <w:r>
              <w:rPr>
                <w:bCs/>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864"/>
        </w:trPr>
        <w:tc>
          <w:tcPr>
            <w:tcW w:w="2597" w:type="dxa"/>
            <w:vAlign w:val="top"/>
            <w:textDirection w:val="lrTb"/>
            <w:noWrap w:val="false"/>
          </w:tcPr>
          <w:p>
            <w:pPr>
              <w:pStyle w:val="1157"/>
              <w:spacing w:after="0"/>
              <w:rPr>
                <w:bCs/>
              </w:rPr>
            </w:pPr>
            <w:r>
              <w:rPr>
                <w:bCs/>
              </w:rPr>
              <w:t xml:space="preserve">1. Экономические </w:t>
            </w:r>
            <w:r>
              <w:rPr>
                <w:bCs/>
              </w:rPr>
            </w:r>
          </w:p>
          <w:p>
            <w:pPr>
              <w:pStyle w:val="1157"/>
              <w:spacing w:after="0"/>
              <w:rPr>
                <w:bCs/>
              </w:rPr>
            </w:pPr>
            <w:r>
              <w:rPr>
                <w:bCs/>
              </w:rPr>
              <w:t xml:space="preserve">факторы</w:t>
            </w:r>
            <w:r>
              <w:rPr>
                <w:bCs/>
              </w:rPr>
            </w:r>
          </w:p>
        </w:tc>
        <w:tc>
          <w:tcPr>
            <w:tcW w:w="4106" w:type="dxa"/>
            <w:vAlign w:val="top"/>
            <w:textDirection w:val="lrTb"/>
            <w:noWrap w:val="false"/>
          </w:tcPr>
          <w:p>
            <w:pPr>
              <w:pStyle w:val="1157"/>
              <w:spacing w:after="0"/>
              <w:rPr>
                <w:bCs/>
              </w:rPr>
            </w:pPr>
            <w:r>
              <w:rPr>
                <w:bCs/>
              </w:rPr>
              <w:t xml:space="preserve">1. Нормы налогообложения.</w:t>
            </w:r>
            <w:r>
              <w:rPr>
                <w:bCs/>
              </w:rPr>
            </w:r>
          </w:p>
          <w:p>
            <w:pPr>
              <w:pStyle w:val="1157"/>
              <w:spacing w:after="0"/>
              <w:rPr>
                <w:bCs/>
              </w:rPr>
            </w:pPr>
            <w:r>
              <w:rPr>
                <w:bCs/>
              </w:rPr>
              <w:t xml:space="preserve">2. Таможенные пошлины.</w:t>
            </w:r>
            <w:r>
              <w:rPr>
                <w:bCs/>
              </w:rPr>
            </w:r>
          </w:p>
          <w:p>
            <w:pPr>
              <w:pStyle w:val="1157"/>
              <w:spacing w:after="0"/>
              <w:rPr>
                <w:bCs/>
              </w:rPr>
            </w:pPr>
            <w:r>
              <w:rPr>
                <w:bCs/>
              </w:rPr>
              <w:t xml:space="preserve">3. Курс валюты.</w:t>
            </w:r>
            <w:r>
              <w:rPr>
                <w:bCs/>
              </w:rPr>
            </w:r>
          </w:p>
          <w:p>
            <w:pPr>
              <w:pStyle w:val="1157"/>
              <w:spacing w:after="0"/>
              <w:rPr>
                <w:bCs/>
              </w:rPr>
            </w:pPr>
            <w:r>
              <w:rPr>
                <w:bCs/>
              </w:rPr>
              <w:t xml:space="preserve">4. Темпы инфляции.</w:t>
            </w:r>
            <w:r>
              <w:rPr>
                <w:bCs/>
              </w:rPr>
            </w:r>
          </w:p>
          <w:p>
            <w:pPr>
              <w:pStyle w:val="1157"/>
              <w:spacing w:after="0"/>
              <w:rPr>
                <w:bCs/>
              </w:rPr>
            </w:pPr>
            <w:r>
              <w:rPr>
                <w:bCs/>
              </w:rPr>
              <w:t xml:space="preserve">5. Уровень безработицы.</w:t>
            </w:r>
            <w:r>
              <w:rPr>
                <w:bCs/>
              </w:rPr>
            </w:r>
          </w:p>
        </w:tc>
        <w:tc>
          <w:tcPr>
            <w:tcW w:w="1358" w:type="dxa"/>
            <w:vAlign w:val="top"/>
            <w:textDirection w:val="lrTb"/>
            <w:noWrap w:val="false"/>
          </w:tcPr>
          <w:p>
            <w:pPr>
              <w:pStyle w:val="1157"/>
              <w:spacing w:after="0"/>
              <w:rPr>
                <w:bCs/>
              </w:rPr>
            </w:pPr>
            <w:r>
              <w:rPr>
                <w:bCs/>
              </w:rPr>
              <w:t xml:space="preserve">+</w:t>
            </w:r>
            <w:r>
              <w:rPr>
                <w:bCs/>
              </w:rPr>
            </w:r>
          </w:p>
          <w:p>
            <w:pPr>
              <w:pStyle w:val="1157"/>
              <w:spacing w:after="0"/>
              <w:rPr>
                <w:bCs/>
              </w:rPr>
            </w:pPr>
            <w:r>
              <w:rPr>
                <w:bCs/>
              </w:rPr>
            </w:r>
            <w:r>
              <w:rPr>
                <w:bCs/>
              </w:rPr>
            </w:r>
          </w:p>
          <w:p>
            <w:pPr>
              <w:pStyle w:val="1157"/>
              <w:spacing w:after="0"/>
              <w:rPr>
                <w:bCs/>
              </w:rPr>
            </w:pPr>
            <w:r>
              <w:rPr>
                <w:bCs/>
              </w:rPr>
              <w:t xml:space="preserve">+</w:t>
            </w:r>
            <w:r>
              <w:rPr>
                <w:bCs/>
              </w:rPr>
            </w:r>
          </w:p>
          <w:p>
            <w:pPr>
              <w:pStyle w:val="1157"/>
              <w:spacing w:after="0"/>
              <w:rPr>
                <w:bCs/>
              </w:rPr>
            </w:pPr>
            <w:r>
              <w:rPr>
                <w:bCs/>
              </w:rPr>
              <w:t xml:space="preserve">+</w:t>
            </w:r>
            <w:r>
              <w:rPr>
                <w:bCs/>
              </w:rPr>
            </w:r>
          </w:p>
          <w:p>
            <w:pPr>
              <w:pStyle w:val="1157"/>
              <w:spacing w:after="0"/>
              <w:rPr>
                <w:bCs/>
              </w:rPr>
            </w:pPr>
            <w:r>
              <w:rPr>
                <w:bCs/>
              </w:rPr>
              <w:t xml:space="preserve">+</w:t>
            </w:r>
            <w:r>
              <w:rPr>
                <w:bCs/>
              </w:rPr>
            </w:r>
          </w:p>
        </w:tc>
        <w:tc>
          <w:tcPr>
            <w:tcW w:w="1500" w:type="dxa"/>
            <w:vAlign w:val="top"/>
            <w:textDirection w:val="lrTb"/>
            <w:noWrap w:val="false"/>
          </w:tcPr>
          <w:p>
            <w:pPr>
              <w:pStyle w:val="1157"/>
              <w:spacing w:after="0"/>
              <w:rPr>
                <w:bCs/>
              </w:rPr>
            </w:pPr>
            <w:r>
              <w:rPr>
                <w:bCs/>
              </w:rPr>
            </w:r>
            <w:r>
              <w:rPr>
                <w:bCs/>
              </w:rPr>
            </w:r>
          </w:p>
          <w:p>
            <w:pPr>
              <w:pStyle w:val="1157"/>
              <w:spacing w:after="0"/>
              <w:rPr>
                <w:bCs/>
              </w:rPr>
            </w:pPr>
            <w:r>
              <w:rPr>
                <w:bCs/>
              </w:rPr>
              <w:t xml:space="preserve">-</w:t>
            </w:r>
            <w:r>
              <w:rPr>
                <w:bCs/>
              </w:rPr>
            </w:r>
          </w:p>
          <w:p>
            <w:pPr>
              <w:pStyle w:val="1157"/>
              <w:spacing w:after="0"/>
              <w:rPr>
                <w:bCs/>
              </w:rPr>
            </w:pPr>
            <w:r>
              <w:rPr>
                <w:bCs/>
              </w:rPr>
            </w:r>
            <w:r>
              <w:rPr>
                <w:bCs/>
              </w:rPr>
            </w:r>
          </w:p>
          <w:p>
            <w:pPr>
              <w:pStyle w:val="1157"/>
              <w:spacing w:after="0"/>
              <w:rPr>
                <w:bCs/>
              </w:rPr>
            </w:pPr>
            <w:r>
              <w:rPr>
                <w:bCs/>
              </w:rPr>
            </w:r>
            <w:r>
              <w:rPr>
                <w:bCs/>
              </w:rPr>
            </w:r>
          </w:p>
          <w:p>
            <w:pPr>
              <w:pStyle w:val="1157"/>
              <w:spacing w:after="0"/>
              <w:rPr>
                <w:bCs/>
              </w:rPr>
            </w:pPr>
            <w:r>
              <w:rPr>
                <w:bCs/>
              </w:rPr>
            </w:r>
            <w:r>
              <w:rPr>
                <w:bCs/>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864"/>
        </w:trPr>
        <w:tc>
          <w:tcPr>
            <w:tcW w:w="2597" w:type="dxa"/>
            <w:vAlign w:val="top"/>
            <w:textDirection w:val="lrTb"/>
            <w:noWrap w:val="false"/>
          </w:tcPr>
          <w:p>
            <w:pPr>
              <w:pStyle w:val="1157"/>
              <w:spacing w:after="0"/>
              <w:rPr>
                <w:bCs/>
              </w:rPr>
            </w:pPr>
            <w:r>
              <w:rPr>
                <w:bCs/>
              </w:rPr>
              <w:t xml:space="preserve">2.Рыночные факторы</w:t>
            </w:r>
            <w:r>
              <w:rPr>
                <w:bCs/>
              </w:rPr>
            </w:r>
          </w:p>
        </w:tc>
        <w:tc>
          <w:tcPr>
            <w:tcW w:w="4106" w:type="dxa"/>
            <w:vAlign w:val="top"/>
            <w:textDirection w:val="lrTb"/>
            <w:noWrap w:val="false"/>
          </w:tcPr>
          <w:p>
            <w:pPr>
              <w:pStyle w:val="1157"/>
              <w:spacing w:after="0"/>
              <w:rPr>
                <w:bCs/>
              </w:rPr>
            </w:pPr>
            <w:r>
              <w:rPr>
                <w:bCs/>
              </w:rPr>
              <w:t xml:space="preserve">1. Уровень конкуренции.</w:t>
            </w:r>
            <w:r>
              <w:rPr>
                <w:bCs/>
              </w:rPr>
            </w:r>
          </w:p>
          <w:p>
            <w:pPr>
              <w:pStyle w:val="1157"/>
              <w:spacing w:after="0"/>
              <w:rPr>
                <w:bCs/>
              </w:rPr>
            </w:pPr>
            <w:r>
              <w:rPr>
                <w:bCs/>
              </w:rPr>
              <w:t xml:space="preserve">2. Демографические условия.</w:t>
            </w:r>
            <w:r>
              <w:rPr>
                <w:bCs/>
              </w:rPr>
            </w:r>
          </w:p>
          <w:p>
            <w:pPr>
              <w:pStyle w:val="1157"/>
              <w:spacing w:after="0"/>
              <w:rPr>
                <w:bCs/>
              </w:rPr>
            </w:pPr>
            <w:r>
              <w:rPr>
                <w:bCs/>
              </w:rPr>
              <w:t xml:space="preserve">3. Уровень доходов  населения.</w:t>
            </w:r>
            <w:r>
              <w:rPr>
                <w:bCs/>
              </w:rPr>
            </w:r>
          </w:p>
          <w:p>
            <w:pPr>
              <w:pStyle w:val="1157"/>
              <w:spacing w:after="0"/>
              <w:rPr>
                <w:bCs/>
              </w:rPr>
            </w:pPr>
            <w:r>
              <w:rPr>
                <w:bCs/>
              </w:rPr>
              <w:t xml:space="preserve">4. Жизненный цикл услуги</w:t>
            </w:r>
            <w:r>
              <w:rPr>
                <w:bCs/>
              </w:rPr>
            </w:r>
          </w:p>
        </w:tc>
        <w:tc>
          <w:tcPr>
            <w:tcW w:w="1358" w:type="dxa"/>
            <w:vAlign w:val="top"/>
            <w:textDirection w:val="lrTb"/>
            <w:noWrap w:val="false"/>
          </w:tcPr>
          <w:p>
            <w:pPr>
              <w:pStyle w:val="1157"/>
              <w:spacing w:after="0"/>
              <w:rPr>
                <w:bCs/>
              </w:rPr>
            </w:pPr>
            <w:r>
              <w:rPr>
                <w:bCs/>
              </w:rPr>
              <w:t xml:space="preserve">+</w:t>
            </w:r>
            <w:r>
              <w:rPr>
                <w:bCs/>
              </w:rPr>
            </w:r>
          </w:p>
          <w:p>
            <w:pPr>
              <w:pStyle w:val="1157"/>
              <w:spacing w:after="0"/>
              <w:rPr>
                <w:bCs/>
              </w:rPr>
            </w:pPr>
            <w:r>
              <w:rPr>
                <w:bCs/>
              </w:rPr>
              <w:t xml:space="preserve">+</w:t>
            </w:r>
            <w:r>
              <w:rPr>
                <w:bCs/>
              </w:rPr>
            </w:r>
          </w:p>
          <w:p>
            <w:pPr>
              <w:pStyle w:val="1157"/>
              <w:spacing w:after="0"/>
              <w:rPr>
                <w:bCs/>
              </w:rPr>
            </w:pPr>
            <w:r>
              <w:rPr>
                <w:bCs/>
              </w:rPr>
              <w:t xml:space="preserve">+</w:t>
            </w:r>
            <w:r>
              <w:rPr>
                <w:bCs/>
              </w:rPr>
            </w:r>
          </w:p>
          <w:p>
            <w:pPr>
              <w:pStyle w:val="1157"/>
              <w:spacing w:after="0"/>
              <w:rPr>
                <w:bCs/>
              </w:rPr>
            </w:pPr>
            <w:r>
              <w:rPr>
                <w:bCs/>
              </w:rPr>
              <w:t xml:space="preserve">+</w:t>
            </w:r>
            <w:r>
              <w:rPr>
                <w:bCs/>
              </w:rPr>
            </w:r>
          </w:p>
        </w:tc>
        <w:tc>
          <w:tcPr>
            <w:tcW w:w="1500" w:type="dxa"/>
            <w:vAlign w:val="top"/>
            <w:textDirection w:val="lrTb"/>
            <w:noWrap w:val="false"/>
          </w:tcPr>
          <w:p>
            <w:pPr>
              <w:pStyle w:val="1157"/>
              <w:spacing w:after="0"/>
              <w:rPr>
                <w:bCs/>
              </w:rPr>
            </w:pPr>
            <w:r>
              <w:rPr>
                <w:bCs/>
              </w:rPr>
            </w:r>
            <w:r>
              <w:rPr>
                <w:bCs/>
              </w:rPr>
            </w:r>
          </w:p>
          <w:p>
            <w:pPr>
              <w:pStyle w:val="1157"/>
              <w:spacing w:after="0"/>
              <w:rPr>
                <w:bCs/>
              </w:rPr>
            </w:pPr>
            <w:r>
              <w:rPr>
                <w:bCs/>
              </w:rPr>
            </w:r>
            <w:r>
              <w:rPr>
                <w:bCs/>
              </w:rPr>
            </w:r>
          </w:p>
          <w:p>
            <w:pPr>
              <w:pStyle w:val="1157"/>
              <w:spacing w:after="0"/>
              <w:rPr>
                <w:bCs/>
              </w:rPr>
            </w:pPr>
            <w:r>
              <w:rPr>
                <w:bCs/>
              </w:rPr>
            </w:r>
            <w:r>
              <w:rPr>
                <w:bCs/>
              </w:rPr>
            </w:r>
          </w:p>
          <w:p>
            <w:pPr>
              <w:pStyle w:val="1157"/>
              <w:spacing w:after="0"/>
              <w:rPr>
                <w:bCs/>
              </w:rPr>
            </w:pPr>
            <w:r>
              <w:rPr>
                <w:bCs/>
              </w:rPr>
            </w:r>
            <w:r>
              <w:rPr>
                <w:bCs/>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864"/>
        </w:trPr>
        <w:tc>
          <w:tcPr>
            <w:tcW w:w="2597" w:type="dxa"/>
            <w:vAlign w:val="top"/>
            <w:textDirection w:val="lrTb"/>
            <w:noWrap w:val="false"/>
          </w:tcPr>
          <w:p>
            <w:pPr>
              <w:pStyle w:val="1157"/>
              <w:spacing w:after="0"/>
              <w:rPr>
                <w:bCs/>
              </w:rPr>
            </w:pPr>
            <w:r>
              <w:rPr>
                <w:bCs/>
              </w:rPr>
              <w:t xml:space="preserve">3.Технологические факторы</w:t>
            </w:r>
            <w:r>
              <w:rPr>
                <w:bCs/>
              </w:rPr>
            </w:r>
          </w:p>
        </w:tc>
        <w:tc>
          <w:tcPr>
            <w:tcW w:w="4106" w:type="dxa"/>
            <w:vAlign w:val="top"/>
            <w:textDirection w:val="lrTb"/>
            <w:noWrap w:val="false"/>
          </w:tcPr>
          <w:p>
            <w:pPr>
              <w:pStyle w:val="1157"/>
              <w:spacing w:after="0"/>
              <w:rPr>
                <w:bCs/>
              </w:rPr>
            </w:pPr>
            <w:r>
              <w:rPr>
                <w:bCs/>
              </w:rPr>
              <w:t xml:space="preserve">1. Совершенствование обслуживания</w:t>
            </w:r>
            <w:r>
              <w:rPr>
                <w:bCs/>
              </w:rPr>
            </w:r>
          </w:p>
          <w:p>
            <w:pPr>
              <w:pStyle w:val="1157"/>
              <w:spacing w:after="0"/>
              <w:rPr>
                <w:bCs/>
              </w:rPr>
            </w:pPr>
            <w:r>
              <w:rPr>
                <w:bCs/>
              </w:rPr>
              <w:t xml:space="preserve">2. Совершенствование сбыта продукции.</w:t>
            </w:r>
            <w:r>
              <w:rPr>
                <w:bCs/>
              </w:rPr>
            </w:r>
          </w:p>
        </w:tc>
        <w:tc>
          <w:tcPr>
            <w:tcW w:w="1358" w:type="dxa"/>
            <w:vAlign w:val="top"/>
            <w:textDirection w:val="lrTb"/>
            <w:noWrap w:val="false"/>
          </w:tcPr>
          <w:p>
            <w:pPr>
              <w:pStyle w:val="1157"/>
              <w:spacing w:after="0"/>
              <w:rPr>
                <w:bCs/>
              </w:rPr>
            </w:pPr>
            <w:r>
              <w:rPr>
                <w:bCs/>
              </w:rPr>
              <w:t xml:space="preserve">+</w:t>
            </w:r>
            <w:r>
              <w:rPr>
                <w:bCs/>
              </w:rPr>
            </w:r>
          </w:p>
          <w:p>
            <w:pPr>
              <w:pStyle w:val="1157"/>
              <w:spacing w:after="0"/>
              <w:rPr>
                <w:bCs/>
              </w:rPr>
            </w:pPr>
            <w:r>
              <w:rPr>
                <w:bCs/>
              </w:rPr>
            </w:r>
            <w:r>
              <w:rPr>
                <w:bCs/>
              </w:rPr>
            </w:r>
          </w:p>
          <w:p>
            <w:pPr>
              <w:pStyle w:val="1157"/>
              <w:spacing w:after="0"/>
              <w:rPr>
                <w:bCs/>
              </w:rPr>
            </w:pPr>
            <w:r>
              <w:rPr>
                <w:bCs/>
              </w:rPr>
            </w:r>
            <w:r>
              <w:rPr>
                <w:bCs/>
              </w:rPr>
            </w:r>
          </w:p>
        </w:tc>
        <w:tc>
          <w:tcPr>
            <w:tcW w:w="1500" w:type="dxa"/>
            <w:vAlign w:val="top"/>
            <w:textDirection w:val="lrTb"/>
            <w:noWrap w:val="false"/>
          </w:tcPr>
          <w:p>
            <w:pPr>
              <w:pStyle w:val="1157"/>
              <w:spacing w:after="0"/>
              <w:rPr>
                <w:bCs/>
              </w:rPr>
            </w:pPr>
            <w:r>
              <w:rPr>
                <w:bCs/>
              </w:rPr>
            </w:r>
            <w:r>
              <w:rPr>
                <w:bCs/>
              </w:rPr>
            </w:r>
          </w:p>
          <w:p>
            <w:pPr>
              <w:pStyle w:val="1157"/>
              <w:spacing w:after="0"/>
              <w:rPr>
                <w:bCs/>
              </w:rPr>
            </w:pPr>
            <w:r>
              <w:rPr>
                <w:bCs/>
              </w:rPr>
            </w:r>
            <w:r>
              <w:rPr>
                <w:bCs/>
              </w:rPr>
            </w:r>
          </w:p>
          <w:p>
            <w:pPr>
              <w:pStyle w:val="1157"/>
              <w:spacing w:after="0"/>
              <w:rPr>
                <w:bCs/>
              </w:rPr>
            </w:pPr>
            <w:r>
              <w:rPr>
                <w:bCs/>
              </w:rPr>
            </w:r>
            <w:r>
              <w:rPr>
                <w:bCs/>
              </w:rPr>
            </w:r>
          </w:p>
          <w:p>
            <w:pPr>
              <w:pStyle w:val="1157"/>
              <w:spacing w:after="0"/>
              <w:rPr>
                <w:bCs/>
              </w:rPr>
            </w:pPr>
            <w:r>
              <w:rPr>
                <w:bCs/>
              </w:rPr>
              <w:t xml:space="preserve">-</w:t>
            </w:r>
            <w:r>
              <w:rPr>
                <w:bCs/>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864"/>
        </w:trPr>
        <w:tc>
          <w:tcPr>
            <w:tcW w:w="2597" w:type="dxa"/>
            <w:vAlign w:val="top"/>
            <w:textDirection w:val="lrTb"/>
            <w:noWrap w:val="false"/>
          </w:tcPr>
          <w:p>
            <w:pPr>
              <w:pStyle w:val="1157"/>
              <w:spacing w:after="0"/>
              <w:rPr>
                <w:bCs/>
              </w:rPr>
            </w:pPr>
            <w:r>
              <w:rPr>
                <w:bCs/>
              </w:rPr>
              <w:t xml:space="preserve">4. Социальные</w:t>
            </w:r>
            <w:r>
              <w:rPr>
                <w:bCs/>
              </w:rPr>
            </w:r>
          </w:p>
          <w:p>
            <w:pPr>
              <w:pStyle w:val="1157"/>
              <w:spacing w:after="0"/>
              <w:rPr>
                <w:bCs/>
              </w:rPr>
            </w:pPr>
            <w:r>
              <w:rPr>
                <w:bCs/>
              </w:rPr>
              <w:t xml:space="preserve"> факторы.</w:t>
            </w:r>
            <w:r>
              <w:rPr>
                <w:bCs/>
              </w:rPr>
            </w:r>
          </w:p>
        </w:tc>
        <w:tc>
          <w:tcPr>
            <w:tcW w:w="4106" w:type="dxa"/>
            <w:vAlign w:val="top"/>
            <w:textDirection w:val="lrTb"/>
            <w:noWrap w:val="false"/>
          </w:tcPr>
          <w:p>
            <w:pPr>
              <w:pStyle w:val="1157"/>
              <w:spacing w:after="0"/>
              <w:rPr>
                <w:bCs/>
              </w:rPr>
            </w:pPr>
            <w:r>
              <w:rPr>
                <w:bCs/>
              </w:rPr>
              <w:t xml:space="preserve">1. Отношение людей к работе и к качеству жизни.</w:t>
            </w:r>
            <w:r>
              <w:rPr>
                <w:bCs/>
              </w:rPr>
            </w:r>
          </w:p>
          <w:p>
            <w:pPr>
              <w:pStyle w:val="1157"/>
              <w:spacing w:after="0"/>
              <w:rPr>
                <w:bCs/>
              </w:rPr>
            </w:pPr>
            <w:r>
              <w:rPr>
                <w:bCs/>
              </w:rPr>
              <w:t xml:space="preserve">2. Установки, жизненные ценности и традиции.</w:t>
            </w:r>
            <w:r>
              <w:rPr>
                <w:bCs/>
              </w:rPr>
            </w:r>
          </w:p>
          <w:p>
            <w:pPr>
              <w:pStyle w:val="1157"/>
              <w:spacing w:after="0"/>
              <w:rPr>
                <w:bCs/>
              </w:rPr>
            </w:pPr>
            <w:r>
              <w:rPr>
                <w:bCs/>
              </w:rPr>
            </w:r>
            <w:r>
              <w:rPr>
                <w:bCs/>
              </w:rPr>
            </w:r>
          </w:p>
        </w:tc>
        <w:tc>
          <w:tcPr>
            <w:tcW w:w="1358" w:type="dxa"/>
            <w:vAlign w:val="top"/>
            <w:textDirection w:val="lrTb"/>
            <w:noWrap w:val="false"/>
          </w:tcPr>
          <w:p>
            <w:pPr>
              <w:pStyle w:val="1157"/>
              <w:spacing w:after="0"/>
              <w:rPr>
                <w:bCs/>
              </w:rPr>
            </w:pPr>
            <w:r>
              <w:rPr>
                <w:bCs/>
              </w:rPr>
              <w:t xml:space="preserve">+</w:t>
            </w:r>
            <w:r>
              <w:rPr>
                <w:bCs/>
              </w:rPr>
            </w:r>
          </w:p>
          <w:p>
            <w:pPr>
              <w:pStyle w:val="1157"/>
              <w:spacing w:after="0"/>
              <w:rPr>
                <w:bCs/>
              </w:rPr>
            </w:pPr>
            <w:r>
              <w:rPr>
                <w:bCs/>
              </w:rPr>
            </w:r>
            <w:r>
              <w:rPr>
                <w:bCs/>
              </w:rPr>
            </w:r>
          </w:p>
          <w:p>
            <w:pPr>
              <w:pStyle w:val="1157"/>
              <w:spacing w:after="0"/>
              <w:rPr>
                <w:bCs/>
              </w:rPr>
            </w:pPr>
            <w:r>
              <w:rPr>
                <w:bCs/>
              </w:rPr>
              <w:t xml:space="preserve">+</w:t>
            </w:r>
            <w:r>
              <w:rPr>
                <w:bCs/>
              </w:rPr>
            </w:r>
          </w:p>
          <w:p>
            <w:pPr>
              <w:pStyle w:val="1157"/>
              <w:spacing w:after="0"/>
              <w:rPr>
                <w:bCs/>
              </w:rPr>
            </w:pPr>
            <w:r>
              <w:rPr>
                <w:bCs/>
              </w:rPr>
            </w:r>
            <w:r>
              <w:rPr>
                <w:bCs/>
              </w:rPr>
            </w:r>
          </w:p>
        </w:tc>
        <w:tc>
          <w:tcPr>
            <w:tcW w:w="1500" w:type="dxa"/>
            <w:vAlign w:val="top"/>
            <w:textDirection w:val="lrTb"/>
            <w:noWrap w:val="false"/>
          </w:tcPr>
          <w:p>
            <w:pPr>
              <w:pStyle w:val="1157"/>
              <w:spacing w:after="0"/>
              <w:rPr>
                <w:bCs/>
              </w:rPr>
            </w:pPr>
            <w:r>
              <w:rPr>
                <w:bCs/>
              </w:rPr>
            </w:r>
            <w:r>
              <w:rPr>
                <w:bCs/>
              </w:rPr>
            </w:r>
          </w:p>
          <w:p>
            <w:pPr>
              <w:pStyle w:val="1157"/>
              <w:spacing w:after="0"/>
              <w:rPr>
                <w:bCs/>
              </w:rPr>
            </w:pPr>
            <w:r>
              <w:rPr>
                <w:bCs/>
              </w:rPr>
            </w:r>
            <w:r>
              <w:rPr>
                <w:bCs/>
              </w:rPr>
            </w:r>
          </w:p>
          <w:p>
            <w:pPr>
              <w:pStyle w:val="1157"/>
              <w:spacing w:after="0"/>
              <w:rPr>
                <w:bCs/>
              </w:rPr>
            </w:pPr>
            <w:r>
              <w:rPr>
                <w:bCs/>
              </w:rPr>
            </w:r>
            <w:r>
              <w:rPr>
                <w:bCs/>
              </w:rPr>
            </w:r>
          </w:p>
          <w:p>
            <w:pPr>
              <w:pStyle w:val="1157"/>
              <w:spacing w:after="0"/>
              <w:rPr>
                <w:bCs/>
              </w:rPr>
            </w:pPr>
            <w:r>
              <w:rPr>
                <w:bCs/>
              </w:rPr>
            </w:r>
            <w:r>
              <w:rPr>
                <w:bCs/>
              </w:rPr>
            </w:r>
          </w:p>
          <w:p>
            <w:pPr>
              <w:pStyle w:val="1157"/>
              <w:spacing w:after="0"/>
              <w:rPr>
                <w:bCs/>
              </w:rPr>
            </w:pPr>
            <w:r>
              <w:rPr>
                <w:bCs/>
              </w:rPr>
            </w:r>
            <w:r>
              <w:rPr>
                <w:bCs/>
              </w:rPr>
            </w:r>
          </w:p>
        </w:tc>
      </w:tr>
    </w:tbl>
    <w:p>
      <w:pPr>
        <w:pStyle w:val="1157"/>
        <w:spacing w:after="0"/>
        <w:rPr>
          <w:szCs w:val="28"/>
        </w:rPr>
      </w:pPr>
      <w:r>
        <w:rPr>
          <w:szCs w:val="28"/>
        </w:rPr>
      </w:r>
      <w:r>
        <w:rPr>
          <w:szCs w:val="28"/>
        </w:rPr>
      </w:r>
    </w:p>
    <w:p>
      <w:pPr>
        <w:pStyle w:val="1115"/>
        <w:ind w:firstLine="709"/>
        <w:jc w:val="both"/>
        <w:spacing w:line="360" w:lineRule="auto"/>
        <w:rPr>
          <w:sz w:val="28"/>
          <w:szCs w:val="28"/>
        </w:rPr>
        <w:outlineLvl w:val="0"/>
      </w:pPr>
      <w:r/>
      <w:bookmarkStart w:id="10" w:name="_Toc356987337"/>
      <w:r>
        <w:rPr>
          <w:sz w:val="28"/>
          <w:szCs w:val="28"/>
        </w:rPr>
        <w:t xml:space="preserve">Таким образом, наибольшее влияние на </w:t>
      </w:r>
      <w:r>
        <w:rPr>
          <w:rStyle w:val="1129"/>
          <w:i w:val="0"/>
          <w:sz w:val="28"/>
          <w:szCs w:val="28"/>
        </w:rPr>
        <w:t xml:space="preserve">ЗАО </w:t>
      </w:r>
      <w:r>
        <w:rPr>
          <w:color w:val="000000"/>
          <w:sz w:val="28"/>
          <w:szCs w:val="28"/>
        </w:rPr>
        <w:t xml:space="preserve">«</w:t>
      </w:r>
      <w:r>
        <w:rPr>
          <w:color w:val="000000"/>
          <w:sz w:val="28"/>
          <w:szCs w:val="28"/>
        </w:rPr>
        <w:t xml:space="preserve">СТРАХОВАЯ КОМПАНИЯ</w:t>
      </w:r>
      <w:r>
        <w:rPr>
          <w:color w:val="000000"/>
          <w:sz w:val="28"/>
          <w:szCs w:val="28"/>
        </w:rPr>
        <w:t xml:space="preserve">» </w:t>
      </w:r>
      <w:r>
        <w:rPr>
          <w:iCs/>
          <w:sz w:val="28"/>
          <w:szCs w:val="28"/>
        </w:rPr>
        <w:t xml:space="preserve"> оказывает конкуренция, экономика, политика.</w:t>
      </w:r>
      <w:bookmarkEnd w:id="10"/>
      <w:r>
        <w:rPr>
          <w:iCs/>
          <w:sz w:val="28"/>
          <w:szCs w:val="28"/>
        </w:rPr>
        <w:t xml:space="preserve"> </w:t>
      </w:r>
      <w:r>
        <w:rPr>
          <w:sz w:val="28"/>
          <w:szCs w:val="28"/>
        </w:rPr>
      </w:r>
      <w:r>
        <w:rPr>
          <w:sz w:val="28"/>
          <w:szCs w:val="28"/>
        </w:rPr>
      </w:r>
    </w:p>
    <w:p>
      <w:pPr>
        <w:pStyle w:val="1115"/>
        <w:ind w:firstLine="709"/>
        <w:jc w:val="both"/>
        <w:spacing w:line="360" w:lineRule="auto"/>
        <w:tabs>
          <w:tab w:val="left" w:pos="1254" w:leader="none"/>
        </w:tabs>
        <w:rPr>
          <w:sz w:val="28"/>
          <w:szCs w:val="28"/>
        </w:rPr>
      </w:pPr>
      <w:r>
        <w:rPr>
          <w:sz w:val="28"/>
          <w:szCs w:val="28"/>
        </w:rPr>
        <w:t xml:space="preserve">Проведем анализ основных конкурентов </w:t>
      </w:r>
      <w:r>
        <w:rPr>
          <w:rStyle w:val="1129"/>
          <w:i w:val="0"/>
          <w:sz w:val="28"/>
          <w:szCs w:val="28"/>
        </w:rPr>
        <w:t xml:space="preserve">ЗАО </w:t>
      </w:r>
      <w:r>
        <w:rPr>
          <w:color w:val="000000"/>
          <w:sz w:val="28"/>
          <w:szCs w:val="28"/>
        </w:rPr>
        <w:t xml:space="preserve">«</w:t>
      </w:r>
      <w:r>
        <w:rPr>
          <w:color w:val="000000"/>
          <w:sz w:val="28"/>
          <w:szCs w:val="28"/>
        </w:rPr>
        <w:t xml:space="preserve">СТРАХОВАЯ КОМПАНИЯ</w:t>
      </w:r>
      <w:r>
        <w:rPr>
          <w:color w:val="000000"/>
          <w:sz w:val="28"/>
          <w:szCs w:val="28"/>
        </w:rPr>
        <w:t xml:space="preserve">» </w:t>
      </w:r>
      <w:r>
        <w:rPr>
          <w:iCs/>
          <w:sz w:val="28"/>
          <w:szCs w:val="28"/>
        </w:rPr>
        <w:t xml:space="preserve"> </w:t>
      </w:r>
      <w:r>
        <w:rPr>
          <w:sz w:val="28"/>
          <w:szCs w:val="28"/>
        </w:rPr>
        <w:t xml:space="preserve">таблица 9</w:t>
      </w:r>
      <w:r>
        <w:rPr>
          <w:sz w:val="28"/>
          <w:szCs w:val="28"/>
        </w:rPr>
        <w:t xml:space="preserve">.</w:t>
      </w:r>
      <w:r>
        <w:rPr>
          <w:sz w:val="28"/>
          <w:szCs w:val="28"/>
        </w:rPr>
      </w:r>
    </w:p>
    <w:p>
      <w:pPr>
        <w:pStyle w:val="1115"/>
        <w:spacing w:line="360" w:lineRule="auto"/>
        <w:tabs>
          <w:tab w:val="left" w:pos="1254" w:leader="none"/>
        </w:tabs>
        <w:rPr>
          <w:sz w:val="28"/>
          <w:szCs w:val="28"/>
        </w:rPr>
      </w:pPr>
      <w:r>
        <w:rPr>
          <w:sz w:val="28"/>
          <w:szCs w:val="28"/>
        </w:rPr>
        <w:t xml:space="preserve">Таблица 9 - </w:t>
      </w:r>
      <w:r>
        <w:rPr>
          <w:sz w:val="28"/>
          <w:szCs w:val="28"/>
        </w:rPr>
        <w:t xml:space="preserve">Анализ </w:t>
      </w:r>
      <w:r>
        <w:rPr>
          <w:sz w:val="28"/>
          <w:szCs w:val="28"/>
        </w:rPr>
        <w:t xml:space="preserve">основных </w:t>
      </w:r>
      <w:r>
        <w:rPr>
          <w:sz w:val="28"/>
          <w:szCs w:val="28"/>
        </w:rPr>
        <w:t xml:space="preserve">конкурентов </w:t>
      </w:r>
      <w:r>
        <w:rPr>
          <w:rStyle w:val="1129"/>
          <w:i w:val="0"/>
          <w:sz w:val="28"/>
          <w:szCs w:val="28"/>
        </w:rPr>
        <w:t xml:space="preserve">ЗАО </w:t>
      </w:r>
      <w:r>
        <w:rPr>
          <w:color w:val="000000"/>
          <w:sz w:val="28"/>
          <w:szCs w:val="28"/>
        </w:rPr>
        <w:t xml:space="preserve">«</w:t>
      </w:r>
      <w:r>
        <w:rPr>
          <w:color w:val="000000"/>
          <w:sz w:val="28"/>
          <w:szCs w:val="28"/>
        </w:rPr>
        <w:t xml:space="preserve">СТРАХОВАЯ КОМПАНИЯ</w:t>
      </w:r>
      <w:r>
        <w:rPr>
          <w:color w:val="000000"/>
          <w:sz w:val="28"/>
          <w:szCs w:val="28"/>
        </w:rPr>
        <w:t xml:space="preserve">»</w:t>
      </w:r>
      <w:r>
        <w:rPr>
          <w:color w:val="000000"/>
          <w:sz w:val="28"/>
          <w:szCs w:val="28"/>
        </w:rPr>
        <w:t xml:space="preserve"> </w:t>
      </w:r>
      <w:r>
        <w:rPr>
          <w:iCs/>
          <w:sz w:val="28"/>
          <w:szCs w:val="28"/>
        </w:rPr>
        <w:t xml:space="preserve"> </w:t>
      </w:r>
      <w:r>
        <w:rPr>
          <w:sz w:val="28"/>
          <w:szCs w:val="28"/>
        </w:rPr>
      </w:r>
      <w:r>
        <w:rPr>
          <w:sz w:val="28"/>
          <w:szCs w:val="28"/>
        </w:rPr>
      </w:r>
    </w:p>
    <w:tbl>
      <w:tblPr>
        <w:tblW w:w="974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951"/>
        <w:gridCol w:w="1563"/>
        <w:gridCol w:w="1988"/>
        <w:gridCol w:w="1843"/>
        <w:gridCol w:w="240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833"/>
        </w:trPr>
        <w:tc>
          <w:tcPr>
            <w:tcW w:w="1951" w:type="dxa"/>
            <w:vAlign w:val="top"/>
            <w:textDirection w:val="lrTb"/>
            <w:noWrap w:val="false"/>
          </w:tcPr>
          <w:p>
            <w:pPr>
              <w:pStyle w:val="1115"/>
              <w:numPr>
                <w:ilvl w:val="0"/>
                <w:numId w:val="0"/>
              </w:numPr>
              <w:jc w:val="center"/>
            </w:pPr>
            <w:r>
              <w:t xml:space="preserve">Показатели конкурентоспособности</w:t>
            </w:r>
            <w:r/>
          </w:p>
        </w:tc>
        <w:tc>
          <w:tcPr>
            <w:tcW w:w="1563" w:type="dxa"/>
            <w:vAlign w:val="top"/>
            <w:textDirection w:val="lrTb"/>
            <w:noWrap w:val="false"/>
          </w:tcPr>
          <w:p>
            <w:pPr>
              <w:pStyle w:val="1115"/>
              <w:numPr>
                <w:ilvl w:val="0"/>
                <w:numId w:val="0"/>
              </w:numPr>
              <w:jc w:val="center"/>
            </w:pPr>
            <w:r>
              <w:rPr>
                <w:rStyle w:val="1129"/>
                <w:i w:val="0"/>
              </w:rPr>
              <w:t xml:space="preserve">ЗАО </w:t>
            </w:r>
            <w:r>
              <w:rPr>
                <w:color w:val="000000"/>
              </w:rPr>
              <w:t xml:space="preserve">«</w:t>
            </w:r>
            <w:r>
              <w:rPr>
                <w:color w:val="000000"/>
              </w:rPr>
              <w:t xml:space="preserve">СТРАХОВАЯ КОМПАНИЯ</w:t>
            </w:r>
            <w:r>
              <w:rPr>
                <w:color w:val="000000"/>
              </w:rPr>
              <w:t xml:space="preserve">» </w:t>
            </w:r>
            <w:r>
              <w:rPr>
                <w:iCs/>
              </w:rPr>
              <w:t xml:space="preserve"> </w:t>
            </w:r>
            <w:r/>
          </w:p>
        </w:tc>
        <w:tc>
          <w:tcPr>
            <w:gridSpan w:val="3"/>
            <w:tcW w:w="6233" w:type="dxa"/>
            <w:vAlign w:val="top"/>
            <w:textDirection w:val="lrTb"/>
            <w:noWrap w:val="false"/>
          </w:tcPr>
          <w:p>
            <w:pPr>
              <w:pStyle w:val="1115"/>
              <w:jc w:val="center"/>
            </w:pPr>
            <w:r/>
            <w:r/>
          </w:p>
          <w:p>
            <w:pPr>
              <w:pStyle w:val="1115"/>
              <w:jc w:val="center"/>
            </w:pPr>
            <w:r>
              <w:t xml:space="preserve">Конкуренты</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1951" w:type="dxa"/>
            <w:vAlign w:val="top"/>
            <w:textDirection w:val="lrTb"/>
            <w:noWrap w:val="false"/>
          </w:tcPr>
          <w:p>
            <w:pPr>
              <w:pStyle w:val="1115"/>
              <w:numPr>
                <w:ilvl w:val="0"/>
                <w:numId w:val="0"/>
              </w:numPr>
              <w:jc w:val="center"/>
            </w:pPr>
            <w:r/>
            <w:r/>
          </w:p>
        </w:tc>
        <w:tc>
          <w:tcPr>
            <w:tcW w:w="1563" w:type="dxa"/>
            <w:vAlign w:val="top"/>
            <w:textDirection w:val="lrTb"/>
            <w:noWrap w:val="false"/>
          </w:tcPr>
          <w:p>
            <w:pPr>
              <w:pStyle w:val="1115"/>
              <w:numPr>
                <w:ilvl w:val="0"/>
                <w:numId w:val="0"/>
              </w:numPr>
              <w:jc w:val="center"/>
            </w:pPr>
            <w:r/>
            <w:r/>
          </w:p>
        </w:tc>
        <w:tc>
          <w:tcPr>
            <w:tcW w:w="1988" w:type="dxa"/>
            <w:vAlign w:val="top"/>
            <w:textDirection w:val="lrTb"/>
            <w:noWrap w:val="false"/>
          </w:tcPr>
          <w:p>
            <w:pPr>
              <w:pStyle w:val="1115"/>
              <w:jc w:val="center"/>
            </w:pPr>
            <w:r>
              <w:t xml:space="preserve">ВТБ Страхование </w:t>
            </w:r>
            <w:r/>
          </w:p>
        </w:tc>
        <w:tc>
          <w:tcPr>
            <w:tcW w:w="1843" w:type="dxa"/>
            <w:vAlign w:val="top"/>
            <w:textDirection w:val="lrTb"/>
            <w:noWrap w:val="false"/>
          </w:tcPr>
          <w:p>
            <w:pPr>
              <w:pStyle w:val="1115"/>
              <w:numPr>
                <w:ilvl w:val="0"/>
                <w:numId w:val="0"/>
              </w:numPr>
              <w:jc w:val="center"/>
            </w:pPr>
            <w:r>
              <w:rPr>
                <w:rStyle w:val="1129"/>
                <w:i w:val="0"/>
              </w:rPr>
              <w:t xml:space="preserve">Страховая компания МАКС </w:t>
            </w:r>
            <w:r/>
          </w:p>
        </w:tc>
        <w:tc>
          <w:tcPr>
            <w:tcW w:w="2402" w:type="dxa"/>
            <w:vAlign w:val="top"/>
            <w:textDirection w:val="lrTb"/>
            <w:noWrap w:val="false"/>
          </w:tcPr>
          <w:p>
            <w:pPr>
              <w:pStyle w:val="1115"/>
              <w:jc w:val="center"/>
            </w:pPr>
            <w:r>
              <w:t xml:space="preserve">ОАО Росгосстрах </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1951" w:type="dxa"/>
            <w:vAlign w:val="top"/>
            <w:textDirection w:val="lrTb"/>
            <w:noWrap w:val="false"/>
          </w:tcPr>
          <w:p>
            <w:pPr>
              <w:pStyle w:val="1115"/>
              <w:numPr>
                <w:ilvl w:val="0"/>
                <w:numId w:val="0"/>
              </w:numPr>
            </w:pPr>
            <w:r>
              <w:t xml:space="preserve">Услуги </w:t>
            </w:r>
            <w:r/>
          </w:p>
        </w:tc>
        <w:tc>
          <w:tcPr>
            <w:tcW w:w="1563" w:type="dxa"/>
            <w:vAlign w:val="top"/>
            <w:textDirection w:val="lrTb"/>
            <w:noWrap w:val="false"/>
          </w:tcPr>
          <w:p>
            <w:pPr>
              <w:pStyle w:val="1115"/>
              <w:numPr>
                <w:ilvl w:val="0"/>
                <w:numId w:val="0"/>
              </w:numPr>
              <w:jc w:val="center"/>
            </w:pPr>
            <w:r/>
            <w:r/>
          </w:p>
        </w:tc>
        <w:tc>
          <w:tcPr>
            <w:tcW w:w="1988" w:type="dxa"/>
            <w:vAlign w:val="top"/>
            <w:textDirection w:val="lrTb"/>
            <w:noWrap w:val="false"/>
          </w:tcPr>
          <w:p>
            <w:pPr>
              <w:pStyle w:val="1115"/>
              <w:numPr>
                <w:ilvl w:val="0"/>
                <w:numId w:val="0"/>
              </w:numPr>
              <w:jc w:val="center"/>
            </w:pPr>
            <w:r/>
            <w:r/>
          </w:p>
        </w:tc>
        <w:tc>
          <w:tcPr>
            <w:tcW w:w="1843" w:type="dxa"/>
            <w:vAlign w:val="top"/>
            <w:textDirection w:val="lrTb"/>
            <w:noWrap w:val="false"/>
          </w:tcPr>
          <w:p>
            <w:pPr>
              <w:pStyle w:val="1115"/>
              <w:numPr>
                <w:ilvl w:val="0"/>
                <w:numId w:val="0"/>
              </w:numPr>
              <w:jc w:val="center"/>
            </w:pPr>
            <w:r/>
            <w:r/>
          </w:p>
        </w:tc>
        <w:tc>
          <w:tcPr>
            <w:tcW w:w="2402" w:type="dxa"/>
            <w:vAlign w:val="top"/>
            <w:textDirection w:val="lrTb"/>
            <w:noWrap w:val="false"/>
          </w:tcPr>
          <w:p>
            <w:pPr>
              <w:pStyle w:val="1115"/>
              <w:numPr>
                <w:ilvl w:val="0"/>
                <w:numId w:val="0"/>
              </w:numPr>
              <w:jc w:val="center"/>
            </w:pPr>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1951" w:type="dxa"/>
            <w:vAlign w:val="top"/>
            <w:textDirection w:val="lrTb"/>
            <w:noWrap w:val="false"/>
          </w:tcPr>
          <w:p>
            <w:pPr>
              <w:pStyle w:val="1115"/>
              <w:numPr>
                <w:ilvl w:val="0"/>
                <w:numId w:val="0"/>
              </w:numPr>
            </w:pPr>
            <w:r>
              <w:t xml:space="preserve">Качество</w:t>
            </w:r>
            <w:r/>
          </w:p>
        </w:tc>
        <w:tc>
          <w:tcPr>
            <w:tcW w:w="1563" w:type="dxa"/>
            <w:vAlign w:val="top"/>
            <w:textDirection w:val="lrTb"/>
            <w:noWrap w:val="false"/>
          </w:tcPr>
          <w:p>
            <w:pPr>
              <w:pStyle w:val="1115"/>
              <w:numPr>
                <w:ilvl w:val="0"/>
                <w:numId w:val="0"/>
              </w:numPr>
              <w:jc w:val="center"/>
            </w:pPr>
            <w:r>
              <w:t xml:space="preserve">5</w:t>
            </w:r>
            <w:r/>
          </w:p>
        </w:tc>
        <w:tc>
          <w:tcPr>
            <w:tcW w:w="1988" w:type="dxa"/>
            <w:vAlign w:val="top"/>
            <w:textDirection w:val="lrTb"/>
            <w:noWrap w:val="false"/>
          </w:tcPr>
          <w:p>
            <w:pPr>
              <w:pStyle w:val="1115"/>
              <w:numPr>
                <w:ilvl w:val="0"/>
                <w:numId w:val="0"/>
              </w:numPr>
              <w:jc w:val="center"/>
            </w:pPr>
            <w:r>
              <w:t xml:space="preserve">5</w:t>
            </w:r>
            <w:r/>
          </w:p>
        </w:tc>
        <w:tc>
          <w:tcPr>
            <w:tcW w:w="1843" w:type="dxa"/>
            <w:vAlign w:val="top"/>
            <w:textDirection w:val="lrTb"/>
            <w:noWrap w:val="false"/>
          </w:tcPr>
          <w:p>
            <w:pPr>
              <w:pStyle w:val="1115"/>
              <w:numPr>
                <w:ilvl w:val="0"/>
                <w:numId w:val="0"/>
              </w:numPr>
              <w:jc w:val="center"/>
            </w:pPr>
            <w:r>
              <w:t xml:space="preserve">5</w:t>
            </w:r>
            <w:r/>
          </w:p>
        </w:tc>
        <w:tc>
          <w:tcPr>
            <w:tcW w:w="2402" w:type="dxa"/>
            <w:vAlign w:val="top"/>
            <w:textDirection w:val="lrTb"/>
            <w:noWrap w:val="false"/>
          </w:tcPr>
          <w:p>
            <w:pPr>
              <w:pStyle w:val="1115"/>
              <w:numPr>
                <w:ilvl w:val="0"/>
                <w:numId w:val="0"/>
              </w:numPr>
              <w:jc w:val="center"/>
            </w:pPr>
            <w:r>
              <w:t xml:space="preserve">4</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1951" w:type="dxa"/>
            <w:vAlign w:val="top"/>
            <w:textDirection w:val="lrTb"/>
            <w:noWrap w:val="false"/>
          </w:tcPr>
          <w:p>
            <w:pPr>
              <w:pStyle w:val="1115"/>
              <w:numPr>
                <w:ilvl w:val="0"/>
                <w:numId w:val="0"/>
              </w:numPr>
            </w:pPr>
            <w:r>
              <w:t xml:space="preserve">Стиль</w:t>
            </w:r>
            <w:r/>
          </w:p>
        </w:tc>
        <w:tc>
          <w:tcPr>
            <w:tcW w:w="1563" w:type="dxa"/>
            <w:vAlign w:val="top"/>
            <w:textDirection w:val="lrTb"/>
            <w:noWrap w:val="false"/>
          </w:tcPr>
          <w:p>
            <w:pPr>
              <w:pStyle w:val="1115"/>
              <w:numPr>
                <w:ilvl w:val="0"/>
                <w:numId w:val="0"/>
              </w:numPr>
              <w:jc w:val="center"/>
            </w:pPr>
            <w:r>
              <w:t xml:space="preserve">4</w:t>
            </w:r>
            <w:r/>
          </w:p>
        </w:tc>
        <w:tc>
          <w:tcPr>
            <w:tcW w:w="1988" w:type="dxa"/>
            <w:vAlign w:val="top"/>
            <w:textDirection w:val="lrTb"/>
            <w:noWrap w:val="false"/>
          </w:tcPr>
          <w:p>
            <w:pPr>
              <w:pStyle w:val="1115"/>
              <w:numPr>
                <w:ilvl w:val="0"/>
                <w:numId w:val="0"/>
              </w:numPr>
              <w:jc w:val="center"/>
            </w:pPr>
            <w:r>
              <w:t xml:space="preserve">5</w:t>
            </w:r>
            <w:r/>
          </w:p>
        </w:tc>
        <w:tc>
          <w:tcPr>
            <w:tcW w:w="1843" w:type="dxa"/>
            <w:vAlign w:val="top"/>
            <w:textDirection w:val="lrTb"/>
            <w:noWrap w:val="false"/>
          </w:tcPr>
          <w:p>
            <w:pPr>
              <w:pStyle w:val="1115"/>
              <w:numPr>
                <w:ilvl w:val="0"/>
                <w:numId w:val="0"/>
              </w:numPr>
              <w:jc w:val="center"/>
            </w:pPr>
            <w:r>
              <w:t xml:space="preserve">4</w:t>
            </w:r>
            <w:r/>
          </w:p>
        </w:tc>
        <w:tc>
          <w:tcPr>
            <w:tcW w:w="2402" w:type="dxa"/>
            <w:vAlign w:val="top"/>
            <w:textDirection w:val="lrTb"/>
            <w:noWrap w:val="false"/>
          </w:tcPr>
          <w:p>
            <w:pPr>
              <w:pStyle w:val="1115"/>
              <w:numPr>
                <w:ilvl w:val="0"/>
                <w:numId w:val="0"/>
              </w:numPr>
              <w:jc w:val="center"/>
            </w:pPr>
            <w:r>
              <w:t xml:space="preserve">5</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1951" w:type="dxa"/>
            <w:vAlign w:val="top"/>
            <w:textDirection w:val="lrTb"/>
            <w:noWrap w:val="false"/>
          </w:tcPr>
          <w:p>
            <w:pPr>
              <w:pStyle w:val="1115"/>
              <w:numPr>
                <w:ilvl w:val="0"/>
                <w:numId w:val="0"/>
              </w:numPr>
            </w:pPr>
            <w:r>
              <w:t xml:space="preserve">Престиж</w:t>
            </w:r>
            <w:r/>
          </w:p>
        </w:tc>
        <w:tc>
          <w:tcPr>
            <w:tcW w:w="1563" w:type="dxa"/>
            <w:vAlign w:val="top"/>
            <w:textDirection w:val="lrTb"/>
            <w:noWrap w:val="false"/>
          </w:tcPr>
          <w:p>
            <w:pPr>
              <w:pStyle w:val="1115"/>
              <w:numPr>
                <w:ilvl w:val="0"/>
                <w:numId w:val="0"/>
              </w:numPr>
              <w:jc w:val="center"/>
            </w:pPr>
            <w:r>
              <w:t xml:space="preserve">4</w:t>
            </w:r>
            <w:r/>
          </w:p>
        </w:tc>
        <w:tc>
          <w:tcPr>
            <w:tcW w:w="1988" w:type="dxa"/>
            <w:vAlign w:val="top"/>
            <w:textDirection w:val="lrTb"/>
            <w:noWrap w:val="false"/>
          </w:tcPr>
          <w:p>
            <w:pPr>
              <w:pStyle w:val="1115"/>
              <w:numPr>
                <w:ilvl w:val="0"/>
                <w:numId w:val="0"/>
              </w:numPr>
              <w:jc w:val="center"/>
            </w:pPr>
            <w:r>
              <w:t xml:space="preserve">5</w:t>
            </w:r>
            <w:r/>
          </w:p>
        </w:tc>
        <w:tc>
          <w:tcPr>
            <w:tcW w:w="1843" w:type="dxa"/>
            <w:vAlign w:val="top"/>
            <w:textDirection w:val="lrTb"/>
            <w:noWrap w:val="false"/>
          </w:tcPr>
          <w:p>
            <w:pPr>
              <w:pStyle w:val="1115"/>
              <w:numPr>
                <w:ilvl w:val="0"/>
                <w:numId w:val="0"/>
              </w:numPr>
              <w:jc w:val="center"/>
            </w:pPr>
            <w:r>
              <w:t xml:space="preserve">4</w:t>
            </w:r>
            <w:r/>
          </w:p>
        </w:tc>
        <w:tc>
          <w:tcPr>
            <w:tcW w:w="2402" w:type="dxa"/>
            <w:vAlign w:val="top"/>
            <w:textDirection w:val="lrTb"/>
            <w:noWrap w:val="false"/>
          </w:tcPr>
          <w:p>
            <w:pPr>
              <w:pStyle w:val="1115"/>
              <w:numPr>
                <w:ilvl w:val="0"/>
                <w:numId w:val="0"/>
              </w:numPr>
              <w:jc w:val="center"/>
            </w:pPr>
            <w:r>
              <w:t xml:space="preserve">5</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1951" w:type="dxa"/>
            <w:vAlign w:val="top"/>
            <w:textDirection w:val="lrTb"/>
            <w:noWrap w:val="false"/>
          </w:tcPr>
          <w:p>
            <w:pPr>
              <w:pStyle w:val="1115"/>
              <w:numPr>
                <w:ilvl w:val="0"/>
                <w:numId w:val="0"/>
              </w:numPr>
            </w:pPr>
            <w:r>
              <w:t xml:space="preserve">Уникальность </w:t>
            </w:r>
            <w:r/>
          </w:p>
        </w:tc>
        <w:tc>
          <w:tcPr>
            <w:tcW w:w="1563" w:type="dxa"/>
            <w:vAlign w:val="top"/>
            <w:textDirection w:val="lrTb"/>
            <w:noWrap w:val="false"/>
          </w:tcPr>
          <w:p>
            <w:pPr>
              <w:pStyle w:val="1115"/>
              <w:numPr>
                <w:ilvl w:val="0"/>
                <w:numId w:val="0"/>
              </w:numPr>
              <w:jc w:val="center"/>
            </w:pPr>
            <w:r>
              <w:t xml:space="preserve">5</w:t>
            </w:r>
            <w:r/>
          </w:p>
        </w:tc>
        <w:tc>
          <w:tcPr>
            <w:tcW w:w="1988" w:type="dxa"/>
            <w:vAlign w:val="top"/>
            <w:textDirection w:val="lrTb"/>
            <w:noWrap w:val="false"/>
          </w:tcPr>
          <w:p>
            <w:pPr>
              <w:pStyle w:val="1115"/>
              <w:numPr>
                <w:ilvl w:val="0"/>
                <w:numId w:val="0"/>
              </w:numPr>
              <w:jc w:val="center"/>
            </w:pPr>
            <w:r>
              <w:t xml:space="preserve">5</w:t>
            </w:r>
            <w:r/>
          </w:p>
        </w:tc>
        <w:tc>
          <w:tcPr>
            <w:tcW w:w="1843" w:type="dxa"/>
            <w:vAlign w:val="top"/>
            <w:textDirection w:val="lrTb"/>
            <w:noWrap w:val="false"/>
          </w:tcPr>
          <w:p>
            <w:pPr>
              <w:pStyle w:val="1115"/>
              <w:numPr>
                <w:ilvl w:val="0"/>
                <w:numId w:val="0"/>
              </w:numPr>
              <w:jc w:val="center"/>
            </w:pPr>
            <w:r>
              <w:t xml:space="preserve">4</w:t>
            </w:r>
            <w:r/>
          </w:p>
        </w:tc>
        <w:tc>
          <w:tcPr>
            <w:tcW w:w="2402" w:type="dxa"/>
            <w:vAlign w:val="top"/>
            <w:textDirection w:val="lrTb"/>
            <w:noWrap w:val="false"/>
          </w:tcPr>
          <w:p>
            <w:pPr>
              <w:pStyle w:val="1115"/>
              <w:numPr>
                <w:ilvl w:val="0"/>
                <w:numId w:val="0"/>
              </w:numPr>
              <w:jc w:val="center"/>
            </w:pPr>
            <w:r>
              <w:t xml:space="preserve">5</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1951" w:type="dxa"/>
            <w:vAlign w:val="top"/>
            <w:textDirection w:val="lrTb"/>
            <w:noWrap w:val="false"/>
          </w:tcPr>
          <w:p>
            <w:pPr>
              <w:pStyle w:val="1115"/>
              <w:numPr>
                <w:ilvl w:val="0"/>
                <w:numId w:val="0"/>
              </w:numPr>
            </w:pPr>
            <w:r>
              <w:t xml:space="preserve">Ассортимент</w:t>
            </w:r>
            <w:r/>
          </w:p>
        </w:tc>
        <w:tc>
          <w:tcPr>
            <w:tcW w:w="1563" w:type="dxa"/>
            <w:vAlign w:val="top"/>
            <w:textDirection w:val="lrTb"/>
            <w:noWrap w:val="false"/>
          </w:tcPr>
          <w:p>
            <w:pPr>
              <w:pStyle w:val="1115"/>
              <w:numPr>
                <w:ilvl w:val="0"/>
                <w:numId w:val="0"/>
              </w:numPr>
              <w:jc w:val="center"/>
            </w:pPr>
            <w:r>
              <w:t xml:space="preserve">5</w:t>
            </w:r>
            <w:r/>
          </w:p>
        </w:tc>
        <w:tc>
          <w:tcPr>
            <w:tcW w:w="1988" w:type="dxa"/>
            <w:vAlign w:val="top"/>
            <w:textDirection w:val="lrTb"/>
            <w:noWrap w:val="false"/>
          </w:tcPr>
          <w:p>
            <w:pPr>
              <w:pStyle w:val="1115"/>
              <w:numPr>
                <w:ilvl w:val="0"/>
                <w:numId w:val="0"/>
              </w:numPr>
              <w:jc w:val="center"/>
            </w:pPr>
            <w:r>
              <w:t xml:space="preserve">5</w:t>
            </w:r>
            <w:r/>
          </w:p>
        </w:tc>
        <w:tc>
          <w:tcPr>
            <w:tcW w:w="1843" w:type="dxa"/>
            <w:vAlign w:val="top"/>
            <w:textDirection w:val="lrTb"/>
            <w:noWrap w:val="false"/>
          </w:tcPr>
          <w:p>
            <w:pPr>
              <w:pStyle w:val="1115"/>
              <w:numPr>
                <w:ilvl w:val="0"/>
                <w:numId w:val="0"/>
              </w:numPr>
              <w:jc w:val="center"/>
            </w:pPr>
            <w:r>
              <w:t xml:space="preserve">3</w:t>
            </w:r>
            <w:r/>
          </w:p>
        </w:tc>
        <w:tc>
          <w:tcPr>
            <w:tcW w:w="2402" w:type="dxa"/>
            <w:vAlign w:val="top"/>
            <w:textDirection w:val="lrTb"/>
            <w:noWrap w:val="false"/>
          </w:tcPr>
          <w:p>
            <w:pPr>
              <w:pStyle w:val="1115"/>
              <w:numPr>
                <w:ilvl w:val="0"/>
                <w:numId w:val="0"/>
              </w:numPr>
              <w:jc w:val="center"/>
            </w:pPr>
            <w:r>
              <w:t xml:space="preserve">5</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1951" w:type="dxa"/>
            <w:vAlign w:val="top"/>
            <w:textDirection w:val="lrTb"/>
            <w:noWrap w:val="false"/>
          </w:tcPr>
          <w:p>
            <w:pPr>
              <w:pStyle w:val="1115"/>
              <w:numPr>
                <w:ilvl w:val="0"/>
                <w:numId w:val="0"/>
              </w:numPr>
            </w:pPr>
            <w:r>
              <w:t xml:space="preserve">Цена</w:t>
            </w:r>
            <w:r/>
          </w:p>
        </w:tc>
        <w:tc>
          <w:tcPr>
            <w:tcW w:w="1563" w:type="dxa"/>
            <w:vAlign w:val="top"/>
            <w:textDirection w:val="lrTb"/>
            <w:noWrap w:val="false"/>
          </w:tcPr>
          <w:p>
            <w:pPr>
              <w:pStyle w:val="1115"/>
              <w:numPr>
                <w:ilvl w:val="0"/>
                <w:numId w:val="0"/>
              </w:numPr>
              <w:jc w:val="center"/>
            </w:pPr>
            <w:r>
              <w:t xml:space="preserve">5</w:t>
            </w:r>
            <w:r/>
          </w:p>
        </w:tc>
        <w:tc>
          <w:tcPr>
            <w:tcW w:w="1988" w:type="dxa"/>
            <w:vAlign w:val="top"/>
            <w:textDirection w:val="lrTb"/>
            <w:noWrap w:val="false"/>
          </w:tcPr>
          <w:p>
            <w:pPr>
              <w:pStyle w:val="1115"/>
              <w:numPr>
                <w:ilvl w:val="0"/>
                <w:numId w:val="0"/>
              </w:numPr>
              <w:jc w:val="center"/>
            </w:pPr>
            <w:r>
              <w:t xml:space="preserve">5</w:t>
            </w:r>
            <w:r/>
          </w:p>
        </w:tc>
        <w:tc>
          <w:tcPr>
            <w:tcW w:w="1843" w:type="dxa"/>
            <w:vAlign w:val="top"/>
            <w:textDirection w:val="lrTb"/>
            <w:noWrap w:val="false"/>
          </w:tcPr>
          <w:p>
            <w:pPr>
              <w:pStyle w:val="1115"/>
              <w:numPr>
                <w:ilvl w:val="0"/>
                <w:numId w:val="0"/>
              </w:numPr>
              <w:jc w:val="center"/>
            </w:pPr>
            <w:r>
              <w:t xml:space="preserve">3</w:t>
            </w:r>
            <w:r/>
          </w:p>
        </w:tc>
        <w:tc>
          <w:tcPr>
            <w:tcW w:w="2402" w:type="dxa"/>
            <w:vAlign w:val="top"/>
            <w:textDirection w:val="lrTb"/>
            <w:noWrap w:val="false"/>
          </w:tcPr>
          <w:p>
            <w:pPr>
              <w:pStyle w:val="1115"/>
              <w:numPr>
                <w:ilvl w:val="0"/>
                <w:numId w:val="0"/>
              </w:numPr>
              <w:jc w:val="center"/>
            </w:pPr>
            <w:r>
              <w:t xml:space="preserve">4</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6"/>
        </w:trPr>
        <w:tc>
          <w:tcPr>
            <w:tcW w:w="1951" w:type="dxa"/>
            <w:vAlign w:val="top"/>
            <w:textDirection w:val="lrTb"/>
            <w:noWrap w:val="false"/>
          </w:tcPr>
          <w:p>
            <w:pPr>
              <w:pStyle w:val="1115"/>
              <w:numPr>
                <w:ilvl w:val="0"/>
                <w:numId w:val="0"/>
              </w:numPr>
            </w:pPr>
            <w:r>
              <w:t xml:space="preserve">Скидки</w:t>
            </w:r>
            <w:r/>
          </w:p>
        </w:tc>
        <w:tc>
          <w:tcPr>
            <w:tcW w:w="1563" w:type="dxa"/>
            <w:vAlign w:val="top"/>
            <w:textDirection w:val="lrTb"/>
            <w:noWrap w:val="false"/>
          </w:tcPr>
          <w:p>
            <w:pPr>
              <w:pStyle w:val="1115"/>
              <w:numPr>
                <w:ilvl w:val="0"/>
                <w:numId w:val="0"/>
              </w:numPr>
              <w:jc w:val="center"/>
            </w:pPr>
            <w:r>
              <w:t xml:space="preserve">4</w:t>
            </w:r>
            <w:r/>
          </w:p>
        </w:tc>
        <w:tc>
          <w:tcPr>
            <w:tcW w:w="1988" w:type="dxa"/>
            <w:vAlign w:val="top"/>
            <w:textDirection w:val="lrTb"/>
            <w:noWrap w:val="false"/>
          </w:tcPr>
          <w:p>
            <w:pPr>
              <w:pStyle w:val="1115"/>
              <w:numPr>
                <w:ilvl w:val="0"/>
                <w:numId w:val="0"/>
              </w:numPr>
              <w:jc w:val="center"/>
            </w:pPr>
            <w:r>
              <w:t xml:space="preserve">5</w:t>
            </w:r>
            <w:r/>
          </w:p>
        </w:tc>
        <w:tc>
          <w:tcPr>
            <w:tcW w:w="1843" w:type="dxa"/>
            <w:vAlign w:val="top"/>
            <w:textDirection w:val="lrTb"/>
            <w:noWrap w:val="false"/>
          </w:tcPr>
          <w:p>
            <w:pPr>
              <w:pStyle w:val="1115"/>
              <w:numPr>
                <w:ilvl w:val="0"/>
                <w:numId w:val="0"/>
              </w:numPr>
              <w:jc w:val="center"/>
            </w:pPr>
            <w:r>
              <w:t xml:space="preserve">2</w:t>
            </w:r>
            <w:r/>
          </w:p>
        </w:tc>
        <w:tc>
          <w:tcPr>
            <w:tcW w:w="2402" w:type="dxa"/>
            <w:vAlign w:val="top"/>
            <w:textDirection w:val="lrTb"/>
            <w:noWrap w:val="false"/>
          </w:tcPr>
          <w:p>
            <w:pPr>
              <w:pStyle w:val="1115"/>
              <w:numPr>
                <w:ilvl w:val="0"/>
                <w:numId w:val="0"/>
              </w:numPr>
              <w:jc w:val="center"/>
            </w:pPr>
            <w:r>
              <w:t xml:space="preserve">2</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1951" w:type="dxa"/>
            <w:vAlign w:val="top"/>
            <w:textDirection w:val="lrTb"/>
            <w:noWrap w:val="false"/>
          </w:tcPr>
          <w:p>
            <w:pPr>
              <w:pStyle w:val="1115"/>
              <w:numPr>
                <w:ilvl w:val="0"/>
                <w:numId w:val="0"/>
              </w:numPr>
            </w:pPr>
            <w:r>
              <w:t xml:space="preserve">Качество обслуживания </w:t>
            </w:r>
            <w:r/>
          </w:p>
        </w:tc>
        <w:tc>
          <w:tcPr>
            <w:tcW w:w="1563" w:type="dxa"/>
            <w:vAlign w:val="top"/>
            <w:textDirection w:val="lrTb"/>
            <w:noWrap w:val="false"/>
          </w:tcPr>
          <w:p>
            <w:pPr>
              <w:pStyle w:val="1115"/>
              <w:numPr>
                <w:ilvl w:val="0"/>
                <w:numId w:val="0"/>
              </w:numPr>
              <w:jc w:val="center"/>
            </w:pPr>
            <w:r>
              <w:t xml:space="preserve">3</w:t>
            </w:r>
            <w:r/>
          </w:p>
        </w:tc>
        <w:tc>
          <w:tcPr>
            <w:tcW w:w="1988" w:type="dxa"/>
            <w:vAlign w:val="top"/>
            <w:textDirection w:val="lrTb"/>
            <w:noWrap w:val="false"/>
          </w:tcPr>
          <w:p>
            <w:pPr>
              <w:pStyle w:val="1115"/>
              <w:numPr>
                <w:ilvl w:val="0"/>
                <w:numId w:val="0"/>
              </w:numPr>
              <w:jc w:val="center"/>
            </w:pPr>
            <w:r>
              <w:t xml:space="preserve">4</w:t>
            </w:r>
            <w:r/>
          </w:p>
        </w:tc>
        <w:tc>
          <w:tcPr>
            <w:tcW w:w="1843" w:type="dxa"/>
            <w:vAlign w:val="top"/>
            <w:textDirection w:val="lrTb"/>
            <w:noWrap w:val="false"/>
          </w:tcPr>
          <w:p>
            <w:pPr>
              <w:pStyle w:val="1115"/>
              <w:numPr>
                <w:ilvl w:val="0"/>
                <w:numId w:val="0"/>
              </w:numPr>
              <w:jc w:val="center"/>
            </w:pPr>
            <w:r>
              <w:t xml:space="preserve">4</w:t>
            </w:r>
            <w:r/>
          </w:p>
        </w:tc>
        <w:tc>
          <w:tcPr>
            <w:tcW w:w="2402" w:type="dxa"/>
            <w:vAlign w:val="top"/>
            <w:textDirection w:val="lrTb"/>
            <w:noWrap w:val="false"/>
          </w:tcPr>
          <w:p>
            <w:pPr>
              <w:pStyle w:val="1115"/>
              <w:numPr>
                <w:ilvl w:val="0"/>
                <w:numId w:val="0"/>
              </w:numPr>
              <w:jc w:val="center"/>
            </w:pPr>
            <w:r>
              <w:t xml:space="preserve">4</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1951" w:type="dxa"/>
            <w:vAlign w:val="top"/>
            <w:textDirection w:val="lrTb"/>
            <w:noWrap w:val="false"/>
          </w:tcPr>
          <w:p>
            <w:pPr>
              <w:pStyle w:val="1115"/>
              <w:numPr>
                <w:ilvl w:val="0"/>
                <w:numId w:val="0"/>
              </w:numPr>
            </w:pPr>
            <w:r>
              <w:t xml:space="preserve">Место расположение </w:t>
            </w:r>
            <w:r/>
          </w:p>
        </w:tc>
        <w:tc>
          <w:tcPr>
            <w:tcW w:w="1563" w:type="dxa"/>
            <w:vAlign w:val="top"/>
            <w:textDirection w:val="lrTb"/>
            <w:noWrap w:val="false"/>
          </w:tcPr>
          <w:p>
            <w:pPr>
              <w:pStyle w:val="1115"/>
              <w:numPr>
                <w:ilvl w:val="0"/>
                <w:numId w:val="0"/>
              </w:numPr>
              <w:jc w:val="center"/>
            </w:pPr>
            <w:r>
              <w:t xml:space="preserve">4</w:t>
            </w:r>
            <w:r/>
          </w:p>
        </w:tc>
        <w:tc>
          <w:tcPr>
            <w:tcW w:w="1988" w:type="dxa"/>
            <w:vAlign w:val="top"/>
            <w:textDirection w:val="lrTb"/>
            <w:noWrap w:val="false"/>
          </w:tcPr>
          <w:p>
            <w:pPr>
              <w:pStyle w:val="1115"/>
              <w:numPr>
                <w:ilvl w:val="0"/>
                <w:numId w:val="0"/>
              </w:numPr>
              <w:jc w:val="center"/>
            </w:pPr>
            <w:r>
              <w:t xml:space="preserve">5</w:t>
            </w:r>
            <w:r/>
          </w:p>
        </w:tc>
        <w:tc>
          <w:tcPr>
            <w:tcW w:w="1843" w:type="dxa"/>
            <w:vAlign w:val="top"/>
            <w:textDirection w:val="lrTb"/>
            <w:noWrap w:val="false"/>
          </w:tcPr>
          <w:p>
            <w:pPr>
              <w:pStyle w:val="1115"/>
              <w:numPr>
                <w:ilvl w:val="0"/>
                <w:numId w:val="0"/>
              </w:numPr>
              <w:jc w:val="center"/>
            </w:pPr>
            <w:r>
              <w:t xml:space="preserve">4</w:t>
            </w:r>
            <w:r/>
          </w:p>
        </w:tc>
        <w:tc>
          <w:tcPr>
            <w:tcW w:w="2402" w:type="dxa"/>
            <w:vAlign w:val="top"/>
            <w:textDirection w:val="lrTb"/>
            <w:noWrap w:val="false"/>
          </w:tcPr>
          <w:p>
            <w:pPr>
              <w:pStyle w:val="1115"/>
              <w:numPr>
                <w:ilvl w:val="0"/>
                <w:numId w:val="0"/>
              </w:numPr>
              <w:jc w:val="center"/>
            </w:pPr>
            <w:r>
              <w:t xml:space="preserve">4</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1951" w:type="dxa"/>
            <w:vAlign w:val="top"/>
            <w:textDirection w:val="lrTb"/>
            <w:noWrap w:val="false"/>
          </w:tcPr>
          <w:p>
            <w:pPr>
              <w:pStyle w:val="1115"/>
              <w:numPr>
                <w:ilvl w:val="0"/>
                <w:numId w:val="0"/>
              </w:numPr>
            </w:pPr>
            <w:r>
              <w:t xml:space="preserve">Реклама:</w:t>
            </w:r>
            <w:r/>
          </w:p>
        </w:tc>
        <w:tc>
          <w:tcPr>
            <w:tcW w:w="1563" w:type="dxa"/>
            <w:vAlign w:val="top"/>
            <w:textDirection w:val="lrTb"/>
            <w:noWrap w:val="false"/>
          </w:tcPr>
          <w:p>
            <w:pPr>
              <w:pStyle w:val="1115"/>
              <w:numPr>
                <w:ilvl w:val="0"/>
                <w:numId w:val="0"/>
              </w:numPr>
              <w:jc w:val="center"/>
            </w:pPr>
            <w:r/>
            <w:r/>
          </w:p>
        </w:tc>
        <w:tc>
          <w:tcPr>
            <w:tcW w:w="1988" w:type="dxa"/>
            <w:vAlign w:val="top"/>
            <w:textDirection w:val="lrTb"/>
            <w:noWrap w:val="false"/>
          </w:tcPr>
          <w:p>
            <w:pPr>
              <w:pStyle w:val="1115"/>
              <w:numPr>
                <w:ilvl w:val="0"/>
                <w:numId w:val="0"/>
              </w:numPr>
              <w:jc w:val="center"/>
            </w:pPr>
            <w:r/>
            <w:r/>
          </w:p>
        </w:tc>
        <w:tc>
          <w:tcPr>
            <w:tcW w:w="1843" w:type="dxa"/>
            <w:vAlign w:val="top"/>
            <w:textDirection w:val="lrTb"/>
            <w:noWrap w:val="false"/>
          </w:tcPr>
          <w:p>
            <w:pPr>
              <w:pStyle w:val="1115"/>
              <w:numPr>
                <w:ilvl w:val="0"/>
                <w:numId w:val="0"/>
              </w:numPr>
              <w:jc w:val="center"/>
            </w:pPr>
            <w:r/>
            <w:r/>
          </w:p>
        </w:tc>
        <w:tc>
          <w:tcPr>
            <w:tcW w:w="2402" w:type="dxa"/>
            <w:vAlign w:val="top"/>
            <w:textDirection w:val="lrTb"/>
            <w:noWrap w:val="false"/>
          </w:tcPr>
          <w:p>
            <w:pPr>
              <w:pStyle w:val="1115"/>
              <w:numPr>
                <w:ilvl w:val="0"/>
                <w:numId w:val="0"/>
              </w:numPr>
              <w:jc w:val="center"/>
            </w:pPr>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1951" w:type="dxa"/>
            <w:vAlign w:val="top"/>
            <w:textDirection w:val="lrTb"/>
            <w:noWrap w:val="false"/>
          </w:tcPr>
          <w:p>
            <w:pPr>
              <w:pStyle w:val="1115"/>
              <w:numPr>
                <w:ilvl w:val="0"/>
                <w:numId w:val="0"/>
              </w:numPr>
            </w:pPr>
            <w:r>
              <w:t xml:space="preserve">для потребителей</w:t>
            </w:r>
            <w:r/>
          </w:p>
        </w:tc>
        <w:tc>
          <w:tcPr>
            <w:tcW w:w="1563" w:type="dxa"/>
            <w:vAlign w:val="top"/>
            <w:textDirection w:val="lrTb"/>
            <w:noWrap w:val="false"/>
          </w:tcPr>
          <w:p>
            <w:pPr>
              <w:pStyle w:val="1115"/>
              <w:numPr>
                <w:ilvl w:val="0"/>
                <w:numId w:val="0"/>
              </w:numPr>
              <w:jc w:val="center"/>
            </w:pPr>
            <w:r>
              <w:t xml:space="preserve">3</w:t>
            </w:r>
            <w:r/>
          </w:p>
        </w:tc>
        <w:tc>
          <w:tcPr>
            <w:tcW w:w="1988" w:type="dxa"/>
            <w:vAlign w:val="top"/>
            <w:textDirection w:val="lrTb"/>
            <w:noWrap w:val="false"/>
          </w:tcPr>
          <w:p>
            <w:pPr>
              <w:pStyle w:val="1115"/>
              <w:numPr>
                <w:ilvl w:val="0"/>
                <w:numId w:val="0"/>
              </w:numPr>
              <w:jc w:val="center"/>
            </w:pPr>
            <w:r>
              <w:t xml:space="preserve">5</w:t>
            </w:r>
            <w:r/>
          </w:p>
        </w:tc>
        <w:tc>
          <w:tcPr>
            <w:tcW w:w="1843" w:type="dxa"/>
            <w:vAlign w:val="top"/>
            <w:textDirection w:val="lrTb"/>
            <w:noWrap w:val="false"/>
          </w:tcPr>
          <w:p>
            <w:pPr>
              <w:pStyle w:val="1115"/>
              <w:numPr>
                <w:ilvl w:val="0"/>
                <w:numId w:val="0"/>
              </w:numPr>
              <w:jc w:val="center"/>
            </w:pPr>
            <w:r>
              <w:t xml:space="preserve">5</w:t>
            </w:r>
            <w:r/>
          </w:p>
        </w:tc>
        <w:tc>
          <w:tcPr>
            <w:tcW w:w="2402" w:type="dxa"/>
            <w:vAlign w:val="top"/>
            <w:textDirection w:val="lrTb"/>
            <w:noWrap w:val="false"/>
          </w:tcPr>
          <w:p>
            <w:pPr>
              <w:pStyle w:val="1115"/>
              <w:numPr>
                <w:ilvl w:val="0"/>
                <w:numId w:val="0"/>
              </w:numPr>
              <w:jc w:val="center"/>
            </w:pPr>
            <w:r>
              <w:t xml:space="preserve">3</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1951" w:type="dxa"/>
            <w:vAlign w:val="top"/>
            <w:textDirection w:val="lrTb"/>
            <w:noWrap w:val="false"/>
          </w:tcPr>
          <w:p>
            <w:pPr>
              <w:pStyle w:val="1115"/>
              <w:numPr>
                <w:ilvl w:val="0"/>
                <w:numId w:val="0"/>
              </w:numPr>
            </w:pPr>
            <w:r>
              <w:t xml:space="preserve">стимулы для потребителей</w:t>
            </w:r>
            <w:r/>
          </w:p>
        </w:tc>
        <w:tc>
          <w:tcPr>
            <w:tcW w:w="1563" w:type="dxa"/>
            <w:vAlign w:val="top"/>
            <w:textDirection w:val="lrTb"/>
            <w:noWrap w:val="false"/>
          </w:tcPr>
          <w:p>
            <w:pPr>
              <w:pStyle w:val="1115"/>
              <w:numPr>
                <w:ilvl w:val="0"/>
                <w:numId w:val="0"/>
              </w:numPr>
              <w:jc w:val="center"/>
            </w:pPr>
            <w:r>
              <w:t xml:space="preserve">4</w:t>
            </w:r>
            <w:r/>
          </w:p>
        </w:tc>
        <w:tc>
          <w:tcPr>
            <w:tcW w:w="1988" w:type="dxa"/>
            <w:vAlign w:val="top"/>
            <w:textDirection w:val="lrTb"/>
            <w:noWrap w:val="false"/>
          </w:tcPr>
          <w:p>
            <w:pPr>
              <w:pStyle w:val="1115"/>
              <w:numPr>
                <w:ilvl w:val="0"/>
                <w:numId w:val="0"/>
              </w:numPr>
              <w:jc w:val="center"/>
            </w:pPr>
            <w:r>
              <w:t xml:space="preserve">5</w:t>
            </w:r>
            <w:r/>
          </w:p>
        </w:tc>
        <w:tc>
          <w:tcPr>
            <w:tcW w:w="1843" w:type="dxa"/>
            <w:vAlign w:val="top"/>
            <w:textDirection w:val="lrTb"/>
            <w:noWrap w:val="false"/>
          </w:tcPr>
          <w:p>
            <w:pPr>
              <w:pStyle w:val="1115"/>
              <w:numPr>
                <w:ilvl w:val="0"/>
                <w:numId w:val="0"/>
              </w:numPr>
              <w:jc w:val="center"/>
            </w:pPr>
            <w:r>
              <w:t xml:space="preserve">3</w:t>
            </w:r>
            <w:r/>
          </w:p>
        </w:tc>
        <w:tc>
          <w:tcPr>
            <w:tcW w:w="2402" w:type="dxa"/>
            <w:vAlign w:val="top"/>
            <w:textDirection w:val="lrTb"/>
            <w:noWrap w:val="false"/>
          </w:tcPr>
          <w:p>
            <w:pPr>
              <w:pStyle w:val="1115"/>
              <w:numPr>
                <w:ilvl w:val="0"/>
                <w:numId w:val="0"/>
              </w:numPr>
              <w:jc w:val="center"/>
            </w:pPr>
            <w:r>
              <w:t xml:space="preserve">2</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1951" w:type="dxa"/>
            <w:vAlign w:val="top"/>
            <w:textDirection w:val="lrTb"/>
            <w:noWrap w:val="false"/>
          </w:tcPr>
          <w:p>
            <w:pPr>
              <w:pStyle w:val="1115"/>
              <w:numPr>
                <w:ilvl w:val="0"/>
                <w:numId w:val="0"/>
              </w:numPr>
            </w:pPr>
            <w:r>
              <w:t xml:space="preserve">Персонал</w:t>
            </w:r>
            <w:r/>
          </w:p>
        </w:tc>
        <w:tc>
          <w:tcPr>
            <w:tcW w:w="1563" w:type="dxa"/>
            <w:vAlign w:val="top"/>
            <w:textDirection w:val="lrTb"/>
            <w:noWrap w:val="false"/>
          </w:tcPr>
          <w:p>
            <w:pPr>
              <w:pStyle w:val="1115"/>
              <w:numPr>
                <w:ilvl w:val="0"/>
                <w:numId w:val="0"/>
              </w:numPr>
              <w:jc w:val="center"/>
            </w:pPr>
            <w:r>
              <w:t xml:space="preserve">5</w:t>
            </w:r>
            <w:r/>
          </w:p>
        </w:tc>
        <w:tc>
          <w:tcPr>
            <w:tcW w:w="1988" w:type="dxa"/>
            <w:vAlign w:val="top"/>
            <w:textDirection w:val="lrTb"/>
            <w:noWrap w:val="false"/>
          </w:tcPr>
          <w:p>
            <w:pPr>
              <w:pStyle w:val="1115"/>
              <w:numPr>
                <w:ilvl w:val="0"/>
                <w:numId w:val="0"/>
              </w:numPr>
              <w:jc w:val="center"/>
            </w:pPr>
            <w:r/>
            <w:r/>
          </w:p>
          <w:p>
            <w:pPr>
              <w:pStyle w:val="1115"/>
              <w:numPr>
                <w:ilvl w:val="0"/>
                <w:numId w:val="0"/>
              </w:numPr>
              <w:jc w:val="center"/>
            </w:pPr>
            <w:r>
              <w:t xml:space="preserve">5</w:t>
            </w:r>
            <w:r/>
          </w:p>
        </w:tc>
        <w:tc>
          <w:tcPr>
            <w:tcW w:w="1843" w:type="dxa"/>
            <w:vAlign w:val="top"/>
            <w:textDirection w:val="lrTb"/>
            <w:noWrap w:val="false"/>
          </w:tcPr>
          <w:p>
            <w:pPr>
              <w:pStyle w:val="1115"/>
              <w:numPr>
                <w:ilvl w:val="0"/>
                <w:numId w:val="0"/>
              </w:numPr>
              <w:jc w:val="center"/>
            </w:pPr>
            <w:r/>
            <w:r/>
          </w:p>
          <w:p>
            <w:pPr>
              <w:pStyle w:val="1115"/>
              <w:numPr>
                <w:ilvl w:val="0"/>
                <w:numId w:val="0"/>
              </w:numPr>
              <w:jc w:val="center"/>
            </w:pPr>
            <w:r>
              <w:t xml:space="preserve">5</w:t>
            </w:r>
            <w:r/>
          </w:p>
        </w:tc>
        <w:tc>
          <w:tcPr>
            <w:tcW w:w="2402" w:type="dxa"/>
            <w:vAlign w:val="top"/>
            <w:textDirection w:val="lrTb"/>
            <w:noWrap w:val="false"/>
          </w:tcPr>
          <w:p>
            <w:pPr>
              <w:pStyle w:val="1115"/>
              <w:numPr>
                <w:ilvl w:val="0"/>
                <w:numId w:val="0"/>
              </w:numPr>
              <w:jc w:val="center"/>
            </w:pPr>
            <w:r/>
            <w:r/>
          </w:p>
          <w:p>
            <w:pPr>
              <w:pStyle w:val="1115"/>
              <w:numPr>
                <w:ilvl w:val="0"/>
                <w:numId w:val="0"/>
              </w:numPr>
              <w:jc w:val="center"/>
            </w:pPr>
            <w:r>
              <w:t xml:space="preserve">5</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1951" w:type="dxa"/>
            <w:vAlign w:val="top"/>
            <w:textDirection w:val="lrTb"/>
            <w:noWrap w:val="false"/>
          </w:tcPr>
          <w:p>
            <w:pPr>
              <w:pStyle w:val="1115"/>
              <w:numPr>
                <w:ilvl w:val="0"/>
                <w:numId w:val="0"/>
              </w:numPr>
            </w:pPr>
            <w:r>
              <w:t xml:space="preserve">Продвижение</w:t>
            </w:r>
            <w:r>
              <w:t xml:space="preserve"> услуг </w:t>
            </w:r>
            <w:r/>
          </w:p>
        </w:tc>
        <w:tc>
          <w:tcPr>
            <w:tcW w:w="1563" w:type="dxa"/>
            <w:vAlign w:val="top"/>
            <w:textDirection w:val="lrTb"/>
            <w:noWrap w:val="false"/>
          </w:tcPr>
          <w:p>
            <w:pPr>
              <w:pStyle w:val="1115"/>
              <w:numPr>
                <w:ilvl w:val="0"/>
                <w:numId w:val="0"/>
              </w:numPr>
              <w:jc w:val="center"/>
            </w:pPr>
            <w:r>
              <w:t xml:space="preserve">4</w:t>
            </w:r>
            <w:r/>
          </w:p>
        </w:tc>
        <w:tc>
          <w:tcPr>
            <w:tcW w:w="1988" w:type="dxa"/>
            <w:vAlign w:val="top"/>
            <w:textDirection w:val="lrTb"/>
            <w:noWrap w:val="false"/>
          </w:tcPr>
          <w:p>
            <w:pPr>
              <w:pStyle w:val="1115"/>
              <w:numPr>
                <w:ilvl w:val="0"/>
                <w:numId w:val="0"/>
              </w:numPr>
              <w:jc w:val="center"/>
            </w:pPr>
            <w:r>
              <w:t xml:space="preserve">5</w:t>
            </w:r>
            <w:r/>
          </w:p>
        </w:tc>
        <w:tc>
          <w:tcPr>
            <w:tcW w:w="1843" w:type="dxa"/>
            <w:vAlign w:val="top"/>
            <w:textDirection w:val="lrTb"/>
            <w:noWrap w:val="false"/>
          </w:tcPr>
          <w:p>
            <w:pPr>
              <w:pStyle w:val="1115"/>
              <w:numPr>
                <w:ilvl w:val="0"/>
                <w:numId w:val="0"/>
              </w:numPr>
              <w:jc w:val="center"/>
            </w:pPr>
            <w:r>
              <w:t xml:space="preserve">4</w:t>
            </w:r>
            <w:r/>
          </w:p>
        </w:tc>
        <w:tc>
          <w:tcPr>
            <w:tcW w:w="2402" w:type="dxa"/>
            <w:vAlign w:val="top"/>
            <w:textDirection w:val="lrTb"/>
            <w:noWrap w:val="false"/>
          </w:tcPr>
          <w:p>
            <w:pPr>
              <w:pStyle w:val="1115"/>
              <w:numPr>
                <w:ilvl w:val="0"/>
                <w:numId w:val="0"/>
              </w:numPr>
              <w:jc w:val="center"/>
            </w:pPr>
            <w:r>
              <w:t xml:space="preserve">4</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1951" w:type="dxa"/>
            <w:vAlign w:val="top"/>
            <w:textDirection w:val="lrTb"/>
            <w:noWrap w:val="false"/>
          </w:tcPr>
          <w:p>
            <w:pPr>
              <w:pStyle w:val="1115"/>
              <w:numPr>
                <w:ilvl w:val="0"/>
                <w:numId w:val="0"/>
              </w:numPr>
            </w:pPr>
            <w:r>
              <w:t xml:space="preserve">Обслуживание клиентов </w:t>
            </w:r>
            <w:r/>
          </w:p>
        </w:tc>
        <w:tc>
          <w:tcPr>
            <w:tcW w:w="1563" w:type="dxa"/>
            <w:vAlign w:val="top"/>
            <w:textDirection w:val="lrTb"/>
            <w:noWrap w:val="false"/>
          </w:tcPr>
          <w:p>
            <w:pPr>
              <w:pStyle w:val="1115"/>
              <w:numPr>
                <w:ilvl w:val="0"/>
                <w:numId w:val="0"/>
              </w:numPr>
              <w:jc w:val="center"/>
            </w:pPr>
            <w:r/>
            <w:r/>
          </w:p>
          <w:p>
            <w:pPr>
              <w:pStyle w:val="1115"/>
              <w:numPr>
                <w:ilvl w:val="0"/>
                <w:numId w:val="0"/>
              </w:numPr>
              <w:jc w:val="center"/>
            </w:pPr>
            <w:r>
              <w:t xml:space="preserve">3</w:t>
            </w:r>
            <w:r/>
          </w:p>
        </w:tc>
        <w:tc>
          <w:tcPr>
            <w:tcW w:w="1988" w:type="dxa"/>
            <w:vAlign w:val="top"/>
            <w:textDirection w:val="lrTb"/>
            <w:noWrap w:val="false"/>
          </w:tcPr>
          <w:p>
            <w:pPr>
              <w:pStyle w:val="1115"/>
              <w:numPr>
                <w:ilvl w:val="0"/>
                <w:numId w:val="0"/>
              </w:numPr>
              <w:jc w:val="center"/>
            </w:pPr>
            <w:r/>
            <w:r/>
          </w:p>
          <w:p>
            <w:pPr>
              <w:pStyle w:val="1115"/>
              <w:numPr>
                <w:ilvl w:val="0"/>
                <w:numId w:val="0"/>
              </w:numPr>
              <w:jc w:val="center"/>
            </w:pPr>
            <w:r>
              <w:t xml:space="preserve">5</w:t>
            </w:r>
            <w:r/>
          </w:p>
        </w:tc>
        <w:tc>
          <w:tcPr>
            <w:tcW w:w="1843" w:type="dxa"/>
            <w:vAlign w:val="top"/>
            <w:textDirection w:val="lrTb"/>
            <w:noWrap w:val="false"/>
          </w:tcPr>
          <w:p>
            <w:pPr>
              <w:pStyle w:val="1115"/>
              <w:numPr>
                <w:ilvl w:val="0"/>
                <w:numId w:val="0"/>
              </w:numPr>
              <w:jc w:val="center"/>
            </w:pPr>
            <w:r/>
            <w:r/>
          </w:p>
          <w:p>
            <w:pPr>
              <w:pStyle w:val="1115"/>
              <w:numPr>
                <w:ilvl w:val="0"/>
                <w:numId w:val="0"/>
              </w:numPr>
              <w:jc w:val="center"/>
            </w:pPr>
            <w:r>
              <w:t xml:space="preserve">4</w:t>
            </w:r>
            <w:r/>
          </w:p>
        </w:tc>
        <w:tc>
          <w:tcPr>
            <w:tcW w:w="2402" w:type="dxa"/>
            <w:vAlign w:val="top"/>
            <w:textDirection w:val="lrTb"/>
            <w:noWrap w:val="false"/>
          </w:tcPr>
          <w:p>
            <w:pPr>
              <w:pStyle w:val="1115"/>
              <w:numPr>
                <w:ilvl w:val="0"/>
                <w:numId w:val="0"/>
              </w:numPr>
              <w:jc w:val="center"/>
            </w:pPr>
            <w:r/>
            <w:r/>
          </w:p>
          <w:p>
            <w:pPr>
              <w:pStyle w:val="1115"/>
              <w:numPr>
                <w:ilvl w:val="0"/>
                <w:numId w:val="0"/>
              </w:numPr>
              <w:jc w:val="center"/>
            </w:pPr>
            <w:r>
              <w:t xml:space="preserve">4</w:t>
            </w:r>
            <w:r/>
          </w:p>
        </w:tc>
      </w:tr>
    </w:tbl>
    <w:p>
      <w:pPr>
        <w:pStyle w:val="1115"/>
        <w:ind w:firstLine="720"/>
        <w:jc w:val="both"/>
        <w:spacing w:line="360" w:lineRule="auto"/>
        <w:tabs>
          <w:tab w:val="left" w:pos="1254" w:leader="none"/>
        </w:tabs>
        <w:rPr>
          <w:sz w:val="28"/>
          <w:szCs w:val="28"/>
        </w:rPr>
      </w:pPr>
      <w:r>
        <w:rPr>
          <w:sz w:val="28"/>
          <w:szCs w:val="28"/>
        </w:rPr>
      </w:r>
      <w:r>
        <w:rPr>
          <w:sz w:val="28"/>
          <w:szCs w:val="28"/>
        </w:rPr>
      </w:r>
    </w:p>
    <w:p>
      <w:pPr>
        <w:pStyle w:val="1115"/>
        <w:ind w:firstLine="709"/>
        <w:jc w:val="both"/>
        <w:spacing w:line="360" w:lineRule="auto"/>
        <w:rPr>
          <w:rStyle w:val="1129"/>
          <w:i w:val="0"/>
          <w:color w:val="ff0000"/>
          <w:sz w:val="28"/>
          <w:szCs w:val="28"/>
        </w:rPr>
      </w:pPr>
      <w:r>
        <w:rPr>
          <w:sz w:val="28"/>
          <w:szCs w:val="28"/>
        </w:rPr>
        <w:t xml:space="preserve">Таким образом, по данным таблицы видим, что сильные стороны </w:t>
      </w:r>
      <w:r>
        <w:rPr>
          <w:sz w:val="28"/>
          <w:szCs w:val="28"/>
        </w:rPr>
        <w:t xml:space="preserve">конкурентов - это большой ассортимент</w:t>
      </w:r>
      <w:r>
        <w:rPr>
          <w:sz w:val="28"/>
          <w:szCs w:val="28"/>
        </w:rPr>
        <w:t xml:space="preserve"> услуг</w:t>
      </w:r>
      <w:r>
        <w:rPr>
          <w:sz w:val="28"/>
          <w:szCs w:val="28"/>
        </w:rPr>
        <w:t xml:space="preserve">, высокое качес</w:t>
      </w:r>
      <w:r>
        <w:rPr>
          <w:sz w:val="28"/>
          <w:szCs w:val="28"/>
        </w:rPr>
        <w:t xml:space="preserve">тво, хорошая рекламная компания, цена.</w:t>
      </w:r>
      <w:r>
        <w:rPr>
          <w:rStyle w:val="1129"/>
          <w:i w:val="0"/>
          <w:sz w:val="28"/>
          <w:szCs w:val="28"/>
        </w:rPr>
        <w:t xml:space="preserve"> </w:t>
      </w:r>
      <w:r>
        <w:rPr>
          <w:rStyle w:val="1129"/>
          <w:i w:val="0"/>
          <w:sz w:val="28"/>
          <w:szCs w:val="28"/>
        </w:rPr>
        <w:t xml:space="preserve">Представим многоугольник конкурентоспособности, рис. 11.</w:t>
      </w:r>
      <w:r>
        <w:rPr>
          <w:rStyle w:val="1129"/>
          <w:i w:val="0"/>
          <w:color w:val="ff0000"/>
          <w:sz w:val="28"/>
          <w:szCs w:val="28"/>
        </w:rPr>
      </w:r>
      <w:r>
        <w:rPr>
          <w:rStyle w:val="1129"/>
          <w:i w:val="0"/>
          <w:color w:val="ff0000"/>
          <w:sz w:val="28"/>
          <w:szCs w:val="28"/>
        </w:rPr>
      </w:r>
    </w:p>
    <w:p>
      <w:pPr>
        <w:pStyle w:val="1115"/>
        <w:jc w:val="center"/>
        <w:spacing w:line="360" w:lineRule="auto"/>
        <w:rPr>
          <w:rStyle w:val="1129"/>
          <w:i w:val="0"/>
          <w:sz w:val="28"/>
          <w:szCs w:val="28"/>
        </w:rPr>
      </w:pPr>
      <w:r>
        <w:rPr>
          <w:rStyle w:val="1129"/>
          <w:i w:val="0"/>
          <w:sz w:val="28"/>
          <w:szCs w:val="28"/>
        </w:rPr>
        <w:object w:dxaOrig="9358" w:dyaOrig="6900">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5" o:spid="_x0000_s45" type="#_x0000_t75" style="width:467.90pt;height:345.00pt;mso-wrap-distance-left:0.00pt;mso-wrap-distance-top:0.00pt;mso-wrap-distance-right:0.00pt;mso-wrap-distance-bottom:0.00pt;" filled="f" stroked="f">
            <v:path textboxrect="0,0,0,0"/>
            <v:imagedata r:id="rId16" o:title=""/>
          </v:shape>
          <o:OLEObject DrawAspect="Content" r:id="rId17" ObjectID="_15250445" ProgID="MSGraph.Chart.8" ShapeID="_x0000_i45" Type="Embed"/>
        </w:object>
      </w:r>
      <w:r>
        <w:rPr>
          <w:rStyle w:val="1129"/>
          <w:i w:val="0"/>
          <w:sz w:val="28"/>
          <w:szCs w:val="28"/>
        </w:rPr>
      </w:r>
      <w:r>
        <w:rPr>
          <w:rStyle w:val="1129"/>
          <w:i w:val="0"/>
          <w:sz w:val="28"/>
          <w:szCs w:val="28"/>
        </w:rPr>
      </w:r>
    </w:p>
    <w:p>
      <w:pPr>
        <w:pStyle w:val="1115"/>
        <w:jc w:val="center"/>
        <w:spacing w:line="360" w:lineRule="auto"/>
        <w:rPr>
          <w:rStyle w:val="1129"/>
          <w:i w:val="0"/>
          <w:sz w:val="28"/>
          <w:szCs w:val="28"/>
        </w:rPr>
      </w:pPr>
      <w:r>
        <w:rPr>
          <w:sz w:val="28"/>
          <w:szCs w:val="28"/>
        </w:rPr>
        <w:t xml:space="preserve">Рисунок 7 - </w:t>
      </w:r>
      <w:r>
        <w:rPr>
          <w:sz w:val="28"/>
          <w:szCs w:val="28"/>
        </w:rPr>
        <w:t xml:space="preserve"> </w:t>
      </w:r>
      <w:r>
        <w:rPr>
          <w:rStyle w:val="1129"/>
          <w:i w:val="0"/>
          <w:sz w:val="28"/>
          <w:szCs w:val="28"/>
        </w:rPr>
        <w:t xml:space="preserve">Многоугольник конкурентоспособности, баллы</w:t>
      </w:r>
      <w:r>
        <w:rPr>
          <w:rStyle w:val="1129"/>
          <w:i w:val="0"/>
          <w:sz w:val="28"/>
          <w:szCs w:val="28"/>
        </w:rPr>
      </w:r>
    </w:p>
    <w:p>
      <w:pPr>
        <w:pStyle w:val="1115"/>
        <w:ind w:firstLine="720"/>
        <w:jc w:val="both"/>
        <w:spacing w:line="360" w:lineRule="auto"/>
        <w:rPr>
          <w:sz w:val="28"/>
          <w:szCs w:val="28"/>
        </w:rPr>
      </w:pPr>
      <w:r>
        <w:rPr>
          <w:sz w:val="28"/>
          <w:szCs w:val="28"/>
        </w:rPr>
        <w:t xml:space="preserve">Наиболее сильным конкурентом </w:t>
      </w:r>
      <w:r>
        <w:rPr>
          <w:rStyle w:val="1129"/>
          <w:i w:val="0"/>
          <w:sz w:val="28"/>
          <w:szCs w:val="28"/>
        </w:rPr>
        <w:t xml:space="preserve">ЗАО </w:t>
      </w:r>
      <w:r>
        <w:rPr>
          <w:color w:val="000000"/>
          <w:sz w:val="28"/>
          <w:szCs w:val="28"/>
        </w:rPr>
        <w:t xml:space="preserve">«</w:t>
      </w:r>
      <w:r>
        <w:rPr>
          <w:color w:val="000000"/>
          <w:sz w:val="28"/>
          <w:szCs w:val="28"/>
        </w:rPr>
        <w:t xml:space="preserve">СТРАХОВАЯ КОМПАНИЯ</w:t>
      </w:r>
      <w:r>
        <w:rPr>
          <w:color w:val="000000"/>
          <w:sz w:val="28"/>
          <w:szCs w:val="28"/>
        </w:rPr>
        <w:t xml:space="preserve">»</w:t>
      </w:r>
      <w:r>
        <w:rPr>
          <w:color w:val="000000"/>
          <w:sz w:val="28"/>
          <w:szCs w:val="28"/>
        </w:rPr>
        <w:t xml:space="preserve"> </w:t>
      </w:r>
      <w:r>
        <w:rPr>
          <w:iCs/>
          <w:sz w:val="28"/>
          <w:szCs w:val="28"/>
        </w:rPr>
        <w:t xml:space="preserve"> </w:t>
      </w:r>
      <w:r>
        <w:rPr>
          <w:sz w:val="28"/>
          <w:szCs w:val="28"/>
        </w:rPr>
        <w:t xml:space="preserve">является </w:t>
      </w:r>
      <w:r>
        <w:rPr>
          <w:sz w:val="28"/>
          <w:szCs w:val="28"/>
        </w:rPr>
        <w:t xml:space="preserve">ВТБ Страхование</w:t>
      </w:r>
      <w:r>
        <w:rPr>
          <w:sz w:val="28"/>
          <w:szCs w:val="28"/>
        </w:rPr>
        <w:t xml:space="preserve">.</w:t>
      </w:r>
      <w:r>
        <w:rPr>
          <w:sz w:val="28"/>
          <w:szCs w:val="28"/>
        </w:rPr>
      </w:r>
      <w:r>
        <w:rPr>
          <w:sz w:val="28"/>
          <w:szCs w:val="28"/>
        </w:rPr>
      </w:r>
    </w:p>
    <w:p>
      <w:pPr>
        <w:pStyle w:val="1115"/>
        <w:ind w:firstLine="720"/>
        <w:jc w:val="both"/>
        <w:spacing w:line="360" w:lineRule="auto"/>
        <w:rPr>
          <w:sz w:val="28"/>
          <w:szCs w:val="28"/>
        </w:rPr>
      </w:pPr>
      <w:r>
        <w:rPr>
          <w:sz w:val="28"/>
          <w:szCs w:val="28"/>
        </w:rPr>
        <w:t xml:space="preserve">Слабые стороны конкурентов:</w:t>
      </w:r>
      <w:r>
        <w:rPr>
          <w:sz w:val="28"/>
          <w:szCs w:val="28"/>
        </w:rPr>
      </w:r>
    </w:p>
    <w:p>
      <w:pPr>
        <w:pStyle w:val="1115"/>
        <w:numPr>
          <w:ilvl w:val="0"/>
          <w:numId w:val="27"/>
        </w:numPr>
        <w:ind w:left="1134" w:hanging="436"/>
        <w:jc w:val="both"/>
        <w:spacing w:line="360" w:lineRule="auto"/>
        <w:tabs>
          <w:tab w:val="num" w:pos="360" w:leader="none"/>
          <w:tab w:val="clear" w:pos="720" w:leader="none"/>
        </w:tabs>
        <w:rPr>
          <w:sz w:val="28"/>
          <w:szCs w:val="28"/>
        </w:rPr>
      </w:pPr>
      <w:r>
        <w:rPr>
          <w:sz w:val="28"/>
          <w:szCs w:val="28"/>
        </w:rPr>
        <w:t xml:space="preserve">высокие цены;</w:t>
      </w:r>
      <w:r>
        <w:rPr>
          <w:sz w:val="28"/>
          <w:szCs w:val="28"/>
        </w:rPr>
      </w:r>
    </w:p>
    <w:p>
      <w:pPr>
        <w:pStyle w:val="1115"/>
        <w:numPr>
          <w:ilvl w:val="0"/>
          <w:numId w:val="27"/>
        </w:numPr>
        <w:ind w:left="1134" w:hanging="436"/>
        <w:jc w:val="both"/>
        <w:spacing w:line="360" w:lineRule="auto"/>
        <w:tabs>
          <w:tab w:val="num" w:pos="360" w:leader="none"/>
          <w:tab w:val="clear" w:pos="720" w:leader="none"/>
        </w:tabs>
        <w:rPr>
          <w:sz w:val="28"/>
          <w:szCs w:val="28"/>
        </w:rPr>
      </w:pPr>
      <w:r>
        <w:rPr>
          <w:sz w:val="28"/>
          <w:szCs w:val="28"/>
        </w:rPr>
        <w:t xml:space="preserve">низкий уровень обслуживания;</w:t>
      </w:r>
      <w:r>
        <w:rPr>
          <w:sz w:val="28"/>
          <w:szCs w:val="28"/>
        </w:rPr>
      </w:r>
    </w:p>
    <w:p>
      <w:pPr>
        <w:pStyle w:val="1115"/>
        <w:numPr>
          <w:ilvl w:val="0"/>
          <w:numId w:val="27"/>
        </w:numPr>
        <w:ind w:left="1134" w:hanging="436"/>
        <w:jc w:val="both"/>
        <w:spacing w:line="360" w:lineRule="auto"/>
        <w:tabs>
          <w:tab w:val="num" w:pos="360" w:leader="none"/>
          <w:tab w:val="clear" w:pos="720" w:leader="none"/>
        </w:tabs>
        <w:rPr>
          <w:sz w:val="28"/>
          <w:szCs w:val="28"/>
        </w:rPr>
      </w:pPr>
      <w:r>
        <w:rPr>
          <w:sz w:val="28"/>
          <w:szCs w:val="28"/>
        </w:rPr>
        <w:t xml:space="preserve">неэффективное стимулирование потребителя.</w:t>
      </w:r>
      <w:r>
        <w:rPr>
          <w:sz w:val="28"/>
          <w:szCs w:val="28"/>
        </w:rPr>
      </w:r>
      <w:r>
        <w:rPr>
          <w:sz w:val="28"/>
          <w:szCs w:val="28"/>
        </w:rPr>
      </w:r>
    </w:p>
    <w:p>
      <w:pPr>
        <w:pStyle w:val="1115"/>
        <w:jc w:val="both"/>
        <w:spacing w:line="360" w:lineRule="auto"/>
        <w:rPr>
          <w:rStyle w:val="1129"/>
          <w:i w:val="0"/>
          <w:sz w:val="28"/>
          <w:szCs w:val="28"/>
        </w:rPr>
      </w:pPr>
      <w:r>
        <w:rPr>
          <w:rStyle w:val="1129"/>
          <w:i w:val="0"/>
          <w:sz w:val="28"/>
          <w:szCs w:val="28"/>
        </w:rPr>
        <w:t xml:space="preserve">Таблица 10 - </w:t>
      </w:r>
      <w:r>
        <w:rPr>
          <w:rStyle w:val="1129"/>
          <w:i w:val="0"/>
          <w:sz w:val="28"/>
          <w:szCs w:val="28"/>
        </w:rPr>
        <w:t xml:space="preserve"> Привлекательность   рынка </w:t>
      </w:r>
      <w:r>
        <w:rPr>
          <w:rStyle w:val="1129"/>
          <w:i w:val="0"/>
          <w:sz w:val="28"/>
          <w:szCs w:val="28"/>
        </w:rPr>
        <w:t xml:space="preserve">страховых услуг  </w:t>
      </w:r>
      <w:r>
        <w:rPr>
          <w:rStyle w:val="1129"/>
          <w:i w:val="0"/>
          <w:sz w:val="28"/>
          <w:szCs w:val="28"/>
        </w:rPr>
        <w:t xml:space="preserve">по модели М. Портера</w:t>
      </w:r>
      <w:r>
        <w:rPr>
          <w:rStyle w:val="1129"/>
          <w:i w:val="0"/>
          <w:sz w:val="28"/>
          <w:szCs w:val="28"/>
        </w:rPr>
      </w:r>
    </w:p>
    <w:tbl>
      <w:tblPr>
        <w:tblW w:w="974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left w:w="108" w:type="dxa"/>
          <w:top w:w="0" w:type="dxa"/>
          <w:right w:w="108" w:type="dxa"/>
          <w:bottom w:w="0" w:type="dxa"/>
        </w:tblCellMar>
        <w:tblLook w:val="04A0" w:firstRow="1" w:lastRow="0" w:firstColumn="1" w:lastColumn="0" w:noHBand="0" w:noVBand="1"/>
      </w:tblPr>
      <w:tblGrid>
        <w:gridCol w:w="5637"/>
        <w:gridCol w:w="1260"/>
        <w:gridCol w:w="1134"/>
        <w:gridCol w:w="171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5637" w:type="dxa"/>
            <w:vAlign w:val="top"/>
            <w:textDirection w:val="lrTb"/>
            <w:noWrap w:val="false"/>
          </w:tcPr>
          <w:p>
            <w:pPr>
              <w:pStyle w:val="1115"/>
              <w:jc w:val="both"/>
              <w:rPr>
                <w:rStyle w:val="1129"/>
                <w:i w:val="0"/>
              </w:rPr>
            </w:pPr>
            <w:r>
              <w:rPr>
                <w:rStyle w:val="1129"/>
                <w:i w:val="0"/>
              </w:rPr>
              <w:t xml:space="preserve">Факторы конкуренции </w:t>
            </w:r>
            <w:r>
              <w:rPr>
                <w:rStyle w:val="1129"/>
                <w:i w:val="0"/>
              </w:rPr>
            </w:r>
          </w:p>
        </w:tc>
        <w:tc>
          <w:tcPr>
            <w:tcW w:w="1260" w:type="dxa"/>
            <w:vAlign w:val="top"/>
            <w:textDirection w:val="lrTb"/>
            <w:noWrap w:val="false"/>
          </w:tcPr>
          <w:p>
            <w:pPr>
              <w:pStyle w:val="1115"/>
              <w:jc w:val="both"/>
              <w:rPr>
                <w:rStyle w:val="1129"/>
                <w:i w:val="0"/>
              </w:rPr>
            </w:pPr>
            <w:r>
              <w:rPr>
                <w:rStyle w:val="1129"/>
                <w:i w:val="0"/>
              </w:rPr>
              <w:t xml:space="preserve">Вес</w:t>
            </w:r>
            <w:r>
              <w:rPr>
                <w:rStyle w:val="1129"/>
                <w:i w:val="0"/>
              </w:rPr>
            </w:r>
          </w:p>
        </w:tc>
        <w:tc>
          <w:tcPr>
            <w:tcW w:w="1134" w:type="dxa"/>
            <w:vAlign w:val="top"/>
            <w:textDirection w:val="lrTb"/>
            <w:noWrap w:val="false"/>
          </w:tcPr>
          <w:p>
            <w:pPr>
              <w:pStyle w:val="1115"/>
              <w:jc w:val="both"/>
              <w:rPr>
                <w:rStyle w:val="1129"/>
                <w:i w:val="0"/>
              </w:rPr>
            </w:pPr>
            <w:r>
              <w:rPr>
                <w:rStyle w:val="1129"/>
                <w:i w:val="0"/>
              </w:rPr>
              <w:t xml:space="preserve">Сила</w:t>
            </w:r>
            <w:r>
              <w:rPr>
                <w:rStyle w:val="1129"/>
                <w:i w:val="0"/>
              </w:rPr>
            </w:r>
          </w:p>
        </w:tc>
        <w:tc>
          <w:tcPr>
            <w:tcW w:w="1716" w:type="dxa"/>
            <w:vAlign w:val="top"/>
            <w:textDirection w:val="lrTb"/>
            <w:noWrap w:val="false"/>
          </w:tcPr>
          <w:p>
            <w:pPr>
              <w:pStyle w:val="1115"/>
              <w:jc w:val="both"/>
              <w:rPr>
                <w:rStyle w:val="1129"/>
                <w:i w:val="0"/>
              </w:rPr>
            </w:pPr>
            <w:r>
              <w:rPr>
                <w:rStyle w:val="1129"/>
                <w:i w:val="0"/>
              </w:rPr>
              <w:t xml:space="preserve">Оценка влияния </w:t>
            </w:r>
            <w:r>
              <w:rPr>
                <w:rStyle w:val="1129"/>
                <w:i w:val="0"/>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5637" w:type="dxa"/>
            <w:vAlign w:val="top"/>
            <w:textDirection w:val="lrTb"/>
            <w:noWrap w:val="false"/>
          </w:tcPr>
          <w:p>
            <w:pPr>
              <w:pStyle w:val="1115"/>
              <w:jc w:val="both"/>
              <w:rPr>
                <w:rStyle w:val="1129"/>
                <w:i w:val="0"/>
              </w:rPr>
            </w:pPr>
            <w:r>
              <w:rPr>
                <w:rStyle w:val="1129"/>
                <w:i w:val="0"/>
              </w:rPr>
              <w:t xml:space="preserve">1.Ситауация в отрасли </w:t>
            </w:r>
            <w:r>
              <w:rPr>
                <w:rStyle w:val="1129"/>
                <w:i w:val="0"/>
              </w:rPr>
            </w:r>
          </w:p>
        </w:tc>
        <w:tc>
          <w:tcPr>
            <w:tcW w:w="1260" w:type="dxa"/>
            <w:vAlign w:val="top"/>
            <w:textDirection w:val="lrTb"/>
            <w:noWrap w:val="false"/>
          </w:tcPr>
          <w:p>
            <w:pPr>
              <w:pStyle w:val="1115"/>
              <w:jc w:val="center"/>
            </w:pPr>
            <w:r/>
            <w:r/>
          </w:p>
        </w:tc>
        <w:tc>
          <w:tcPr>
            <w:tcW w:w="1134" w:type="dxa"/>
            <w:vAlign w:val="top"/>
            <w:textDirection w:val="lrTb"/>
            <w:noWrap w:val="false"/>
          </w:tcPr>
          <w:p>
            <w:pPr>
              <w:pStyle w:val="1115"/>
              <w:jc w:val="center"/>
            </w:pPr>
            <w:r/>
            <w:r/>
          </w:p>
        </w:tc>
        <w:tc>
          <w:tcPr>
            <w:tcW w:w="1716" w:type="dxa"/>
            <w:vAlign w:val="top"/>
            <w:textDirection w:val="lrTb"/>
            <w:noWrap w:val="false"/>
          </w:tcPr>
          <w:p>
            <w:pPr>
              <w:pStyle w:val="1115"/>
              <w:jc w:val="center"/>
            </w:pPr>
            <w:r>
              <w:rPr>
                <w:iCs/>
              </w:rPr>
              <w:t xml:space="preserve">0,37</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5637" w:type="dxa"/>
            <w:vAlign w:val="top"/>
            <w:textDirection w:val="lrTb"/>
            <w:noWrap w:val="false"/>
          </w:tcPr>
          <w:p>
            <w:pPr>
              <w:pStyle w:val="1115"/>
              <w:jc w:val="both"/>
              <w:rPr>
                <w:rStyle w:val="1129"/>
                <w:i w:val="0"/>
              </w:rPr>
            </w:pPr>
            <w:r>
              <w:rPr>
                <w:rStyle w:val="1129"/>
                <w:i w:val="0"/>
              </w:rPr>
              <w:t xml:space="preserve">1.1.Зрелость отрасли </w:t>
            </w:r>
            <w:r>
              <w:rPr>
                <w:rStyle w:val="1129"/>
                <w:i w:val="0"/>
              </w:rPr>
            </w:r>
          </w:p>
        </w:tc>
        <w:tc>
          <w:tcPr>
            <w:tcW w:w="1260" w:type="dxa"/>
            <w:vAlign w:val="top"/>
            <w:textDirection w:val="lrTb"/>
            <w:noWrap w:val="false"/>
          </w:tcPr>
          <w:p>
            <w:pPr>
              <w:pStyle w:val="1115"/>
              <w:jc w:val="center"/>
            </w:pPr>
            <w:r>
              <w:rPr>
                <w:iCs/>
              </w:rPr>
              <w:t xml:space="preserve">0,3</w:t>
            </w:r>
            <w:r/>
          </w:p>
        </w:tc>
        <w:tc>
          <w:tcPr>
            <w:tcW w:w="1134" w:type="dxa"/>
            <w:vAlign w:val="top"/>
            <w:textDirection w:val="lrTb"/>
            <w:noWrap w:val="false"/>
          </w:tcPr>
          <w:p>
            <w:pPr>
              <w:pStyle w:val="1115"/>
              <w:jc w:val="center"/>
            </w:pPr>
            <w:r>
              <w:rPr>
                <w:iCs/>
              </w:rPr>
              <w:t xml:space="preserve">2</w:t>
            </w:r>
            <w:r/>
          </w:p>
        </w:tc>
        <w:tc>
          <w:tcPr>
            <w:tcW w:w="1716" w:type="dxa"/>
            <w:vAlign w:val="top"/>
            <w:textDirection w:val="lrTb"/>
            <w:noWrap w:val="false"/>
          </w:tcPr>
          <w:p>
            <w:pPr>
              <w:pStyle w:val="1115"/>
              <w:jc w:val="center"/>
            </w:pPr>
            <w:r>
              <w:rPr>
                <w:iCs/>
              </w:rPr>
              <w:t xml:space="preserve">0,6</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5637" w:type="dxa"/>
            <w:vAlign w:val="top"/>
            <w:textDirection w:val="lrTb"/>
            <w:noWrap w:val="false"/>
          </w:tcPr>
          <w:p>
            <w:pPr>
              <w:pStyle w:val="1115"/>
              <w:jc w:val="both"/>
              <w:rPr>
                <w:rStyle w:val="1129"/>
                <w:i w:val="0"/>
              </w:rPr>
            </w:pPr>
            <w:r>
              <w:rPr>
                <w:rStyle w:val="1129"/>
                <w:i w:val="0"/>
              </w:rPr>
              <w:t xml:space="preserve">1.2.Число и мощность фирм конкурирующих на рынке </w:t>
            </w:r>
            <w:r>
              <w:rPr>
                <w:rStyle w:val="1129"/>
                <w:i w:val="0"/>
              </w:rPr>
            </w:r>
          </w:p>
        </w:tc>
        <w:tc>
          <w:tcPr>
            <w:tcW w:w="1260" w:type="dxa"/>
            <w:vAlign w:val="top"/>
            <w:textDirection w:val="lrTb"/>
            <w:noWrap w:val="false"/>
          </w:tcPr>
          <w:p>
            <w:pPr>
              <w:pStyle w:val="1115"/>
              <w:jc w:val="center"/>
            </w:pPr>
            <w:r>
              <w:rPr>
                <w:iCs/>
              </w:rPr>
              <w:t xml:space="preserve">0,25</w:t>
            </w:r>
            <w:r/>
          </w:p>
        </w:tc>
        <w:tc>
          <w:tcPr>
            <w:tcW w:w="1134" w:type="dxa"/>
            <w:vAlign w:val="top"/>
            <w:textDirection w:val="lrTb"/>
            <w:noWrap w:val="false"/>
          </w:tcPr>
          <w:p>
            <w:pPr>
              <w:pStyle w:val="1115"/>
              <w:jc w:val="center"/>
            </w:pPr>
            <w:r>
              <w:rPr>
                <w:iCs/>
              </w:rPr>
              <w:t xml:space="preserve">2</w:t>
            </w:r>
            <w:r/>
          </w:p>
        </w:tc>
        <w:tc>
          <w:tcPr>
            <w:tcW w:w="1716" w:type="dxa"/>
            <w:vAlign w:val="top"/>
            <w:textDirection w:val="lrTb"/>
            <w:noWrap w:val="false"/>
          </w:tcPr>
          <w:p>
            <w:pPr>
              <w:pStyle w:val="1115"/>
              <w:jc w:val="center"/>
            </w:pPr>
            <w:r>
              <w:rPr>
                <w:iCs/>
              </w:rPr>
              <w:t xml:space="preserve">0,5</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5637" w:type="dxa"/>
            <w:vAlign w:val="top"/>
            <w:textDirection w:val="lrTb"/>
            <w:noWrap w:val="false"/>
          </w:tcPr>
          <w:p>
            <w:pPr>
              <w:pStyle w:val="1115"/>
              <w:jc w:val="both"/>
              <w:rPr>
                <w:rStyle w:val="1129"/>
                <w:i w:val="0"/>
              </w:rPr>
            </w:pPr>
            <w:r>
              <w:rPr>
                <w:rStyle w:val="1129"/>
                <w:i w:val="0"/>
              </w:rPr>
              <w:t xml:space="preserve">1.3.Степень стандартизации товара, предлагаемого на рынке </w:t>
            </w:r>
            <w:r>
              <w:rPr>
                <w:rStyle w:val="1129"/>
                <w:i w:val="0"/>
              </w:rPr>
            </w:r>
          </w:p>
        </w:tc>
        <w:tc>
          <w:tcPr>
            <w:tcW w:w="1260" w:type="dxa"/>
            <w:vAlign w:val="top"/>
            <w:textDirection w:val="lrTb"/>
            <w:noWrap w:val="false"/>
          </w:tcPr>
          <w:p>
            <w:pPr>
              <w:pStyle w:val="1115"/>
              <w:jc w:val="center"/>
            </w:pPr>
            <w:r>
              <w:rPr>
                <w:iCs/>
              </w:rPr>
              <w:t xml:space="preserve">0,15</w:t>
            </w:r>
            <w:r/>
          </w:p>
        </w:tc>
        <w:tc>
          <w:tcPr>
            <w:tcW w:w="1134" w:type="dxa"/>
            <w:vAlign w:val="top"/>
            <w:textDirection w:val="lrTb"/>
            <w:noWrap w:val="false"/>
          </w:tcPr>
          <w:p>
            <w:pPr>
              <w:pStyle w:val="1115"/>
              <w:jc w:val="center"/>
            </w:pPr>
            <w:r>
              <w:rPr>
                <w:iCs/>
              </w:rPr>
              <w:t xml:space="preserve">3</w:t>
            </w:r>
            <w:r/>
          </w:p>
        </w:tc>
        <w:tc>
          <w:tcPr>
            <w:tcW w:w="1716" w:type="dxa"/>
            <w:vAlign w:val="top"/>
            <w:textDirection w:val="lrTb"/>
            <w:noWrap w:val="false"/>
          </w:tcPr>
          <w:p>
            <w:pPr>
              <w:pStyle w:val="1115"/>
              <w:jc w:val="center"/>
            </w:pPr>
            <w:r>
              <w:rPr>
                <w:iCs/>
              </w:rPr>
              <w:t xml:space="preserve">0,45</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5637" w:type="dxa"/>
            <w:vAlign w:val="top"/>
            <w:textDirection w:val="lrTb"/>
            <w:noWrap w:val="false"/>
          </w:tcPr>
          <w:p>
            <w:pPr>
              <w:pStyle w:val="1115"/>
              <w:jc w:val="both"/>
              <w:rPr>
                <w:rStyle w:val="1129"/>
                <w:i w:val="0"/>
              </w:rPr>
            </w:pPr>
            <w:r>
              <w:rPr>
                <w:rStyle w:val="1129"/>
                <w:i w:val="0"/>
              </w:rPr>
              <w:t xml:space="preserve">1.4.Изменение платежеспособности спроса </w:t>
            </w:r>
            <w:r>
              <w:rPr>
                <w:rStyle w:val="1129"/>
                <w:i w:val="0"/>
              </w:rPr>
            </w:r>
          </w:p>
        </w:tc>
        <w:tc>
          <w:tcPr>
            <w:tcW w:w="1260" w:type="dxa"/>
            <w:vAlign w:val="top"/>
            <w:textDirection w:val="lrTb"/>
            <w:noWrap w:val="false"/>
          </w:tcPr>
          <w:p>
            <w:pPr>
              <w:pStyle w:val="1115"/>
              <w:jc w:val="center"/>
            </w:pPr>
            <w:r>
              <w:rPr>
                <w:iCs/>
              </w:rPr>
              <w:t xml:space="preserve">0,35</w:t>
            </w:r>
            <w:r/>
          </w:p>
        </w:tc>
        <w:tc>
          <w:tcPr>
            <w:tcW w:w="1134" w:type="dxa"/>
            <w:vAlign w:val="top"/>
            <w:textDirection w:val="lrTb"/>
            <w:noWrap w:val="false"/>
          </w:tcPr>
          <w:p>
            <w:pPr>
              <w:pStyle w:val="1115"/>
              <w:jc w:val="center"/>
            </w:pPr>
            <w:r>
              <w:rPr>
                <w:iCs/>
              </w:rPr>
              <w:t xml:space="preserve">1</w:t>
            </w:r>
            <w:r/>
          </w:p>
        </w:tc>
        <w:tc>
          <w:tcPr>
            <w:tcW w:w="1716" w:type="dxa"/>
            <w:vAlign w:val="top"/>
            <w:textDirection w:val="lrTb"/>
            <w:noWrap w:val="false"/>
          </w:tcPr>
          <w:p>
            <w:pPr>
              <w:pStyle w:val="1115"/>
              <w:jc w:val="center"/>
            </w:pPr>
            <w:r>
              <w:rPr>
                <w:iCs/>
              </w:rPr>
              <w:t xml:space="preserve">0,35</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5637" w:type="dxa"/>
            <w:vAlign w:val="top"/>
            <w:textDirection w:val="lrTb"/>
            <w:noWrap w:val="false"/>
          </w:tcPr>
          <w:p>
            <w:pPr>
              <w:pStyle w:val="1115"/>
              <w:jc w:val="both"/>
              <w:rPr>
                <w:rStyle w:val="1129"/>
                <w:i w:val="0"/>
              </w:rPr>
            </w:pPr>
            <w:r>
              <w:rPr>
                <w:rStyle w:val="1129"/>
                <w:i w:val="0"/>
              </w:rPr>
              <w:t xml:space="preserve">1.5. Сила брендов фирм на рынке </w:t>
            </w:r>
            <w:r>
              <w:rPr>
                <w:rStyle w:val="1129"/>
                <w:i w:val="0"/>
              </w:rPr>
            </w:r>
          </w:p>
        </w:tc>
        <w:tc>
          <w:tcPr>
            <w:tcW w:w="1260" w:type="dxa"/>
            <w:vAlign w:val="top"/>
            <w:textDirection w:val="lrTb"/>
            <w:noWrap w:val="false"/>
          </w:tcPr>
          <w:p>
            <w:pPr>
              <w:pStyle w:val="1115"/>
              <w:jc w:val="center"/>
            </w:pPr>
            <w:r>
              <w:rPr>
                <w:iCs/>
              </w:rPr>
              <w:t xml:space="preserve">0,2</w:t>
            </w:r>
            <w:r/>
          </w:p>
        </w:tc>
        <w:tc>
          <w:tcPr>
            <w:tcW w:w="1134" w:type="dxa"/>
            <w:vAlign w:val="top"/>
            <w:textDirection w:val="lrTb"/>
            <w:noWrap w:val="false"/>
          </w:tcPr>
          <w:p>
            <w:pPr>
              <w:pStyle w:val="1115"/>
              <w:jc w:val="center"/>
            </w:pPr>
            <w:r>
              <w:rPr>
                <w:iCs/>
              </w:rPr>
              <w:t xml:space="preserve">2</w:t>
            </w:r>
            <w:r/>
          </w:p>
        </w:tc>
        <w:tc>
          <w:tcPr>
            <w:tcW w:w="1716" w:type="dxa"/>
            <w:vAlign w:val="top"/>
            <w:textDirection w:val="lrTb"/>
            <w:noWrap w:val="false"/>
          </w:tcPr>
          <w:p>
            <w:pPr>
              <w:pStyle w:val="1115"/>
              <w:jc w:val="center"/>
            </w:pPr>
            <w:r>
              <w:rPr>
                <w:iCs/>
              </w:rPr>
              <w:t xml:space="preserve">0,4</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5637" w:type="dxa"/>
            <w:vAlign w:val="top"/>
            <w:textDirection w:val="lrTb"/>
            <w:noWrap w:val="false"/>
          </w:tcPr>
          <w:p>
            <w:pPr>
              <w:pStyle w:val="1115"/>
              <w:jc w:val="both"/>
              <w:rPr>
                <w:rStyle w:val="1129"/>
                <w:i w:val="0"/>
              </w:rPr>
            </w:pPr>
            <w:r>
              <w:rPr>
                <w:rStyle w:val="1129"/>
                <w:i w:val="0"/>
              </w:rPr>
              <w:t xml:space="preserve">1.6.Стратегия конкурирующих фирм (поведение)</w:t>
            </w:r>
            <w:r>
              <w:rPr>
                <w:rStyle w:val="1129"/>
                <w:i w:val="0"/>
              </w:rPr>
            </w:r>
          </w:p>
        </w:tc>
        <w:tc>
          <w:tcPr>
            <w:tcW w:w="1260" w:type="dxa"/>
            <w:vAlign w:val="top"/>
            <w:textDirection w:val="lrTb"/>
            <w:noWrap w:val="false"/>
          </w:tcPr>
          <w:p>
            <w:pPr>
              <w:pStyle w:val="1115"/>
              <w:jc w:val="center"/>
            </w:pPr>
            <w:r>
              <w:rPr>
                <w:iCs/>
              </w:rPr>
              <w:t xml:space="preserve">0,08</w:t>
            </w:r>
            <w:r/>
          </w:p>
        </w:tc>
        <w:tc>
          <w:tcPr>
            <w:tcW w:w="1134" w:type="dxa"/>
            <w:vAlign w:val="top"/>
            <w:textDirection w:val="lrTb"/>
            <w:noWrap w:val="false"/>
          </w:tcPr>
          <w:p>
            <w:pPr>
              <w:pStyle w:val="1115"/>
              <w:jc w:val="center"/>
            </w:pPr>
            <w:r>
              <w:rPr>
                <w:iCs/>
              </w:rPr>
              <w:t xml:space="preserve">2</w:t>
            </w:r>
            <w:r/>
          </w:p>
        </w:tc>
        <w:tc>
          <w:tcPr>
            <w:tcW w:w="1716" w:type="dxa"/>
            <w:vAlign w:val="top"/>
            <w:textDirection w:val="lrTb"/>
            <w:noWrap w:val="false"/>
          </w:tcPr>
          <w:p>
            <w:pPr>
              <w:pStyle w:val="1115"/>
              <w:jc w:val="center"/>
            </w:pPr>
            <w:r>
              <w:rPr>
                <w:iCs/>
              </w:rPr>
              <w:t xml:space="preserve">0,16</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5637" w:type="dxa"/>
            <w:vAlign w:val="top"/>
            <w:textDirection w:val="lrTb"/>
            <w:noWrap w:val="false"/>
          </w:tcPr>
          <w:p>
            <w:pPr>
              <w:pStyle w:val="1115"/>
              <w:jc w:val="both"/>
              <w:rPr>
                <w:rStyle w:val="1129"/>
                <w:i w:val="0"/>
              </w:rPr>
            </w:pPr>
            <w:r>
              <w:rPr>
                <w:rStyle w:val="1129"/>
                <w:i w:val="0"/>
              </w:rPr>
              <w:t xml:space="preserve">1.7.Привлекательность рынка продукта</w:t>
            </w:r>
            <w:r>
              <w:rPr>
                <w:rStyle w:val="1129"/>
                <w:i w:val="0"/>
              </w:rPr>
            </w:r>
          </w:p>
        </w:tc>
        <w:tc>
          <w:tcPr>
            <w:tcW w:w="1260" w:type="dxa"/>
            <w:vAlign w:val="top"/>
            <w:textDirection w:val="lrTb"/>
            <w:noWrap w:val="false"/>
          </w:tcPr>
          <w:p>
            <w:pPr>
              <w:pStyle w:val="1115"/>
              <w:jc w:val="center"/>
            </w:pPr>
            <w:r>
              <w:rPr>
                <w:iCs/>
              </w:rPr>
              <w:t xml:space="preserve">0,07</w:t>
            </w:r>
            <w:r/>
          </w:p>
        </w:tc>
        <w:tc>
          <w:tcPr>
            <w:tcW w:w="1134" w:type="dxa"/>
            <w:vAlign w:val="top"/>
            <w:textDirection w:val="lrTb"/>
            <w:noWrap w:val="false"/>
          </w:tcPr>
          <w:p>
            <w:pPr>
              <w:pStyle w:val="1115"/>
              <w:jc w:val="center"/>
            </w:pPr>
            <w:r>
              <w:rPr>
                <w:iCs/>
              </w:rPr>
              <w:t xml:space="preserve">2</w:t>
            </w:r>
            <w:r/>
          </w:p>
        </w:tc>
        <w:tc>
          <w:tcPr>
            <w:tcW w:w="1716" w:type="dxa"/>
            <w:vAlign w:val="top"/>
            <w:textDirection w:val="lrTb"/>
            <w:noWrap w:val="false"/>
          </w:tcPr>
          <w:p>
            <w:pPr>
              <w:pStyle w:val="1115"/>
              <w:jc w:val="center"/>
            </w:pPr>
            <w:r>
              <w:rPr>
                <w:iCs/>
              </w:rPr>
              <w:t xml:space="preserve">0,14</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5637" w:type="dxa"/>
            <w:vAlign w:val="top"/>
            <w:textDirection w:val="lrTb"/>
            <w:noWrap w:val="false"/>
          </w:tcPr>
          <w:p>
            <w:pPr>
              <w:pStyle w:val="1115"/>
              <w:jc w:val="both"/>
              <w:rPr>
                <w:rStyle w:val="1129"/>
                <w:i w:val="0"/>
              </w:rPr>
            </w:pPr>
            <w:r>
              <w:rPr>
                <w:rStyle w:val="1129"/>
                <w:i w:val="0"/>
              </w:rPr>
              <w:t xml:space="preserve">2.Влияние потенциальных конкурентов</w:t>
            </w:r>
            <w:r>
              <w:rPr>
                <w:rStyle w:val="1129"/>
                <w:i w:val="0"/>
              </w:rPr>
            </w:r>
          </w:p>
        </w:tc>
        <w:tc>
          <w:tcPr>
            <w:tcW w:w="1260" w:type="dxa"/>
            <w:vAlign w:val="top"/>
            <w:textDirection w:val="lrTb"/>
            <w:noWrap w:val="false"/>
          </w:tcPr>
          <w:p>
            <w:pPr>
              <w:pStyle w:val="1115"/>
              <w:jc w:val="center"/>
            </w:pPr>
            <w:r/>
            <w:r/>
          </w:p>
        </w:tc>
        <w:tc>
          <w:tcPr>
            <w:tcW w:w="1134" w:type="dxa"/>
            <w:vAlign w:val="top"/>
            <w:textDirection w:val="lrTb"/>
            <w:noWrap w:val="false"/>
          </w:tcPr>
          <w:p>
            <w:pPr>
              <w:pStyle w:val="1115"/>
              <w:jc w:val="center"/>
            </w:pPr>
            <w:r/>
            <w:r/>
          </w:p>
        </w:tc>
        <w:tc>
          <w:tcPr>
            <w:tcW w:w="1716" w:type="dxa"/>
            <w:vAlign w:val="top"/>
            <w:textDirection w:val="lrTb"/>
            <w:noWrap w:val="false"/>
          </w:tcPr>
          <w:p>
            <w:pPr>
              <w:pStyle w:val="1115"/>
              <w:jc w:val="center"/>
            </w:pPr>
            <w:r>
              <w:t xml:space="preserve">0,18</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5637" w:type="dxa"/>
            <w:vAlign w:val="top"/>
            <w:textDirection w:val="lrTb"/>
            <w:noWrap w:val="false"/>
          </w:tcPr>
          <w:p>
            <w:pPr>
              <w:pStyle w:val="1115"/>
              <w:jc w:val="both"/>
              <w:rPr>
                <w:rStyle w:val="1129"/>
                <w:i w:val="0"/>
              </w:rPr>
            </w:pPr>
            <w:r>
              <w:rPr>
                <w:rStyle w:val="1129"/>
                <w:i w:val="0"/>
              </w:rPr>
              <w:t xml:space="preserve">2.1.Капитальные издержки входа в отрасль</w:t>
            </w:r>
            <w:r>
              <w:rPr>
                <w:rStyle w:val="1129"/>
                <w:i w:val="0"/>
              </w:rPr>
            </w:r>
          </w:p>
        </w:tc>
        <w:tc>
          <w:tcPr>
            <w:tcW w:w="1260" w:type="dxa"/>
            <w:vAlign w:val="top"/>
            <w:textDirection w:val="lrTb"/>
            <w:noWrap w:val="false"/>
          </w:tcPr>
          <w:p>
            <w:pPr>
              <w:pStyle w:val="1115"/>
              <w:jc w:val="center"/>
            </w:pPr>
            <w:r>
              <w:rPr>
                <w:iCs/>
              </w:rPr>
              <w:t xml:space="preserve">0,3</w:t>
            </w:r>
            <w:r/>
          </w:p>
        </w:tc>
        <w:tc>
          <w:tcPr>
            <w:tcW w:w="1134" w:type="dxa"/>
            <w:vAlign w:val="top"/>
            <w:textDirection w:val="lrTb"/>
            <w:noWrap w:val="false"/>
          </w:tcPr>
          <w:p>
            <w:pPr>
              <w:pStyle w:val="1115"/>
              <w:jc w:val="center"/>
            </w:pPr>
            <w:r>
              <w:rPr>
                <w:iCs/>
              </w:rPr>
              <w:t xml:space="preserve">1</w:t>
            </w:r>
            <w:r/>
          </w:p>
        </w:tc>
        <w:tc>
          <w:tcPr>
            <w:tcW w:w="1716" w:type="dxa"/>
            <w:vAlign w:val="top"/>
            <w:textDirection w:val="lrTb"/>
            <w:noWrap w:val="false"/>
          </w:tcPr>
          <w:p>
            <w:pPr>
              <w:pStyle w:val="1115"/>
              <w:jc w:val="center"/>
            </w:pPr>
            <w:r>
              <w:rPr>
                <w:iCs/>
              </w:rPr>
              <w:t xml:space="preserve">0,3</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5637" w:type="dxa"/>
            <w:vAlign w:val="top"/>
            <w:textDirection w:val="lrTb"/>
            <w:noWrap w:val="false"/>
          </w:tcPr>
          <w:p>
            <w:pPr>
              <w:pStyle w:val="1115"/>
              <w:jc w:val="both"/>
              <w:rPr>
                <w:rStyle w:val="1129"/>
                <w:i w:val="0"/>
              </w:rPr>
            </w:pPr>
            <w:r>
              <w:rPr>
                <w:rStyle w:val="1129"/>
                <w:i w:val="0"/>
              </w:rPr>
              <w:t xml:space="preserve">2.2.Верность потребителей существующим брендам и расходы на переманивание потребителей</w:t>
            </w:r>
            <w:r>
              <w:rPr>
                <w:rStyle w:val="1129"/>
                <w:i w:val="0"/>
              </w:rPr>
            </w:r>
          </w:p>
        </w:tc>
        <w:tc>
          <w:tcPr>
            <w:tcW w:w="1260" w:type="dxa"/>
            <w:vAlign w:val="top"/>
            <w:textDirection w:val="lrTb"/>
            <w:noWrap w:val="false"/>
          </w:tcPr>
          <w:p>
            <w:pPr>
              <w:pStyle w:val="1115"/>
              <w:jc w:val="center"/>
            </w:pPr>
            <w:r>
              <w:rPr>
                <w:iCs/>
              </w:rPr>
              <w:t xml:space="preserve">0,2</w:t>
            </w:r>
            <w:r/>
          </w:p>
        </w:tc>
        <w:tc>
          <w:tcPr>
            <w:tcW w:w="1134" w:type="dxa"/>
            <w:vAlign w:val="top"/>
            <w:textDirection w:val="lrTb"/>
            <w:noWrap w:val="false"/>
          </w:tcPr>
          <w:p>
            <w:pPr>
              <w:pStyle w:val="1115"/>
              <w:jc w:val="center"/>
            </w:pPr>
            <w:r>
              <w:rPr>
                <w:iCs/>
              </w:rPr>
              <w:t xml:space="preserve">1</w:t>
            </w:r>
            <w:r/>
          </w:p>
        </w:tc>
        <w:tc>
          <w:tcPr>
            <w:tcW w:w="1716" w:type="dxa"/>
            <w:vAlign w:val="top"/>
            <w:textDirection w:val="lrTb"/>
            <w:noWrap w:val="false"/>
          </w:tcPr>
          <w:p>
            <w:pPr>
              <w:pStyle w:val="1115"/>
              <w:jc w:val="center"/>
            </w:pPr>
            <w:r>
              <w:rPr>
                <w:iCs/>
              </w:rPr>
              <w:t xml:space="preserve">0,2</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5637" w:type="dxa"/>
            <w:vAlign w:val="top"/>
            <w:textDirection w:val="lrTb"/>
            <w:noWrap w:val="false"/>
          </w:tcPr>
          <w:p>
            <w:pPr>
              <w:pStyle w:val="1115"/>
              <w:jc w:val="both"/>
              <w:rPr>
                <w:rStyle w:val="1129"/>
                <w:i w:val="0"/>
              </w:rPr>
            </w:pPr>
            <w:r>
              <w:rPr>
                <w:rStyle w:val="1129"/>
                <w:i w:val="0"/>
              </w:rPr>
              <w:t xml:space="preserve">2.3.Экономия от масштаба производства существующих в отрасли конкурентов</w:t>
            </w:r>
            <w:r>
              <w:rPr>
                <w:rStyle w:val="1129"/>
                <w:i w:val="0"/>
              </w:rPr>
            </w:r>
          </w:p>
        </w:tc>
        <w:tc>
          <w:tcPr>
            <w:tcW w:w="1260" w:type="dxa"/>
            <w:vAlign w:val="top"/>
            <w:textDirection w:val="lrTb"/>
            <w:noWrap w:val="false"/>
          </w:tcPr>
          <w:p>
            <w:pPr>
              <w:pStyle w:val="1115"/>
              <w:jc w:val="center"/>
            </w:pPr>
            <w:r>
              <w:rPr>
                <w:iCs/>
              </w:rPr>
              <w:t xml:space="preserve">0,1</w:t>
            </w:r>
            <w:r/>
          </w:p>
        </w:tc>
        <w:tc>
          <w:tcPr>
            <w:tcW w:w="1134" w:type="dxa"/>
            <w:vAlign w:val="top"/>
            <w:textDirection w:val="lrTb"/>
            <w:noWrap w:val="false"/>
          </w:tcPr>
          <w:p>
            <w:pPr>
              <w:pStyle w:val="1115"/>
              <w:jc w:val="center"/>
            </w:pPr>
            <w:r>
              <w:rPr>
                <w:iCs/>
              </w:rPr>
              <w:t xml:space="preserve">2</w:t>
            </w:r>
            <w:r/>
          </w:p>
        </w:tc>
        <w:tc>
          <w:tcPr>
            <w:tcW w:w="1716" w:type="dxa"/>
            <w:vAlign w:val="top"/>
            <w:textDirection w:val="lrTb"/>
            <w:noWrap w:val="false"/>
          </w:tcPr>
          <w:p>
            <w:pPr>
              <w:pStyle w:val="1115"/>
              <w:jc w:val="center"/>
            </w:pPr>
            <w:r>
              <w:rPr>
                <w:iCs/>
              </w:rPr>
              <w:t xml:space="preserve">0,2</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5637" w:type="dxa"/>
            <w:vAlign w:val="top"/>
            <w:textDirection w:val="lrTb"/>
            <w:noWrap w:val="false"/>
          </w:tcPr>
          <w:p>
            <w:pPr>
              <w:pStyle w:val="1115"/>
              <w:jc w:val="both"/>
              <w:rPr>
                <w:rStyle w:val="1129"/>
                <w:i w:val="0"/>
              </w:rPr>
            </w:pPr>
            <w:r>
              <w:rPr>
                <w:rStyle w:val="1129"/>
                <w:i w:val="0"/>
              </w:rPr>
              <w:t xml:space="preserve">2.4.Доступность каналов поставки и распределения</w:t>
            </w:r>
            <w:r>
              <w:rPr>
                <w:rStyle w:val="1129"/>
                <w:i w:val="0"/>
              </w:rPr>
            </w:r>
          </w:p>
        </w:tc>
        <w:tc>
          <w:tcPr>
            <w:tcW w:w="1260" w:type="dxa"/>
            <w:vAlign w:val="top"/>
            <w:textDirection w:val="lrTb"/>
            <w:noWrap w:val="false"/>
          </w:tcPr>
          <w:p>
            <w:pPr>
              <w:pStyle w:val="1115"/>
              <w:jc w:val="center"/>
            </w:pPr>
            <w:r>
              <w:rPr>
                <w:iCs/>
              </w:rPr>
              <w:t xml:space="preserve">0,15</w:t>
            </w:r>
            <w:r/>
          </w:p>
        </w:tc>
        <w:tc>
          <w:tcPr>
            <w:tcW w:w="1134" w:type="dxa"/>
            <w:vAlign w:val="top"/>
            <w:textDirection w:val="lrTb"/>
            <w:noWrap w:val="false"/>
          </w:tcPr>
          <w:p>
            <w:pPr>
              <w:pStyle w:val="1115"/>
              <w:jc w:val="center"/>
            </w:pPr>
            <w:r>
              <w:rPr>
                <w:iCs/>
              </w:rPr>
              <w:t xml:space="preserve">1</w:t>
            </w:r>
            <w:r/>
          </w:p>
        </w:tc>
        <w:tc>
          <w:tcPr>
            <w:tcW w:w="1716" w:type="dxa"/>
            <w:vAlign w:val="top"/>
            <w:textDirection w:val="lrTb"/>
            <w:noWrap w:val="false"/>
          </w:tcPr>
          <w:p>
            <w:pPr>
              <w:pStyle w:val="1115"/>
              <w:jc w:val="center"/>
            </w:pPr>
            <w:r>
              <w:rPr>
                <w:iCs/>
              </w:rPr>
              <w:t xml:space="preserve">0,15</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5637" w:type="dxa"/>
            <w:vAlign w:val="top"/>
            <w:textDirection w:val="lrTb"/>
            <w:noWrap w:val="false"/>
          </w:tcPr>
          <w:p>
            <w:pPr>
              <w:pStyle w:val="1115"/>
              <w:jc w:val="both"/>
              <w:rPr>
                <w:rStyle w:val="1129"/>
                <w:i w:val="0"/>
              </w:rPr>
            </w:pPr>
            <w:r>
              <w:rPr>
                <w:rStyle w:val="1129"/>
                <w:i w:val="0"/>
              </w:rPr>
              <w:t xml:space="preserve">2.5.Сопротивление,оказываемое существующими фирмами</w:t>
            </w:r>
            <w:r>
              <w:rPr>
                <w:rStyle w:val="1129"/>
                <w:i w:val="0"/>
              </w:rPr>
            </w:r>
          </w:p>
        </w:tc>
        <w:tc>
          <w:tcPr>
            <w:tcW w:w="1260" w:type="dxa"/>
            <w:vAlign w:val="top"/>
            <w:textDirection w:val="lrTb"/>
            <w:noWrap w:val="false"/>
          </w:tcPr>
          <w:p>
            <w:pPr>
              <w:pStyle w:val="1115"/>
              <w:jc w:val="center"/>
            </w:pPr>
            <w:r>
              <w:rPr>
                <w:iCs/>
              </w:rPr>
              <w:t xml:space="preserve">0,05</w:t>
            </w:r>
            <w:r/>
          </w:p>
        </w:tc>
        <w:tc>
          <w:tcPr>
            <w:tcW w:w="1134" w:type="dxa"/>
            <w:vAlign w:val="top"/>
            <w:textDirection w:val="lrTb"/>
            <w:noWrap w:val="false"/>
          </w:tcPr>
          <w:p>
            <w:pPr>
              <w:pStyle w:val="1115"/>
              <w:jc w:val="center"/>
            </w:pPr>
            <w:r>
              <w:rPr>
                <w:iCs/>
              </w:rPr>
              <w:t xml:space="preserve">1</w:t>
            </w:r>
            <w:r/>
          </w:p>
        </w:tc>
        <w:tc>
          <w:tcPr>
            <w:tcW w:w="1716" w:type="dxa"/>
            <w:vAlign w:val="top"/>
            <w:textDirection w:val="lrTb"/>
            <w:noWrap w:val="false"/>
          </w:tcPr>
          <w:p>
            <w:pPr>
              <w:pStyle w:val="1115"/>
              <w:jc w:val="center"/>
            </w:pPr>
            <w:r>
              <w:rPr>
                <w:iCs/>
              </w:rPr>
              <w:t xml:space="preserve">0,05</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5637" w:type="dxa"/>
            <w:vAlign w:val="top"/>
            <w:textDirection w:val="lrTb"/>
            <w:noWrap w:val="false"/>
          </w:tcPr>
          <w:p>
            <w:pPr>
              <w:pStyle w:val="1115"/>
              <w:jc w:val="both"/>
              <w:rPr>
                <w:rStyle w:val="1129"/>
                <w:i w:val="0"/>
              </w:rPr>
            </w:pPr>
            <w:r>
              <w:rPr>
                <w:rStyle w:val="1129"/>
                <w:i w:val="0"/>
              </w:rPr>
              <w:t xml:space="preserve">3.Влияние поставщиков</w:t>
            </w:r>
            <w:r>
              <w:rPr>
                <w:rStyle w:val="1129"/>
                <w:i w:val="0"/>
              </w:rPr>
            </w:r>
          </w:p>
        </w:tc>
        <w:tc>
          <w:tcPr>
            <w:tcW w:w="1260" w:type="dxa"/>
            <w:vAlign w:val="top"/>
            <w:textDirection w:val="lrTb"/>
            <w:noWrap w:val="false"/>
          </w:tcPr>
          <w:p>
            <w:pPr>
              <w:pStyle w:val="1115"/>
              <w:jc w:val="center"/>
            </w:pPr>
            <w:r/>
            <w:r/>
          </w:p>
        </w:tc>
        <w:tc>
          <w:tcPr>
            <w:tcW w:w="1134" w:type="dxa"/>
            <w:vAlign w:val="top"/>
            <w:textDirection w:val="lrTb"/>
            <w:noWrap w:val="false"/>
          </w:tcPr>
          <w:p>
            <w:pPr>
              <w:pStyle w:val="1115"/>
              <w:jc w:val="center"/>
            </w:pPr>
            <w:r/>
            <w:r/>
          </w:p>
        </w:tc>
        <w:tc>
          <w:tcPr>
            <w:tcW w:w="1716" w:type="dxa"/>
            <w:vAlign w:val="top"/>
            <w:textDirection w:val="lrTb"/>
            <w:noWrap w:val="false"/>
          </w:tcPr>
          <w:p>
            <w:pPr>
              <w:pStyle w:val="1115"/>
              <w:jc w:val="center"/>
            </w:pPr>
            <w:r>
              <w:rPr>
                <w:iCs/>
              </w:rPr>
              <w:t xml:space="preserve">0,32</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5637" w:type="dxa"/>
            <w:vAlign w:val="top"/>
            <w:textDirection w:val="lrTb"/>
            <w:noWrap w:val="false"/>
          </w:tcPr>
          <w:p>
            <w:pPr>
              <w:pStyle w:val="1115"/>
              <w:jc w:val="both"/>
              <w:rPr>
                <w:rStyle w:val="1129"/>
                <w:i w:val="0"/>
              </w:rPr>
            </w:pPr>
            <w:r>
              <w:rPr>
                <w:rStyle w:val="1129"/>
                <w:i w:val="0"/>
              </w:rPr>
              <w:t xml:space="preserve">3.1.Уникальность и дефицит поставляемого ресурса</w:t>
            </w:r>
            <w:r>
              <w:rPr>
                <w:rStyle w:val="1129"/>
                <w:i w:val="0"/>
              </w:rPr>
            </w:r>
          </w:p>
        </w:tc>
        <w:tc>
          <w:tcPr>
            <w:tcW w:w="1260" w:type="dxa"/>
            <w:vAlign w:val="top"/>
            <w:textDirection w:val="lrTb"/>
            <w:noWrap w:val="false"/>
          </w:tcPr>
          <w:p>
            <w:pPr>
              <w:pStyle w:val="1115"/>
              <w:jc w:val="center"/>
            </w:pPr>
            <w:r>
              <w:rPr>
                <w:iCs/>
              </w:rPr>
              <w:t xml:space="preserve">0,3</w:t>
            </w:r>
            <w:r/>
          </w:p>
        </w:tc>
        <w:tc>
          <w:tcPr>
            <w:tcW w:w="1134" w:type="dxa"/>
            <w:vAlign w:val="top"/>
            <w:textDirection w:val="lrTb"/>
            <w:noWrap w:val="false"/>
          </w:tcPr>
          <w:p>
            <w:pPr>
              <w:pStyle w:val="1115"/>
              <w:jc w:val="center"/>
            </w:pPr>
            <w:r>
              <w:rPr>
                <w:iCs/>
              </w:rPr>
              <w:t xml:space="preserve">1</w:t>
            </w:r>
            <w:r/>
          </w:p>
        </w:tc>
        <w:tc>
          <w:tcPr>
            <w:tcW w:w="1716" w:type="dxa"/>
            <w:vAlign w:val="top"/>
            <w:textDirection w:val="lrTb"/>
            <w:noWrap w:val="false"/>
          </w:tcPr>
          <w:p>
            <w:pPr>
              <w:pStyle w:val="1115"/>
              <w:jc w:val="center"/>
            </w:pPr>
            <w:r>
              <w:rPr>
                <w:iCs/>
              </w:rPr>
              <w:t xml:space="preserve">0,3</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5637" w:type="dxa"/>
            <w:vAlign w:val="top"/>
            <w:textDirection w:val="lrTb"/>
            <w:noWrap w:val="false"/>
          </w:tcPr>
          <w:p>
            <w:pPr>
              <w:pStyle w:val="1115"/>
              <w:jc w:val="both"/>
              <w:rPr>
                <w:rStyle w:val="1129"/>
                <w:i w:val="0"/>
              </w:rPr>
            </w:pPr>
            <w:r>
              <w:rPr>
                <w:rStyle w:val="1129"/>
                <w:i w:val="0"/>
              </w:rPr>
              <w:t xml:space="preserve">3.2.Расходы по переходу на другой ресурс</w:t>
            </w:r>
            <w:r>
              <w:rPr>
                <w:rStyle w:val="1129"/>
                <w:i w:val="0"/>
              </w:rPr>
            </w:r>
          </w:p>
        </w:tc>
        <w:tc>
          <w:tcPr>
            <w:tcW w:w="1260" w:type="dxa"/>
            <w:vAlign w:val="top"/>
            <w:textDirection w:val="lrTb"/>
            <w:noWrap w:val="false"/>
          </w:tcPr>
          <w:p>
            <w:pPr>
              <w:pStyle w:val="1115"/>
              <w:jc w:val="center"/>
            </w:pPr>
            <w:r>
              <w:rPr>
                <w:iCs/>
              </w:rPr>
              <w:t xml:space="preserve">0,3</w:t>
            </w:r>
            <w:r/>
          </w:p>
        </w:tc>
        <w:tc>
          <w:tcPr>
            <w:tcW w:w="1134" w:type="dxa"/>
            <w:vAlign w:val="top"/>
            <w:textDirection w:val="lrTb"/>
            <w:noWrap w:val="false"/>
          </w:tcPr>
          <w:p>
            <w:pPr>
              <w:pStyle w:val="1115"/>
              <w:jc w:val="center"/>
            </w:pPr>
            <w:r>
              <w:rPr>
                <w:iCs/>
              </w:rPr>
              <w:t xml:space="preserve">1</w:t>
            </w:r>
            <w:r/>
          </w:p>
        </w:tc>
        <w:tc>
          <w:tcPr>
            <w:tcW w:w="1716" w:type="dxa"/>
            <w:vAlign w:val="top"/>
            <w:textDirection w:val="lrTb"/>
            <w:noWrap w:val="false"/>
          </w:tcPr>
          <w:p>
            <w:pPr>
              <w:pStyle w:val="1115"/>
              <w:jc w:val="center"/>
            </w:pPr>
            <w:r>
              <w:rPr>
                <w:iCs/>
              </w:rPr>
              <w:t xml:space="preserve">0,3</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5637" w:type="dxa"/>
            <w:vAlign w:val="top"/>
            <w:textDirection w:val="lrTb"/>
            <w:noWrap w:val="false"/>
          </w:tcPr>
          <w:p>
            <w:pPr>
              <w:pStyle w:val="1115"/>
              <w:jc w:val="both"/>
              <w:rPr>
                <w:rStyle w:val="1129"/>
                <w:i w:val="0"/>
              </w:rPr>
            </w:pPr>
            <w:r>
              <w:rPr>
                <w:rStyle w:val="1129"/>
                <w:i w:val="0"/>
              </w:rPr>
              <w:t xml:space="preserve">3.3.Число отраслей, имеющих потребность в этом ресурсе</w:t>
            </w:r>
            <w:r>
              <w:rPr>
                <w:rStyle w:val="1129"/>
                <w:i w:val="0"/>
              </w:rPr>
            </w:r>
          </w:p>
        </w:tc>
        <w:tc>
          <w:tcPr>
            <w:tcW w:w="1260" w:type="dxa"/>
            <w:vAlign w:val="top"/>
            <w:textDirection w:val="lrTb"/>
            <w:noWrap w:val="false"/>
          </w:tcPr>
          <w:p>
            <w:pPr>
              <w:pStyle w:val="1115"/>
              <w:jc w:val="center"/>
            </w:pPr>
            <w:r>
              <w:rPr>
                <w:iCs/>
              </w:rPr>
              <w:t xml:space="preserve">0,1</w:t>
            </w:r>
            <w:r/>
          </w:p>
        </w:tc>
        <w:tc>
          <w:tcPr>
            <w:tcW w:w="1134" w:type="dxa"/>
            <w:vAlign w:val="top"/>
            <w:textDirection w:val="lrTb"/>
            <w:noWrap w:val="false"/>
          </w:tcPr>
          <w:p>
            <w:pPr>
              <w:pStyle w:val="1115"/>
              <w:jc w:val="center"/>
            </w:pPr>
            <w:r>
              <w:rPr>
                <w:iCs/>
              </w:rPr>
              <w:t xml:space="preserve">1</w:t>
            </w:r>
            <w:r/>
          </w:p>
        </w:tc>
        <w:tc>
          <w:tcPr>
            <w:tcW w:w="1716" w:type="dxa"/>
            <w:vAlign w:val="top"/>
            <w:textDirection w:val="lrTb"/>
            <w:noWrap w:val="false"/>
          </w:tcPr>
          <w:p>
            <w:pPr>
              <w:pStyle w:val="1115"/>
              <w:jc w:val="center"/>
            </w:pPr>
            <w:r>
              <w:rPr>
                <w:iCs/>
              </w:rPr>
              <w:t xml:space="preserve">0,1</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5637" w:type="dxa"/>
            <w:vAlign w:val="top"/>
            <w:textDirection w:val="lrTb"/>
            <w:noWrap w:val="false"/>
          </w:tcPr>
          <w:p>
            <w:pPr>
              <w:pStyle w:val="1115"/>
              <w:jc w:val="both"/>
              <w:rPr>
                <w:rStyle w:val="1129"/>
                <w:i w:val="0"/>
              </w:rPr>
            </w:pPr>
            <w:r>
              <w:rPr>
                <w:rStyle w:val="1129"/>
                <w:i w:val="0"/>
              </w:rPr>
              <w:t xml:space="preserve">3.4.Количество и размер фирм – поставщиков ресурса</w:t>
            </w:r>
            <w:r>
              <w:rPr>
                <w:rStyle w:val="1129"/>
                <w:i w:val="0"/>
              </w:rPr>
            </w:r>
          </w:p>
        </w:tc>
        <w:tc>
          <w:tcPr>
            <w:tcW w:w="1260" w:type="dxa"/>
            <w:vAlign w:val="top"/>
            <w:textDirection w:val="lrTb"/>
            <w:noWrap w:val="false"/>
          </w:tcPr>
          <w:p>
            <w:pPr>
              <w:pStyle w:val="1115"/>
              <w:jc w:val="center"/>
            </w:pPr>
            <w:r>
              <w:rPr>
                <w:iCs/>
              </w:rPr>
              <w:t xml:space="preserve">0,3</w:t>
            </w:r>
            <w:r/>
          </w:p>
        </w:tc>
        <w:tc>
          <w:tcPr>
            <w:tcW w:w="1134" w:type="dxa"/>
            <w:vAlign w:val="top"/>
            <w:textDirection w:val="lrTb"/>
            <w:noWrap w:val="false"/>
          </w:tcPr>
          <w:p>
            <w:pPr>
              <w:pStyle w:val="1115"/>
              <w:jc w:val="center"/>
            </w:pPr>
            <w:r>
              <w:rPr>
                <w:iCs/>
              </w:rPr>
              <w:t xml:space="preserve">1</w:t>
            </w:r>
            <w:r/>
          </w:p>
        </w:tc>
        <w:tc>
          <w:tcPr>
            <w:tcW w:w="1716" w:type="dxa"/>
            <w:vAlign w:val="top"/>
            <w:textDirection w:val="lrTb"/>
            <w:noWrap w:val="false"/>
          </w:tcPr>
          <w:p>
            <w:pPr>
              <w:pStyle w:val="1115"/>
              <w:jc w:val="center"/>
            </w:pPr>
            <w:r>
              <w:rPr>
                <w:iCs/>
              </w:rPr>
              <w:t xml:space="preserve">0,3</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5637" w:type="dxa"/>
            <w:vAlign w:val="top"/>
            <w:textDirection w:val="lrTb"/>
            <w:noWrap w:val="false"/>
          </w:tcPr>
          <w:p>
            <w:pPr>
              <w:pStyle w:val="1115"/>
              <w:jc w:val="both"/>
              <w:rPr>
                <w:rStyle w:val="1129"/>
                <w:i w:val="0"/>
              </w:rPr>
            </w:pPr>
            <w:r>
              <w:rPr>
                <w:rStyle w:val="1129"/>
                <w:i w:val="0"/>
              </w:rPr>
              <w:t xml:space="preserve">4.Влияние покупателей</w:t>
            </w:r>
            <w:r>
              <w:rPr>
                <w:rStyle w:val="1129"/>
                <w:i w:val="0"/>
              </w:rPr>
            </w:r>
          </w:p>
        </w:tc>
        <w:tc>
          <w:tcPr>
            <w:tcW w:w="1260" w:type="dxa"/>
            <w:vAlign w:val="top"/>
            <w:textDirection w:val="lrTb"/>
            <w:noWrap w:val="false"/>
          </w:tcPr>
          <w:p>
            <w:pPr>
              <w:pStyle w:val="1115"/>
              <w:jc w:val="center"/>
            </w:pPr>
            <w:r/>
            <w:r/>
          </w:p>
        </w:tc>
        <w:tc>
          <w:tcPr>
            <w:tcW w:w="1134" w:type="dxa"/>
            <w:vAlign w:val="top"/>
            <w:textDirection w:val="lrTb"/>
            <w:noWrap w:val="false"/>
          </w:tcPr>
          <w:p>
            <w:pPr>
              <w:pStyle w:val="1115"/>
              <w:jc w:val="center"/>
            </w:pPr>
            <w:r/>
            <w:r/>
          </w:p>
        </w:tc>
        <w:tc>
          <w:tcPr>
            <w:tcW w:w="1716" w:type="dxa"/>
            <w:vAlign w:val="top"/>
            <w:textDirection w:val="lrTb"/>
            <w:noWrap w:val="false"/>
          </w:tcPr>
          <w:p>
            <w:pPr>
              <w:pStyle w:val="1115"/>
              <w:jc w:val="center"/>
            </w:pPr>
            <w:r>
              <w:rPr>
                <w:iCs/>
              </w:rPr>
              <w:t xml:space="preserve">1,07</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5637" w:type="dxa"/>
            <w:vAlign w:val="top"/>
            <w:textDirection w:val="lrTb"/>
            <w:noWrap w:val="false"/>
          </w:tcPr>
          <w:p>
            <w:pPr>
              <w:pStyle w:val="1115"/>
              <w:jc w:val="both"/>
              <w:rPr>
                <w:rStyle w:val="1129"/>
                <w:i w:val="0"/>
              </w:rPr>
            </w:pPr>
            <w:r>
              <w:rPr>
                <w:rStyle w:val="1129"/>
                <w:i w:val="0"/>
              </w:rPr>
              <w:t xml:space="preserve">4.1.Количество покупателей и обьем их покупок</w:t>
            </w:r>
            <w:r>
              <w:rPr>
                <w:rStyle w:val="1129"/>
                <w:i w:val="0"/>
              </w:rPr>
            </w:r>
          </w:p>
        </w:tc>
        <w:tc>
          <w:tcPr>
            <w:tcW w:w="1260" w:type="dxa"/>
            <w:vAlign w:val="top"/>
            <w:textDirection w:val="lrTb"/>
            <w:noWrap w:val="false"/>
          </w:tcPr>
          <w:p>
            <w:pPr>
              <w:pStyle w:val="1115"/>
              <w:jc w:val="center"/>
            </w:pPr>
            <w:r>
              <w:rPr>
                <w:iCs/>
              </w:rPr>
              <w:t xml:space="preserve">0,6</w:t>
            </w:r>
            <w:r/>
          </w:p>
        </w:tc>
        <w:tc>
          <w:tcPr>
            <w:tcW w:w="1134" w:type="dxa"/>
            <w:vAlign w:val="top"/>
            <w:textDirection w:val="lrTb"/>
            <w:noWrap w:val="false"/>
          </w:tcPr>
          <w:p>
            <w:pPr>
              <w:pStyle w:val="1115"/>
              <w:jc w:val="center"/>
            </w:pPr>
            <w:r>
              <w:rPr>
                <w:iCs/>
              </w:rPr>
              <w:t xml:space="preserve">2</w:t>
            </w:r>
            <w:r/>
          </w:p>
        </w:tc>
        <w:tc>
          <w:tcPr>
            <w:tcW w:w="1716" w:type="dxa"/>
            <w:vAlign w:val="top"/>
            <w:textDirection w:val="lrTb"/>
            <w:noWrap w:val="false"/>
          </w:tcPr>
          <w:p>
            <w:pPr>
              <w:pStyle w:val="1115"/>
              <w:jc w:val="center"/>
            </w:pPr>
            <w:r>
              <w:rPr>
                <w:iCs/>
              </w:rPr>
              <w:t xml:space="preserve">1,2</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5637" w:type="dxa"/>
            <w:vAlign w:val="top"/>
            <w:textDirection w:val="lrTb"/>
            <w:noWrap w:val="false"/>
          </w:tcPr>
          <w:p>
            <w:pPr>
              <w:pStyle w:val="1115"/>
              <w:jc w:val="both"/>
              <w:rPr>
                <w:rStyle w:val="1129"/>
                <w:i w:val="0"/>
              </w:rPr>
            </w:pPr>
            <w:r>
              <w:rPr>
                <w:rStyle w:val="1129"/>
                <w:i w:val="0"/>
              </w:rPr>
              <w:t xml:space="preserve">4.2.Значимость товара для покупателя</w:t>
            </w:r>
            <w:r>
              <w:rPr>
                <w:rStyle w:val="1129"/>
                <w:i w:val="0"/>
              </w:rPr>
            </w:r>
          </w:p>
        </w:tc>
        <w:tc>
          <w:tcPr>
            <w:tcW w:w="1260" w:type="dxa"/>
            <w:vAlign w:val="top"/>
            <w:textDirection w:val="lrTb"/>
            <w:noWrap w:val="false"/>
          </w:tcPr>
          <w:p>
            <w:pPr>
              <w:pStyle w:val="1115"/>
              <w:jc w:val="center"/>
            </w:pPr>
            <w:r>
              <w:rPr>
                <w:iCs/>
              </w:rPr>
              <w:t xml:space="preserve">0,4</w:t>
            </w:r>
            <w:r/>
          </w:p>
        </w:tc>
        <w:tc>
          <w:tcPr>
            <w:tcW w:w="1134" w:type="dxa"/>
            <w:vAlign w:val="top"/>
            <w:textDirection w:val="lrTb"/>
            <w:noWrap w:val="false"/>
          </w:tcPr>
          <w:p>
            <w:pPr>
              <w:pStyle w:val="1115"/>
              <w:jc w:val="center"/>
            </w:pPr>
            <w:r>
              <w:rPr>
                <w:iCs/>
              </w:rPr>
              <w:t xml:space="preserve">2</w:t>
            </w:r>
            <w:r/>
          </w:p>
        </w:tc>
        <w:tc>
          <w:tcPr>
            <w:tcW w:w="1716" w:type="dxa"/>
            <w:vAlign w:val="top"/>
            <w:textDirection w:val="lrTb"/>
            <w:noWrap w:val="false"/>
          </w:tcPr>
          <w:p>
            <w:pPr>
              <w:pStyle w:val="1115"/>
              <w:jc w:val="center"/>
            </w:pPr>
            <w:r>
              <w:rPr>
                <w:iCs/>
              </w:rPr>
              <w:t xml:space="preserve">0,8</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5637" w:type="dxa"/>
            <w:vAlign w:val="top"/>
            <w:textDirection w:val="lrTb"/>
            <w:noWrap w:val="false"/>
          </w:tcPr>
          <w:p>
            <w:pPr>
              <w:pStyle w:val="1115"/>
              <w:jc w:val="both"/>
              <w:rPr>
                <w:rStyle w:val="1129"/>
                <w:i w:val="0"/>
              </w:rPr>
            </w:pPr>
            <w:r>
              <w:rPr>
                <w:rStyle w:val="1129"/>
                <w:i w:val="0"/>
              </w:rPr>
              <w:t xml:space="preserve">4.3.Дифференциация торговых предложений на рынке</w:t>
            </w:r>
            <w:r>
              <w:rPr>
                <w:rStyle w:val="1129"/>
                <w:i w:val="0"/>
              </w:rPr>
            </w:r>
          </w:p>
        </w:tc>
        <w:tc>
          <w:tcPr>
            <w:tcW w:w="1260" w:type="dxa"/>
            <w:vAlign w:val="top"/>
            <w:textDirection w:val="lrTb"/>
            <w:noWrap w:val="false"/>
          </w:tcPr>
          <w:p>
            <w:pPr>
              <w:pStyle w:val="1115"/>
              <w:jc w:val="center"/>
            </w:pPr>
            <w:r>
              <w:rPr>
                <w:iCs/>
              </w:rPr>
              <w:t xml:space="preserve">0,15</w:t>
            </w:r>
            <w:r/>
          </w:p>
        </w:tc>
        <w:tc>
          <w:tcPr>
            <w:tcW w:w="1134" w:type="dxa"/>
            <w:vAlign w:val="top"/>
            <w:textDirection w:val="lrTb"/>
            <w:noWrap w:val="false"/>
          </w:tcPr>
          <w:p>
            <w:pPr>
              <w:pStyle w:val="1115"/>
              <w:jc w:val="center"/>
            </w:pPr>
            <w:r>
              <w:rPr>
                <w:iCs/>
              </w:rPr>
              <w:t xml:space="preserve">1</w:t>
            </w:r>
            <w:r/>
          </w:p>
        </w:tc>
        <w:tc>
          <w:tcPr>
            <w:tcW w:w="1716" w:type="dxa"/>
            <w:vAlign w:val="top"/>
            <w:textDirection w:val="lrTb"/>
            <w:noWrap w:val="false"/>
          </w:tcPr>
          <w:p>
            <w:pPr>
              <w:pStyle w:val="1115"/>
              <w:jc w:val="center"/>
            </w:pPr>
            <w:r>
              <w:rPr>
                <w:iCs/>
              </w:rPr>
              <w:t xml:space="preserve">0,15</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5637" w:type="dxa"/>
            <w:vAlign w:val="top"/>
            <w:textDirection w:val="lrTb"/>
            <w:noWrap w:val="false"/>
          </w:tcPr>
          <w:p>
            <w:pPr>
              <w:pStyle w:val="1115"/>
              <w:jc w:val="both"/>
              <w:rPr>
                <w:rStyle w:val="1129"/>
                <w:i w:val="0"/>
              </w:rPr>
            </w:pPr>
            <w:r>
              <w:rPr>
                <w:rStyle w:val="1129"/>
                <w:i w:val="0"/>
              </w:rPr>
              <w:t xml:space="preserve">5.Влияние товаров - заменителей</w:t>
            </w:r>
            <w:r>
              <w:rPr>
                <w:rStyle w:val="1129"/>
                <w:i w:val="0"/>
              </w:rPr>
            </w:r>
          </w:p>
        </w:tc>
        <w:tc>
          <w:tcPr>
            <w:tcW w:w="1260" w:type="dxa"/>
            <w:vAlign w:val="top"/>
            <w:textDirection w:val="lrTb"/>
            <w:noWrap w:val="false"/>
          </w:tcPr>
          <w:p>
            <w:pPr>
              <w:pStyle w:val="1115"/>
              <w:jc w:val="center"/>
            </w:pPr>
            <w:r/>
            <w:r/>
          </w:p>
        </w:tc>
        <w:tc>
          <w:tcPr>
            <w:tcW w:w="1134" w:type="dxa"/>
            <w:vAlign w:val="top"/>
            <w:textDirection w:val="lrTb"/>
            <w:noWrap w:val="false"/>
          </w:tcPr>
          <w:p>
            <w:pPr>
              <w:pStyle w:val="1115"/>
              <w:jc w:val="center"/>
            </w:pPr>
            <w:r/>
            <w:r/>
          </w:p>
        </w:tc>
        <w:tc>
          <w:tcPr>
            <w:tcW w:w="1716" w:type="dxa"/>
            <w:vAlign w:val="top"/>
            <w:textDirection w:val="lrTb"/>
            <w:noWrap w:val="false"/>
          </w:tcPr>
          <w:p>
            <w:pPr>
              <w:pStyle w:val="1115"/>
              <w:jc w:val="center"/>
            </w:pPr>
            <w:r>
              <w:rPr>
                <w:iCs/>
              </w:rPr>
              <w:t xml:space="preserve">0,33</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5637" w:type="dxa"/>
            <w:vAlign w:val="top"/>
            <w:textDirection w:val="lrTb"/>
            <w:noWrap w:val="false"/>
          </w:tcPr>
          <w:p>
            <w:pPr>
              <w:pStyle w:val="1115"/>
              <w:jc w:val="both"/>
              <w:rPr>
                <w:rStyle w:val="1129"/>
                <w:i w:val="0"/>
              </w:rPr>
            </w:pPr>
            <w:r>
              <w:rPr>
                <w:rStyle w:val="1129"/>
                <w:i w:val="0"/>
              </w:rPr>
              <w:t xml:space="preserve">5.1.Степень соответствия цены и характеристики товаров – заменителей и основных товаров</w:t>
            </w:r>
            <w:r>
              <w:rPr>
                <w:rStyle w:val="1129"/>
                <w:i w:val="0"/>
              </w:rPr>
            </w:r>
          </w:p>
        </w:tc>
        <w:tc>
          <w:tcPr>
            <w:tcW w:w="1260" w:type="dxa"/>
            <w:vAlign w:val="top"/>
            <w:textDirection w:val="lrTb"/>
            <w:noWrap w:val="false"/>
          </w:tcPr>
          <w:p>
            <w:pPr>
              <w:pStyle w:val="1115"/>
              <w:jc w:val="center"/>
            </w:pPr>
            <w:r>
              <w:rPr>
                <w:iCs/>
              </w:rPr>
              <w:t xml:space="preserve">0,4</w:t>
            </w:r>
            <w:r/>
          </w:p>
        </w:tc>
        <w:tc>
          <w:tcPr>
            <w:tcW w:w="1134" w:type="dxa"/>
            <w:vAlign w:val="top"/>
            <w:textDirection w:val="lrTb"/>
            <w:noWrap w:val="false"/>
          </w:tcPr>
          <w:p>
            <w:pPr>
              <w:pStyle w:val="1115"/>
              <w:jc w:val="center"/>
            </w:pPr>
            <w:r>
              <w:rPr>
                <w:iCs/>
              </w:rPr>
              <w:t xml:space="preserve">1</w:t>
            </w:r>
            <w:r/>
          </w:p>
        </w:tc>
        <w:tc>
          <w:tcPr>
            <w:tcW w:w="1716" w:type="dxa"/>
            <w:vAlign w:val="top"/>
            <w:textDirection w:val="lrTb"/>
            <w:noWrap w:val="false"/>
          </w:tcPr>
          <w:p>
            <w:pPr>
              <w:pStyle w:val="1115"/>
              <w:jc w:val="center"/>
            </w:pPr>
            <w:r>
              <w:rPr>
                <w:iCs/>
              </w:rPr>
              <w:t xml:space="preserve">0,4</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5637" w:type="dxa"/>
            <w:vAlign w:val="top"/>
            <w:textDirection w:val="lrTb"/>
            <w:noWrap w:val="false"/>
          </w:tcPr>
          <w:p>
            <w:pPr>
              <w:pStyle w:val="1115"/>
              <w:jc w:val="both"/>
              <w:rPr>
                <w:rStyle w:val="1129"/>
                <w:i w:val="0"/>
              </w:rPr>
            </w:pPr>
            <w:r>
              <w:rPr>
                <w:rStyle w:val="1129"/>
                <w:i w:val="0"/>
              </w:rPr>
              <w:t xml:space="preserve">5.2.Готовность покупателя перейти на товар - заменитель</w:t>
            </w:r>
            <w:r>
              <w:rPr>
                <w:rStyle w:val="1129"/>
                <w:i w:val="0"/>
              </w:rPr>
            </w:r>
          </w:p>
        </w:tc>
        <w:tc>
          <w:tcPr>
            <w:tcW w:w="1260" w:type="dxa"/>
            <w:vAlign w:val="top"/>
            <w:textDirection w:val="lrTb"/>
            <w:noWrap w:val="false"/>
          </w:tcPr>
          <w:p>
            <w:pPr>
              <w:pStyle w:val="1115"/>
              <w:jc w:val="center"/>
            </w:pPr>
            <w:r>
              <w:rPr>
                <w:iCs/>
              </w:rPr>
              <w:t xml:space="preserve">0,4</w:t>
            </w:r>
            <w:r/>
          </w:p>
        </w:tc>
        <w:tc>
          <w:tcPr>
            <w:tcW w:w="1134" w:type="dxa"/>
            <w:vAlign w:val="top"/>
            <w:textDirection w:val="lrTb"/>
            <w:noWrap w:val="false"/>
          </w:tcPr>
          <w:p>
            <w:pPr>
              <w:pStyle w:val="1115"/>
              <w:jc w:val="center"/>
            </w:pPr>
            <w:r>
              <w:rPr>
                <w:iCs/>
              </w:rPr>
              <w:t xml:space="preserve">1</w:t>
            </w:r>
            <w:r/>
          </w:p>
        </w:tc>
        <w:tc>
          <w:tcPr>
            <w:tcW w:w="1716" w:type="dxa"/>
            <w:vAlign w:val="top"/>
            <w:textDirection w:val="lrTb"/>
            <w:noWrap w:val="false"/>
          </w:tcPr>
          <w:p>
            <w:pPr>
              <w:pStyle w:val="1115"/>
              <w:jc w:val="center"/>
            </w:pPr>
            <w:r>
              <w:rPr>
                <w:iCs/>
              </w:rPr>
              <w:t xml:space="preserve">0,4</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5637" w:type="dxa"/>
            <w:vAlign w:val="top"/>
            <w:textDirection w:val="lrTb"/>
            <w:noWrap w:val="false"/>
          </w:tcPr>
          <w:p>
            <w:pPr>
              <w:pStyle w:val="1115"/>
              <w:jc w:val="both"/>
              <w:rPr>
                <w:rStyle w:val="1129"/>
                <w:i w:val="0"/>
              </w:rPr>
            </w:pPr>
            <w:r>
              <w:rPr>
                <w:rStyle w:val="1129"/>
                <w:i w:val="0"/>
              </w:rPr>
              <w:t xml:space="preserve">5.3.Расходы по переманиванию потребителей</w:t>
            </w:r>
            <w:r>
              <w:rPr>
                <w:rStyle w:val="1129"/>
                <w:i w:val="0"/>
              </w:rPr>
            </w:r>
          </w:p>
        </w:tc>
        <w:tc>
          <w:tcPr>
            <w:tcW w:w="1260" w:type="dxa"/>
            <w:vAlign w:val="top"/>
            <w:textDirection w:val="lrTb"/>
            <w:noWrap w:val="false"/>
          </w:tcPr>
          <w:p>
            <w:pPr>
              <w:pStyle w:val="1115"/>
              <w:jc w:val="center"/>
            </w:pPr>
            <w:r>
              <w:rPr>
                <w:iCs/>
              </w:rPr>
              <w:t xml:space="preserve">0,2</w:t>
            </w:r>
            <w:r/>
          </w:p>
        </w:tc>
        <w:tc>
          <w:tcPr>
            <w:tcW w:w="1134" w:type="dxa"/>
            <w:vAlign w:val="top"/>
            <w:textDirection w:val="lrTb"/>
            <w:noWrap w:val="false"/>
          </w:tcPr>
          <w:p>
            <w:pPr>
              <w:pStyle w:val="1115"/>
              <w:jc w:val="center"/>
            </w:pPr>
            <w:r>
              <w:rPr>
                <w:iCs/>
              </w:rPr>
              <w:t xml:space="preserve">1</w:t>
            </w:r>
            <w:r/>
          </w:p>
        </w:tc>
        <w:tc>
          <w:tcPr>
            <w:tcW w:w="1716" w:type="dxa"/>
            <w:vAlign w:val="top"/>
            <w:textDirection w:val="lrTb"/>
            <w:noWrap w:val="false"/>
          </w:tcPr>
          <w:p>
            <w:pPr>
              <w:pStyle w:val="1115"/>
              <w:jc w:val="center"/>
            </w:pPr>
            <w:r>
              <w:rPr>
                <w:iCs/>
              </w:rPr>
              <w:t xml:space="preserve">0,2</w:t>
            </w:r>
            <w:r/>
          </w:p>
        </w:tc>
      </w:tr>
    </w:tbl>
    <w:p>
      <w:pPr>
        <w:pStyle w:val="1115"/>
        <w:jc w:val="both"/>
        <w:spacing w:line="360" w:lineRule="auto"/>
        <w:rPr>
          <w:rStyle w:val="1129"/>
          <w:i w:val="0"/>
          <w:sz w:val="28"/>
          <w:szCs w:val="28"/>
        </w:rPr>
      </w:pPr>
      <w:r>
        <w:rPr>
          <w:rStyle w:val="1129"/>
          <w:i w:val="0"/>
          <w:sz w:val="28"/>
          <w:szCs w:val="28"/>
        </w:rPr>
      </w:r>
      <w:r>
        <w:rPr>
          <w:rStyle w:val="1129"/>
          <w:i w:val="0"/>
          <w:sz w:val="28"/>
          <w:szCs w:val="28"/>
        </w:rPr>
      </w:r>
    </w:p>
    <w:p>
      <w:pPr>
        <w:pStyle w:val="1115"/>
        <w:ind w:firstLine="709"/>
        <w:jc w:val="both"/>
        <w:spacing w:line="360" w:lineRule="auto"/>
        <w:rPr>
          <w:color w:val="000000"/>
          <w:sz w:val="28"/>
          <w:szCs w:val="28"/>
        </w:rPr>
      </w:pPr>
      <w:r>
        <w:rPr>
          <w:rStyle w:val="1129"/>
          <w:i w:val="0"/>
          <w:sz w:val="28"/>
          <w:szCs w:val="28"/>
        </w:rPr>
        <w:t xml:space="preserve">Таким образом, наибольшее влияние на рынок оказывают покупатели, ситуация в отрасли. </w:t>
      </w:r>
      <w:r>
        <w:rPr>
          <w:rStyle w:val="1129"/>
          <w:i w:val="0"/>
          <w:sz w:val="28"/>
          <w:szCs w:val="28"/>
        </w:rPr>
        <w:t xml:space="preserve"> </w:t>
      </w:r>
      <w:r>
        <w:rPr>
          <w:color w:val="000000"/>
          <w:sz w:val="28"/>
          <w:szCs w:val="28"/>
        </w:rPr>
      </w:r>
      <w:r>
        <w:rPr>
          <w:color w:val="000000"/>
          <w:sz w:val="28"/>
          <w:szCs w:val="28"/>
        </w:rPr>
      </w:r>
    </w:p>
    <w:p>
      <w:pPr>
        <w:pStyle w:val="1115"/>
        <w:ind w:firstLine="709"/>
        <w:jc w:val="both"/>
        <w:spacing w:line="360" w:lineRule="auto"/>
        <w:rPr>
          <w:b/>
          <w:sz w:val="28"/>
          <w:szCs w:val="28"/>
        </w:rPr>
        <w:outlineLvl w:val="0"/>
      </w:pPr>
      <w:r>
        <w:rPr>
          <w:b/>
          <w:sz w:val="28"/>
          <w:szCs w:val="28"/>
        </w:rPr>
      </w:r>
      <w:r>
        <w:rPr>
          <w:b/>
          <w:sz w:val="28"/>
          <w:szCs w:val="28"/>
        </w:rPr>
      </w:r>
    </w:p>
    <w:p>
      <w:pPr>
        <w:pStyle w:val="1115"/>
        <w:ind w:firstLine="709"/>
        <w:jc w:val="both"/>
        <w:spacing w:line="360" w:lineRule="auto"/>
        <w:rPr>
          <w:b/>
          <w:sz w:val="28"/>
          <w:szCs w:val="28"/>
        </w:rPr>
        <w:outlineLvl w:val="0"/>
      </w:pPr>
      <w:r/>
      <w:bookmarkStart w:id="11" w:name="_Toc356987338"/>
      <w:r>
        <w:rPr>
          <w:b/>
          <w:sz w:val="28"/>
          <w:szCs w:val="28"/>
        </w:rPr>
        <w:t xml:space="preserve">2.3 Оценка стратегии маркетинга ЗАО «</w:t>
      </w:r>
      <w:r>
        <w:rPr>
          <w:b/>
          <w:sz w:val="28"/>
          <w:szCs w:val="28"/>
        </w:rPr>
        <w:t xml:space="preserve">СТРАХОВАЯ КОМПАНИЯ</w:t>
      </w:r>
      <w:r>
        <w:rPr>
          <w:b/>
          <w:sz w:val="28"/>
          <w:szCs w:val="28"/>
        </w:rPr>
        <w:t xml:space="preserve">»</w:t>
      </w:r>
      <w:bookmarkEnd w:id="11"/>
      <w:r>
        <w:rPr>
          <w:b/>
          <w:sz w:val="28"/>
          <w:szCs w:val="28"/>
        </w:rPr>
      </w:r>
      <w:r>
        <w:rPr>
          <w:b/>
          <w:sz w:val="28"/>
          <w:szCs w:val="28"/>
        </w:rPr>
      </w:r>
    </w:p>
    <w:p>
      <w:pPr>
        <w:pStyle w:val="1115"/>
        <w:ind w:firstLine="709"/>
        <w:jc w:val="both"/>
        <w:spacing w:line="360" w:lineRule="auto"/>
        <w:shd w:val="clear" w:color="000000" w:fill="auto"/>
        <w:rPr>
          <w:color w:val="000000"/>
          <w:sz w:val="28"/>
          <w:szCs w:val="28"/>
        </w:rPr>
      </w:pPr>
      <w:r>
        <w:rPr>
          <w:color w:val="000000"/>
          <w:sz w:val="28"/>
          <w:szCs w:val="28"/>
        </w:rPr>
      </w:r>
      <w:r>
        <w:rPr>
          <w:color w:val="000000"/>
          <w:sz w:val="28"/>
          <w:szCs w:val="28"/>
        </w:rPr>
      </w:r>
    </w:p>
    <w:p>
      <w:pPr>
        <w:pStyle w:val="1115"/>
        <w:ind w:firstLine="709"/>
        <w:jc w:val="both"/>
        <w:spacing w:line="360" w:lineRule="auto"/>
        <w:shd w:val="clear" w:color="000000" w:fill="auto"/>
        <w:rPr>
          <w:color w:val="000000"/>
          <w:sz w:val="28"/>
          <w:szCs w:val="28"/>
        </w:rPr>
      </w:pPr>
      <w:r>
        <w:rPr>
          <w:color w:val="000000"/>
          <w:sz w:val="28"/>
          <w:szCs w:val="28"/>
        </w:rPr>
        <w:t xml:space="preserve">Рассмотрим продуктовую стратегию компании.</w:t>
      </w:r>
      <w:r>
        <w:rPr>
          <w:color w:val="000000"/>
          <w:sz w:val="28"/>
          <w:szCs w:val="28"/>
        </w:rPr>
      </w:r>
    </w:p>
    <w:p>
      <w:pPr>
        <w:pStyle w:val="1115"/>
        <w:ind w:firstLine="709"/>
        <w:jc w:val="both"/>
        <w:spacing w:line="360" w:lineRule="auto"/>
        <w:shd w:val="clear" w:color="000000" w:fill="auto"/>
        <w:rPr>
          <w:color w:val="000000"/>
          <w:sz w:val="28"/>
          <w:szCs w:val="28"/>
        </w:rPr>
      </w:pPr>
      <w:r>
        <w:rPr>
          <w:color w:val="000000"/>
          <w:sz w:val="28"/>
          <w:szCs w:val="28"/>
        </w:rPr>
        <w:t xml:space="preserve">Стандартные программы компании «</w:t>
      </w:r>
      <w:r>
        <w:rPr>
          <w:color w:val="000000"/>
          <w:sz w:val="28"/>
          <w:szCs w:val="28"/>
        </w:rPr>
        <w:t xml:space="preserve">СТРАХОВАЯ КОМПАНИЯ</w:t>
      </w:r>
      <w:r>
        <w:rPr>
          <w:color w:val="000000"/>
          <w:sz w:val="28"/>
          <w:szCs w:val="28"/>
        </w:rPr>
        <w:t xml:space="preserve">»:</w:t>
      </w:r>
      <w:r>
        <w:rPr>
          <w:color w:val="000000"/>
          <w:sz w:val="28"/>
          <w:szCs w:val="28"/>
        </w:rPr>
      </w:r>
    </w:p>
    <w:p>
      <w:pPr>
        <w:pStyle w:val="1115"/>
        <w:ind w:firstLine="709"/>
        <w:jc w:val="both"/>
        <w:spacing w:line="360" w:lineRule="auto"/>
        <w:shd w:val="clear" w:color="000000" w:fill="auto"/>
        <w:rPr>
          <w:color w:val="000000"/>
          <w:sz w:val="28"/>
          <w:szCs w:val="28"/>
        </w:rPr>
      </w:pPr>
      <w:r>
        <w:rPr>
          <w:color w:val="000000"/>
          <w:sz w:val="28"/>
          <w:szCs w:val="28"/>
        </w:rPr>
        <w:t xml:space="preserve">Страх</w:t>
      </w:r>
      <w:r>
        <w:rPr>
          <w:color w:val="000000"/>
          <w:sz w:val="28"/>
          <w:szCs w:val="28"/>
        </w:rPr>
        <w:t xml:space="preserve">ование Автокаско (угон+ущерб). Возмещение стоимости автомобиля, либо стоимости его ремонта вследствие ДТП, Пожара, удара молнии, взрыва, стихийного бедствия, противоправных действий третьих лиц или падения инородного предмета (в том числе снега или града).</w:t>
      </w:r>
      <w:r>
        <w:rPr>
          <w:color w:val="000000"/>
          <w:sz w:val="28"/>
          <w:szCs w:val="28"/>
        </w:rPr>
      </w:r>
    </w:p>
    <w:p>
      <w:pPr>
        <w:pStyle w:val="1115"/>
        <w:ind w:firstLine="709"/>
        <w:jc w:val="both"/>
        <w:spacing w:line="360" w:lineRule="auto"/>
        <w:shd w:val="clear" w:color="000000" w:fill="auto"/>
        <w:rPr>
          <w:color w:val="000000"/>
          <w:sz w:val="28"/>
          <w:szCs w:val="28"/>
        </w:rPr>
      </w:pPr>
      <w:r>
        <w:rPr>
          <w:color w:val="000000"/>
          <w:sz w:val="28"/>
          <w:szCs w:val="28"/>
        </w:rPr>
        <w:t xml:space="preserve">Страхование гражданской ответственности (в том числе ОСАГО). Возмещение ущерба, причиненного имуществу, жизни и здоровью третьих лиц в результате ДТП.</w:t>
      </w:r>
      <w:r>
        <w:rPr>
          <w:color w:val="000000"/>
          <w:sz w:val="28"/>
          <w:szCs w:val="28"/>
        </w:rPr>
      </w:r>
    </w:p>
    <w:p>
      <w:pPr>
        <w:pStyle w:val="1115"/>
        <w:ind w:firstLine="709"/>
        <w:jc w:val="both"/>
        <w:spacing w:line="360" w:lineRule="auto"/>
        <w:shd w:val="clear" w:color="000000" w:fill="auto"/>
        <w:rPr>
          <w:color w:val="000000"/>
          <w:sz w:val="28"/>
          <w:szCs w:val="28"/>
        </w:rPr>
      </w:pPr>
      <w:r>
        <w:rPr>
          <w:color w:val="000000"/>
          <w:sz w:val="28"/>
          <w:szCs w:val="28"/>
        </w:rPr>
        <w:t xml:space="preserve">Страхование от несчастных случаев. Возмещение вреда жизни и здоровью водителя и пассажиров застрахованного автомобиля в результате ДТП.</w:t>
      </w:r>
      <w:r>
        <w:rPr>
          <w:color w:val="000000"/>
          <w:sz w:val="28"/>
          <w:szCs w:val="28"/>
        </w:rPr>
      </w:r>
    </w:p>
    <w:p>
      <w:pPr>
        <w:pStyle w:val="1115"/>
        <w:ind w:firstLine="709"/>
        <w:jc w:val="both"/>
        <w:spacing w:line="360" w:lineRule="auto"/>
        <w:shd w:val="clear" w:color="000000" w:fill="auto"/>
        <w:rPr>
          <w:color w:val="000000"/>
          <w:sz w:val="28"/>
          <w:szCs w:val="28"/>
        </w:rPr>
      </w:pPr>
      <w:r>
        <w:rPr>
          <w:color w:val="000000"/>
          <w:sz w:val="28"/>
          <w:szCs w:val="28"/>
        </w:rPr>
        <w:t xml:space="preserve">Страхование дополнительного оборудования автомобиля (магнитола, сигнализация и пр). Возмещение стоимости дополнительного оборудования вследствие кражи или повреждения в результате ДТП. Специальные программы страхования компании «</w:t>
      </w:r>
      <w:r>
        <w:rPr>
          <w:color w:val="000000"/>
          <w:sz w:val="28"/>
          <w:szCs w:val="28"/>
        </w:rPr>
        <w:t xml:space="preserve">СТРАХОВАЯ КОМПАНИЯ</w:t>
      </w:r>
      <w:r>
        <w:rPr>
          <w:color w:val="000000"/>
          <w:sz w:val="28"/>
          <w:szCs w:val="28"/>
        </w:rPr>
        <w:t xml:space="preserve">»</w:t>
      </w:r>
      <w:r>
        <w:rPr>
          <w:color w:val="000000"/>
          <w:sz w:val="28"/>
          <w:szCs w:val="28"/>
        </w:rPr>
      </w:r>
    </w:p>
    <w:p>
      <w:pPr>
        <w:pStyle w:val="1115"/>
        <w:ind w:firstLine="709"/>
        <w:jc w:val="both"/>
        <w:spacing w:line="360" w:lineRule="auto"/>
        <w:shd w:val="clear" w:color="000000" w:fill="auto"/>
        <w:rPr>
          <w:color w:val="000000"/>
          <w:sz w:val="28"/>
          <w:szCs w:val="28"/>
        </w:rPr>
      </w:pPr>
      <w:r>
        <w:rPr>
          <w:color w:val="000000"/>
          <w:sz w:val="28"/>
          <w:szCs w:val="28"/>
        </w:rPr>
        <w:t xml:space="preserve">Страхование Автокаско до первого страхового случая - для аккуратных водителей снижение стоимости страхования на 30% от базового тарифа.</w:t>
      </w:r>
      <w:r>
        <w:rPr>
          <w:color w:val="000000"/>
          <w:sz w:val="28"/>
          <w:szCs w:val="28"/>
        </w:rPr>
      </w:r>
    </w:p>
    <w:p>
      <w:pPr>
        <w:pStyle w:val="1115"/>
        <w:ind w:firstLine="709"/>
        <w:jc w:val="both"/>
        <w:spacing w:line="360" w:lineRule="auto"/>
        <w:shd w:val="clear" w:color="000000" w:fill="auto"/>
        <w:rPr>
          <w:color w:val="000000"/>
          <w:sz w:val="28"/>
          <w:szCs w:val="28"/>
        </w:rPr>
      </w:pPr>
      <w:r>
        <w:rPr>
          <w:color w:val="000000"/>
          <w:sz w:val="28"/>
          <w:szCs w:val="28"/>
        </w:rPr>
        <w:t xml:space="preserve">Страхование Автокаско мотоциклов иностранного производства – классические мотоциклы, круизеры, спортбайки.</w:t>
      </w:r>
      <w:r>
        <w:rPr>
          <w:color w:val="000000"/>
          <w:sz w:val="28"/>
          <w:szCs w:val="28"/>
        </w:rPr>
      </w:r>
      <w:r>
        <w:rPr>
          <w:color w:val="000000"/>
          <w:sz w:val="28"/>
          <w:szCs w:val="28"/>
        </w:rPr>
      </w:r>
    </w:p>
    <w:p>
      <w:pPr>
        <w:pStyle w:val="1115"/>
        <w:ind w:firstLine="709"/>
        <w:jc w:val="both"/>
        <w:spacing w:line="360" w:lineRule="auto"/>
        <w:shd w:val="clear" w:color="000000" w:fill="auto"/>
        <w:rPr>
          <w:color w:val="000000"/>
          <w:sz w:val="28"/>
          <w:szCs w:val="28"/>
        </w:rPr>
      </w:pPr>
      <w:r>
        <w:rPr>
          <w:color w:val="000000"/>
          <w:sz w:val="28"/>
          <w:szCs w:val="28"/>
        </w:rPr>
        <w:t xml:space="preserve">Программы компании «</w:t>
      </w:r>
      <w:r>
        <w:rPr>
          <w:color w:val="000000"/>
          <w:sz w:val="28"/>
          <w:szCs w:val="28"/>
        </w:rPr>
        <w:t xml:space="preserve">СТРАХОВАЯ КОМПАНИЯ</w:t>
      </w:r>
      <w:r>
        <w:rPr>
          <w:color w:val="000000"/>
          <w:sz w:val="28"/>
          <w:szCs w:val="28"/>
        </w:rPr>
        <w:t xml:space="preserve">» отличает</w:t>
      </w:r>
      <w:r>
        <w:rPr>
          <w:color w:val="000000"/>
          <w:sz w:val="28"/>
          <w:szCs w:val="28"/>
        </w:rPr>
      </w:r>
    </w:p>
    <w:p>
      <w:pPr>
        <w:pStyle w:val="1115"/>
        <w:ind w:firstLine="709"/>
        <w:jc w:val="both"/>
        <w:spacing w:line="360" w:lineRule="auto"/>
        <w:shd w:val="clear" w:color="000000" w:fill="auto"/>
        <w:rPr>
          <w:color w:val="000000"/>
          <w:sz w:val="28"/>
          <w:szCs w:val="28"/>
        </w:rPr>
      </w:pPr>
      <w:r>
        <w:rPr>
          <w:color w:val="000000"/>
          <w:sz w:val="28"/>
          <w:szCs w:val="28"/>
        </w:rPr>
        <w:t xml:space="preserve">Огромный спектр программ страхования</w:t>
      </w:r>
      <w:r>
        <w:rPr>
          <w:color w:val="000000"/>
          <w:sz w:val="28"/>
          <w:szCs w:val="28"/>
        </w:rPr>
      </w:r>
    </w:p>
    <w:p>
      <w:pPr>
        <w:pStyle w:val="1115"/>
        <w:ind w:firstLine="709"/>
        <w:jc w:val="both"/>
        <w:spacing w:line="360" w:lineRule="auto"/>
        <w:shd w:val="clear" w:color="000000" w:fill="auto"/>
        <w:rPr>
          <w:color w:val="000000"/>
          <w:sz w:val="28"/>
          <w:szCs w:val="28"/>
        </w:rPr>
      </w:pPr>
      <w:r>
        <w:rPr>
          <w:color w:val="000000"/>
          <w:sz w:val="28"/>
          <w:szCs w:val="28"/>
        </w:rPr>
        <w:t xml:space="preserve">Конкурентноспособные тарифы</w:t>
      </w:r>
      <w:r>
        <w:rPr>
          <w:color w:val="000000"/>
          <w:sz w:val="28"/>
          <w:szCs w:val="28"/>
        </w:rPr>
      </w:r>
    </w:p>
    <w:p>
      <w:pPr>
        <w:pStyle w:val="1115"/>
        <w:ind w:firstLine="709"/>
        <w:jc w:val="both"/>
        <w:spacing w:line="360" w:lineRule="auto"/>
        <w:shd w:val="clear" w:color="000000" w:fill="auto"/>
        <w:rPr>
          <w:color w:val="000000"/>
          <w:sz w:val="28"/>
          <w:szCs w:val="28"/>
        </w:rPr>
      </w:pPr>
      <w:r>
        <w:rPr>
          <w:color w:val="000000"/>
          <w:sz w:val="28"/>
          <w:szCs w:val="28"/>
        </w:rPr>
        <w:t xml:space="preserve">Рассрочка оплаты полиса</w:t>
      </w:r>
      <w:r>
        <w:rPr>
          <w:color w:val="000000"/>
          <w:sz w:val="28"/>
          <w:szCs w:val="28"/>
        </w:rPr>
      </w:r>
    </w:p>
    <w:p>
      <w:pPr>
        <w:pStyle w:val="1115"/>
        <w:ind w:firstLine="709"/>
        <w:jc w:val="both"/>
        <w:spacing w:line="360" w:lineRule="auto"/>
        <w:shd w:val="clear" w:color="000000" w:fill="auto"/>
        <w:rPr>
          <w:color w:val="000000"/>
          <w:sz w:val="28"/>
          <w:szCs w:val="28"/>
        </w:rPr>
      </w:pPr>
      <w:r>
        <w:rPr>
          <w:color w:val="000000"/>
          <w:sz w:val="28"/>
          <w:szCs w:val="28"/>
        </w:rPr>
        <w:t xml:space="preserve">Разнообразные диапазон периодов страхования</w:t>
      </w:r>
      <w:r>
        <w:rPr>
          <w:color w:val="000000"/>
          <w:sz w:val="28"/>
          <w:szCs w:val="28"/>
        </w:rPr>
      </w:r>
    </w:p>
    <w:p>
      <w:pPr>
        <w:pStyle w:val="1115"/>
        <w:ind w:firstLine="709"/>
        <w:jc w:val="both"/>
        <w:spacing w:line="360" w:lineRule="auto"/>
        <w:shd w:val="clear" w:color="000000" w:fill="auto"/>
        <w:rPr>
          <w:color w:val="000000"/>
          <w:sz w:val="28"/>
          <w:szCs w:val="28"/>
        </w:rPr>
      </w:pPr>
      <w:r>
        <w:rPr>
          <w:color w:val="000000"/>
          <w:sz w:val="28"/>
          <w:szCs w:val="28"/>
        </w:rPr>
        <w:t xml:space="preserve">Кратчайшие сроки выплат</w:t>
      </w:r>
      <w:r>
        <w:rPr>
          <w:color w:val="000000"/>
          <w:sz w:val="28"/>
          <w:szCs w:val="28"/>
        </w:rPr>
      </w:r>
    </w:p>
    <w:p>
      <w:pPr>
        <w:pStyle w:val="1115"/>
        <w:ind w:firstLine="709"/>
        <w:jc w:val="both"/>
        <w:spacing w:line="360" w:lineRule="auto"/>
        <w:shd w:val="clear" w:color="000000" w:fill="auto"/>
        <w:rPr>
          <w:color w:val="000000"/>
          <w:sz w:val="28"/>
          <w:szCs w:val="28"/>
        </w:rPr>
      </w:pPr>
      <w:r>
        <w:rPr>
          <w:color w:val="000000"/>
          <w:sz w:val="28"/>
          <w:szCs w:val="28"/>
        </w:rPr>
        <w:t xml:space="preserve">Ремонт в лучших технических центрах и у официальных дилеров</w:t>
      </w:r>
      <w:r>
        <w:rPr>
          <w:color w:val="000000"/>
          <w:sz w:val="28"/>
          <w:szCs w:val="28"/>
        </w:rPr>
      </w:r>
    </w:p>
    <w:p>
      <w:pPr>
        <w:pStyle w:val="1115"/>
        <w:ind w:firstLine="709"/>
        <w:jc w:val="both"/>
        <w:spacing w:line="360" w:lineRule="auto"/>
        <w:shd w:val="clear" w:color="000000" w:fill="auto"/>
        <w:rPr>
          <w:color w:val="000000"/>
          <w:sz w:val="28"/>
          <w:szCs w:val="28"/>
        </w:rPr>
      </w:pPr>
      <w:r>
        <w:rPr>
          <w:color w:val="000000"/>
          <w:sz w:val="28"/>
          <w:szCs w:val="28"/>
        </w:rPr>
        <w:t xml:space="preserve">Круглосуточный диспетчерский центр</w:t>
      </w:r>
      <w:r>
        <w:rPr>
          <w:color w:val="000000"/>
          <w:sz w:val="28"/>
          <w:szCs w:val="28"/>
        </w:rPr>
      </w:r>
    </w:p>
    <w:p>
      <w:pPr>
        <w:pStyle w:val="1115"/>
        <w:ind w:firstLine="709"/>
        <w:jc w:val="both"/>
        <w:spacing w:line="360" w:lineRule="auto"/>
        <w:shd w:val="clear" w:color="000000" w:fill="auto"/>
        <w:rPr>
          <w:color w:val="000000"/>
          <w:sz w:val="28"/>
          <w:szCs w:val="28"/>
        </w:rPr>
      </w:pPr>
      <w:r>
        <w:rPr>
          <w:color w:val="000000"/>
          <w:sz w:val="28"/>
          <w:szCs w:val="28"/>
        </w:rPr>
        <w:t xml:space="preserve">Система понижающих коэффициентов при безаварийном вождении</w:t>
      </w:r>
      <w:r>
        <w:rPr>
          <w:color w:val="000000"/>
          <w:sz w:val="28"/>
          <w:szCs w:val="28"/>
        </w:rPr>
      </w:r>
    </w:p>
    <w:p>
      <w:pPr>
        <w:pStyle w:val="1115"/>
        <w:ind w:firstLine="709"/>
        <w:jc w:val="both"/>
        <w:spacing w:line="360" w:lineRule="auto"/>
        <w:shd w:val="clear" w:color="000000" w:fill="auto"/>
        <w:rPr>
          <w:color w:val="000000"/>
          <w:sz w:val="28"/>
          <w:szCs w:val="28"/>
        </w:rPr>
      </w:pPr>
      <w:r>
        <w:rPr>
          <w:color w:val="000000"/>
          <w:sz w:val="28"/>
          <w:szCs w:val="28"/>
        </w:rPr>
        <w:t xml:space="preserve">Выезд страхового представителя для оформления полиса</w:t>
      </w:r>
      <w:r>
        <w:rPr>
          <w:color w:val="000000"/>
          <w:sz w:val="28"/>
          <w:szCs w:val="28"/>
        </w:rPr>
      </w:r>
      <w:r>
        <w:rPr>
          <w:color w:val="000000"/>
          <w:sz w:val="28"/>
          <w:szCs w:val="28"/>
        </w:rPr>
      </w:r>
    </w:p>
    <w:p>
      <w:pPr>
        <w:pStyle w:val="1115"/>
        <w:ind w:firstLine="709"/>
        <w:jc w:val="both"/>
        <w:spacing w:line="360" w:lineRule="auto"/>
        <w:widowControl w:val="off"/>
        <w:rPr>
          <w:rStyle w:val="1138"/>
          <w:b/>
          <w:color w:val="000000"/>
          <w:sz w:val="28"/>
          <w:szCs w:val="28"/>
        </w:rPr>
      </w:pPr>
      <w:r>
        <w:rPr>
          <w:rFonts w:eastAsia="Arial Unicode MS"/>
          <w:color w:val="000000"/>
          <w:sz w:val="28"/>
          <w:szCs w:val="28"/>
        </w:rPr>
        <w:t xml:space="preserve">С целью оценки качества страховых услуг в </w:t>
      </w:r>
      <w:r>
        <w:rPr>
          <w:rStyle w:val="1129"/>
          <w:i w:val="0"/>
          <w:sz w:val="28"/>
          <w:szCs w:val="28"/>
        </w:rPr>
        <w:t xml:space="preserve">ЗАО </w:t>
      </w:r>
      <w:r>
        <w:rPr>
          <w:color w:val="000000"/>
          <w:sz w:val="28"/>
          <w:szCs w:val="28"/>
        </w:rPr>
        <w:t xml:space="preserve">«</w:t>
      </w:r>
      <w:r>
        <w:rPr>
          <w:color w:val="000000"/>
          <w:sz w:val="28"/>
          <w:szCs w:val="28"/>
        </w:rPr>
        <w:t xml:space="preserve">СТРАХОВАЯ КОМПАНИЯ</w:t>
      </w:r>
      <w:r>
        <w:rPr>
          <w:color w:val="000000"/>
          <w:sz w:val="28"/>
          <w:szCs w:val="28"/>
        </w:rPr>
        <w:t xml:space="preserve">»</w:t>
      </w:r>
      <w:r>
        <w:rPr>
          <w:color w:val="000000"/>
          <w:sz w:val="28"/>
          <w:szCs w:val="28"/>
        </w:rPr>
        <w:t xml:space="preserve"> </w:t>
      </w:r>
      <w:r>
        <w:rPr>
          <w:iCs/>
          <w:sz w:val="28"/>
          <w:szCs w:val="28"/>
        </w:rPr>
        <w:t xml:space="preserve"> </w:t>
      </w:r>
      <w:r>
        <w:rPr>
          <w:rStyle w:val="1138"/>
          <w:color w:val="000000"/>
          <w:sz w:val="28"/>
          <w:szCs w:val="28"/>
        </w:rPr>
        <w:t xml:space="preserve">нами был проведен опрос населения.</w:t>
      </w:r>
      <w:r>
        <w:rPr>
          <w:rStyle w:val="1138"/>
          <w:b/>
          <w:color w:val="000000"/>
          <w:sz w:val="28"/>
          <w:szCs w:val="28"/>
        </w:rPr>
      </w:r>
      <w:r>
        <w:rPr>
          <w:rStyle w:val="1138"/>
          <w:b/>
          <w:color w:val="000000"/>
          <w:sz w:val="28"/>
          <w:szCs w:val="28"/>
        </w:rPr>
      </w:r>
    </w:p>
    <w:p>
      <w:pPr>
        <w:pStyle w:val="1115"/>
        <w:ind w:firstLine="709"/>
        <w:jc w:val="both"/>
        <w:spacing w:line="360" w:lineRule="auto"/>
        <w:widowControl w:val="off"/>
        <w:rPr>
          <w:rStyle w:val="1129"/>
          <w:i w:val="0"/>
          <w:sz w:val="28"/>
          <w:szCs w:val="28"/>
        </w:rPr>
      </w:pPr>
      <w:r>
        <w:rPr>
          <w:rStyle w:val="1129"/>
          <w:i w:val="0"/>
          <w:sz w:val="28"/>
          <w:szCs w:val="28"/>
        </w:rPr>
        <w:t xml:space="preserve">Факторами, определяющими принятие решения о страховании, являются, с одной стороны, высокая оценка страхуемого риска (чувствительность к риску), качество страхового продукта, а, с другой стороны, его цена. </w:t>
      </w:r>
      <w:r>
        <w:rPr>
          <w:rStyle w:val="1129"/>
          <w:i w:val="0"/>
          <w:sz w:val="28"/>
          <w:szCs w:val="28"/>
        </w:rPr>
      </w:r>
      <w:r>
        <w:rPr>
          <w:rStyle w:val="1129"/>
          <w:i w:val="0"/>
          <w:sz w:val="28"/>
          <w:szCs w:val="28"/>
        </w:rPr>
      </w:r>
    </w:p>
    <w:p>
      <w:pPr>
        <w:pStyle w:val="1115"/>
        <w:ind w:firstLine="709"/>
        <w:jc w:val="both"/>
        <w:spacing w:line="360" w:lineRule="auto"/>
        <w:widowControl w:val="off"/>
        <w:rPr>
          <w:rStyle w:val="1129"/>
          <w:i w:val="0"/>
          <w:sz w:val="28"/>
          <w:szCs w:val="28"/>
        </w:rPr>
      </w:pPr>
      <w:r>
        <w:rPr>
          <w:rStyle w:val="1129"/>
          <w:i w:val="0"/>
          <w:sz w:val="28"/>
          <w:szCs w:val="28"/>
        </w:rPr>
        <w:t xml:space="preserve">Если потребитель желает обезопасить собственное имущество, он принимает решение о страховании, а затем выбирает соответствующий страховой продукт и компанию, которая его предлагает. </w:t>
      </w:r>
      <w:r>
        <w:rPr>
          <w:rStyle w:val="1129"/>
          <w:i w:val="0"/>
          <w:sz w:val="28"/>
          <w:szCs w:val="28"/>
        </w:rPr>
      </w:r>
      <w:r>
        <w:rPr>
          <w:rStyle w:val="1129"/>
          <w:i w:val="0"/>
          <w:sz w:val="28"/>
          <w:szCs w:val="28"/>
        </w:rPr>
      </w:r>
    </w:p>
    <w:p>
      <w:pPr>
        <w:pStyle w:val="1115"/>
        <w:ind w:firstLine="709"/>
        <w:jc w:val="both"/>
        <w:spacing w:line="360" w:lineRule="auto"/>
        <w:widowControl w:val="off"/>
        <w:rPr>
          <w:rStyle w:val="1129"/>
          <w:i w:val="0"/>
          <w:sz w:val="28"/>
          <w:szCs w:val="28"/>
        </w:rPr>
      </w:pPr>
      <w:r>
        <w:rPr>
          <w:rStyle w:val="1129"/>
          <w:i w:val="0"/>
          <w:sz w:val="28"/>
          <w:szCs w:val="28"/>
        </w:rPr>
        <w:t xml:space="preserve">Набор факторов, по которым проводится оценка качества страховой услуги, а также их значимость, можно определить, как и прочие характеристики рынка, путем социологических исследований. </w:t>
      </w:r>
      <w:r>
        <w:rPr>
          <w:rStyle w:val="1129"/>
          <w:i w:val="0"/>
          <w:sz w:val="28"/>
          <w:szCs w:val="28"/>
        </w:rPr>
      </w:r>
      <w:r>
        <w:rPr>
          <w:rStyle w:val="1129"/>
          <w:i w:val="0"/>
          <w:sz w:val="28"/>
          <w:szCs w:val="28"/>
        </w:rPr>
      </w:r>
    </w:p>
    <w:p>
      <w:pPr>
        <w:pStyle w:val="1115"/>
        <w:jc w:val="both"/>
        <w:spacing w:line="360" w:lineRule="auto"/>
        <w:rPr>
          <w:rStyle w:val="1129"/>
          <w:i w:val="0"/>
          <w:sz w:val="28"/>
          <w:szCs w:val="28"/>
        </w:rPr>
      </w:pPr>
      <w:r>
        <w:rPr>
          <w:rStyle w:val="1129"/>
          <w:i w:val="0"/>
          <w:sz w:val="28"/>
          <w:szCs w:val="28"/>
        </w:rPr>
        <w:t xml:space="preserve">Таблица </w:t>
      </w:r>
      <w:r>
        <w:rPr>
          <w:rStyle w:val="1129"/>
          <w:i w:val="0"/>
          <w:sz w:val="28"/>
          <w:szCs w:val="28"/>
        </w:rPr>
        <w:t xml:space="preserve">11 -  </w:t>
      </w:r>
      <w:r>
        <w:rPr>
          <w:rStyle w:val="1129"/>
          <w:i w:val="0"/>
          <w:sz w:val="28"/>
          <w:szCs w:val="28"/>
        </w:rPr>
        <w:t xml:space="preserve">Значимость</w:t>
      </w:r>
      <w:r>
        <w:rPr>
          <w:rStyle w:val="1129"/>
          <w:i w:val="0"/>
          <w:sz w:val="28"/>
          <w:szCs w:val="28"/>
        </w:rPr>
        <w:t xml:space="preserve"> </w:t>
      </w:r>
      <w:r>
        <w:rPr>
          <w:rStyle w:val="1129"/>
          <w:i w:val="0"/>
          <w:sz w:val="28"/>
          <w:szCs w:val="28"/>
        </w:rPr>
        <w:t xml:space="preserve"> свойств страхового продукта </w:t>
      </w:r>
      <w:r>
        <w:rPr>
          <w:rStyle w:val="1129"/>
          <w:i w:val="0"/>
          <w:sz w:val="28"/>
          <w:szCs w:val="28"/>
        </w:rPr>
        <w:t xml:space="preserve">ЗАО </w:t>
      </w:r>
      <w:r>
        <w:rPr>
          <w:color w:val="000000"/>
          <w:sz w:val="28"/>
          <w:szCs w:val="28"/>
        </w:rPr>
        <w:t xml:space="preserve">«</w:t>
      </w:r>
      <w:r>
        <w:rPr>
          <w:color w:val="000000"/>
          <w:sz w:val="28"/>
          <w:szCs w:val="28"/>
        </w:rPr>
        <w:t xml:space="preserve">СТРАХОВАЯ КОМПАНИЯ</w:t>
      </w:r>
      <w:r>
        <w:rPr>
          <w:color w:val="000000"/>
          <w:sz w:val="28"/>
          <w:szCs w:val="28"/>
        </w:rPr>
        <w:t xml:space="preserve">»</w:t>
      </w:r>
      <w:r>
        <w:rPr>
          <w:color w:val="000000"/>
          <w:sz w:val="28"/>
          <w:szCs w:val="28"/>
        </w:rPr>
        <w:t xml:space="preserve"> </w:t>
      </w:r>
      <w:r>
        <w:rPr>
          <w:iCs/>
          <w:sz w:val="28"/>
          <w:szCs w:val="28"/>
        </w:rPr>
        <w:t xml:space="preserve"> </w:t>
      </w:r>
      <w:r>
        <w:rPr>
          <w:rStyle w:val="1129"/>
          <w:i w:val="0"/>
          <w:sz w:val="28"/>
          <w:szCs w:val="28"/>
        </w:rPr>
        <w:t xml:space="preserve">для населения</w:t>
      </w:r>
      <w:r>
        <w:rPr>
          <w:rStyle w:val="1129"/>
          <w:i w:val="0"/>
          <w:sz w:val="28"/>
          <w:szCs w:val="28"/>
        </w:rPr>
      </w: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left w:w="108" w:type="dxa"/>
          <w:top w:w="0" w:type="dxa"/>
          <w:right w:w="108" w:type="dxa"/>
          <w:bottom w:w="0" w:type="dxa"/>
        </w:tblCellMar>
        <w:tblLook w:val="04A0" w:firstRow="1" w:lastRow="0" w:firstColumn="1" w:lastColumn="0" w:noHBand="0" w:noVBand="1"/>
      </w:tblPr>
      <w:tblGrid>
        <w:gridCol w:w="4461"/>
        <w:gridCol w:w="511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7721" w:type="dxa"/>
            <w:vAlign w:val="top"/>
            <w:textDirection w:val="lrTb"/>
            <w:noWrap w:val="false"/>
          </w:tcPr>
          <w:p>
            <w:pPr>
              <w:pStyle w:val="1115"/>
              <w:jc w:val="both"/>
              <w:spacing w:line="360" w:lineRule="auto"/>
              <w:rPr>
                <w:rStyle w:val="1129"/>
                <w:i w:val="0"/>
              </w:rPr>
            </w:pPr>
            <w:r>
              <w:rPr>
                <w:rStyle w:val="1129"/>
                <w:i w:val="0"/>
              </w:rPr>
              <w:t xml:space="preserve">Свойства</w:t>
            </w:r>
            <w:r>
              <w:rPr>
                <w:rStyle w:val="1129"/>
                <w:i w:val="0"/>
              </w:rPr>
            </w:r>
          </w:p>
        </w:tc>
        <w:tc>
          <w:tcPr>
            <w:tcW w:w="9137" w:type="dxa"/>
            <w:vAlign w:val="top"/>
            <w:textDirection w:val="lrTb"/>
            <w:noWrap w:val="false"/>
          </w:tcPr>
          <w:p>
            <w:pPr>
              <w:pStyle w:val="1115"/>
              <w:jc w:val="center"/>
              <w:spacing w:line="360" w:lineRule="auto"/>
              <w:rPr>
                <w:rStyle w:val="1129"/>
                <w:i w:val="0"/>
              </w:rPr>
            </w:pPr>
            <w:r>
              <w:rPr>
                <w:rStyle w:val="1129"/>
                <w:i w:val="0"/>
              </w:rPr>
              <w:t xml:space="preserve">Доля респондентов, называющих этот фактор в числе важных</w:t>
            </w:r>
            <w:r>
              <w:rPr>
                <w:rStyle w:val="1129"/>
                <w:i w:val="0"/>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7721" w:type="dxa"/>
            <w:vAlign w:val="top"/>
            <w:textDirection w:val="lrTb"/>
            <w:noWrap w:val="false"/>
          </w:tcPr>
          <w:p>
            <w:pPr>
              <w:pStyle w:val="1115"/>
              <w:jc w:val="both"/>
              <w:spacing w:line="360" w:lineRule="auto"/>
              <w:rPr>
                <w:rStyle w:val="1129"/>
                <w:i w:val="0"/>
              </w:rPr>
            </w:pPr>
            <w:r>
              <w:rPr>
                <w:rStyle w:val="1129"/>
                <w:i w:val="0"/>
              </w:rPr>
              <w:t xml:space="preserve">надежность СК</w:t>
            </w:r>
            <w:r>
              <w:rPr>
                <w:rStyle w:val="1129"/>
                <w:i w:val="0"/>
              </w:rPr>
            </w:r>
          </w:p>
        </w:tc>
        <w:tc>
          <w:tcPr>
            <w:tcW w:w="9137" w:type="dxa"/>
            <w:vAlign w:val="top"/>
            <w:textDirection w:val="lrTb"/>
            <w:noWrap w:val="false"/>
          </w:tcPr>
          <w:p>
            <w:pPr>
              <w:pStyle w:val="1115"/>
              <w:jc w:val="center"/>
              <w:spacing w:line="360" w:lineRule="auto"/>
              <w:rPr>
                <w:rStyle w:val="1129"/>
                <w:i w:val="0"/>
              </w:rPr>
            </w:pPr>
            <w:r>
              <w:rPr>
                <w:rStyle w:val="1129"/>
                <w:i w:val="0"/>
              </w:rPr>
              <w:t xml:space="preserve">76,2%</w:t>
            </w:r>
            <w:r>
              <w:rPr>
                <w:rStyle w:val="1129"/>
                <w:i w:val="0"/>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7721" w:type="dxa"/>
            <w:vAlign w:val="top"/>
            <w:textDirection w:val="lrTb"/>
            <w:noWrap w:val="false"/>
          </w:tcPr>
          <w:p>
            <w:pPr>
              <w:pStyle w:val="1115"/>
              <w:jc w:val="both"/>
              <w:spacing w:line="360" w:lineRule="auto"/>
              <w:rPr>
                <w:rStyle w:val="1129"/>
                <w:i w:val="0"/>
              </w:rPr>
            </w:pPr>
            <w:r>
              <w:rPr>
                <w:rStyle w:val="1129"/>
                <w:i w:val="0"/>
              </w:rPr>
              <w:t xml:space="preserve">понятность условий страхования</w:t>
            </w:r>
            <w:r>
              <w:rPr>
                <w:rStyle w:val="1129"/>
                <w:i w:val="0"/>
              </w:rPr>
            </w:r>
          </w:p>
        </w:tc>
        <w:tc>
          <w:tcPr>
            <w:tcW w:w="9137" w:type="dxa"/>
            <w:vAlign w:val="top"/>
            <w:textDirection w:val="lrTb"/>
            <w:noWrap w:val="false"/>
          </w:tcPr>
          <w:p>
            <w:pPr>
              <w:pStyle w:val="1115"/>
              <w:jc w:val="center"/>
              <w:spacing w:line="360" w:lineRule="auto"/>
              <w:rPr>
                <w:rStyle w:val="1129"/>
                <w:i w:val="0"/>
              </w:rPr>
            </w:pPr>
            <w:r>
              <w:rPr>
                <w:rStyle w:val="1129"/>
                <w:i w:val="0"/>
              </w:rPr>
              <w:t xml:space="preserve">14,7%</w:t>
            </w:r>
            <w:r>
              <w:rPr>
                <w:rStyle w:val="1129"/>
                <w:i w:val="0"/>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7721" w:type="dxa"/>
            <w:vAlign w:val="top"/>
            <w:textDirection w:val="lrTb"/>
            <w:noWrap w:val="false"/>
          </w:tcPr>
          <w:p>
            <w:pPr>
              <w:pStyle w:val="1115"/>
              <w:jc w:val="both"/>
              <w:spacing w:line="360" w:lineRule="auto"/>
              <w:rPr>
                <w:rStyle w:val="1129"/>
                <w:i w:val="0"/>
              </w:rPr>
            </w:pPr>
            <w:r>
              <w:rPr>
                <w:rStyle w:val="1129"/>
                <w:i w:val="0"/>
              </w:rPr>
              <w:t xml:space="preserve">качество обслуживания</w:t>
            </w:r>
            <w:r>
              <w:rPr>
                <w:rStyle w:val="1129"/>
                <w:i w:val="0"/>
              </w:rPr>
            </w:r>
          </w:p>
        </w:tc>
        <w:tc>
          <w:tcPr>
            <w:tcW w:w="9137" w:type="dxa"/>
            <w:vAlign w:val="top"/>
            <w:textDirection w:val="lrTb"/>
            <w:noWrap w:val="false"/>
          </w:tcPr>
          <w:p>
            <w:pPr>
              <w:pStyle w:val="1115"/>
              <w:jc w:val="center"/>
              <w:spacing w:line="360" w:lineRule="auto"/>
              <w:rPr>
                <w:rStyle w:val="1129"/>
                <w:i w:val="0"/>
              </w:rPr>
            </w:pPr>
            <w:r>
              <w:rPr>
                <w:rStyle w:val="1129"/>
                <w:i w:val="0"/>
              </w:rPr>
              <w:t xml:space="preserve">8,0%</w:t>
            </w:r>
            <w:r>
              <w:rPr>
                <w:rStyle w:val="1129"/>
                <w:i w:val="0"/>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7721" w:type="dxa"/>
            <w:vAlign w:val="top"/>
            <w:textDirection w:val="lrTb"/>
            <w:noWrap w:val="false"/>
          </w:tcPr>
          <w:p>
            <w:pPr>
              <w:pStyle w:val="1115"/>
              <w:jc w:val="both"/>
              <w:spacing w:line="360" w:lineRule="auto"/>
              <w:rPr>
                <w:rStyle w:val="1129"/>
                <w:i w:val="0"/>
              </w:rPr>
            </w:pPr>
            <w:r>
              <w:rPr>
                <w:rStyle w:val="1129"/>
                <w:i w:val="0"/>
              </w:rPr>
              <w:t xml:space="preserve">ассортимент страховых услуг</w:t>
            </w:r>
            <w:r>
              <w:rPr>
                <w:rStyle w:val="1129"/>
                <w:i w:val="0"/>
              </w:rPr>
            </w:r>
          </w:p>
        </w:tc>
        <w:tc>
          <w:tcPr>
            <w:tcW w:w="9137" w:type="dxa"/>
            <w:vAlign w:val="top"/>
            <w:textDirection w:val="lrTb"/>
            <w:noWrap w:val="false"/>
          </w:tcPr>
          <w:p>
            <w:pPr>
              <w:pStyle w:val="1115"/>
              <w:jc w:val="center"/>
              <w:spacing w:line="360" w:lineRule="auto"/>
              <w:rPr>
                <w:rStyle w:val="1129"/>
                <w:i w:val="0"/>
              </w:rPr>
            </w:pPr>
            <w:r>
              <w:rPr>
                <w:rStyle w:val="1129"/>
                <w:i w:val="0"/>
              </w:rPr>
              <w:t xml:space="preserve">7,1%</w:t>
            </w:r>
            <w:r>
              <w:rPr>
                <w:rStyle w:val="1129"/>
                <w:i w:val="0"/>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7721" w:type="dxa"/>
            <w:vAlign w:val="top"/>
            <w:textDirection w:val="lrTb"/>
            <w:noWrap w:val="false"/>
          </w:tcPr>
          <w:p>
            <w:pPr>
              <w:pStyle w:val="1115"/>
              <w:jc w:val="both"/>
              <w:spacing w:line="360" w:lineRule="auto"/>
              <w:rPr>
                <w:rStyle w:val="1129"/>
                <w:i w:val="0"/>
              </w:rPr>
            </w:pPr>
            <w:r>
              <w:rPr>
                <w:rStyle w:val="1129"/>
                <w:i w:val="0"/>
              </w:rPr>
              <w:t xml:space="preserve">известность СК</w:t>
            </w:r>
            <w:r>
              <w:rPr>
                <w:rStyle w:val="1129"/>
                <w:i w:val="0"/>
              </w:rPr>
            </w:r>
          </w:p>
        </w:tc>
        <w:tc>
          <w:tcPr>
            <w:tcW w:w="9137" w:type="dxa"/>
            <w:vAlign w:val="top"/>
            <w:textDirection w:val="lrTb"/>
            <w:noWrap w:val="false"/>
          </w:tcPr>
          <w:p>
            <w:pPr>
              <w:pStyle w:val="1115"/>
              <w:jc w:val="center"/>
              <w:spacing w:line="360" w:lineRule="auto"/>
              <w:rPr>
                <w:rStyle w:val="1129"/>
                <w:i w:val="0"/>
              </w:rPr>
            </w:pPr>
            <w:r>
              <w:rPr>
                <w:rStyle w:val="1129"/>
                <w:i w:val="0"/>
              </w:rPr>
              <w:t xml:space="preserve">6,5%</w:t>
            </w:r>
            <w:r>
              <w:rPr>
                <w:rStyle w:val="1129"/>
                <w:i w:val="0"/>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7721" w:type="dxa"/>
            <w:vAlign w:val="top"/>
            <w:textDirection w:val="lrTb"/>
            <w:noWrap w:val="false"/>
          </w:tcPr>
          <w:p>
            <w:pPr>
              <w:pStyle w:val="1115"/>
              <w:jc w:val="both"/>
              <w:spacing w:line="360" w:lineRule="auto"/>
              <w:rPr>
                <w:rStyle w:val="1129"/>
                <w:i w:val="0"/>
              </w:rPr>
            </w:pPr>
            <w:r>
              <w:rPr>
                <w:rStyle w:val="1129"/>
                <w:i w:val="0"/>
              </w:rPr>
              <w:t xml:space="preserve">бесплатные консультации</w:t>
            </w:r>
            <w:r>
              <w:rPr>
                <w:rStyle w:val="1129"/>
                <w:i w:val="0"/>
              </w:rPr>
            </w:r>
          </w:p>
        </w:tc>
        <w:tc>
          <w:tcPr>
            <w:tcW w:w="9137" w:type="dxa"/>
            <w:vAlign w:val="top"/>
            <w:textDirection w:val="lrTb"/>
            <w:noWrap w:val="false"/>
          </w:tcPr>
          <w:p>
            <w:pPr>
              <w:pStyle w:val="1115"/>
              <w:jc w:val="center"/>
              <w:spacing w:line="360" w:lineRule="auto"/>
              <w:rPr>
                <w:rStyle w:val="1129"/>
                <w:i w:val="0"/>
              </w:rPr>
            </w:pPr>
            <w:r>
              <w:rPr>
                <w:rStyle w:val="1129"/>
                <w:i w:val="0"/>
              </w:rPr>
              <w:t xml:space="preserve">3,1%</w:t>
            </w:r>
            <w:r>
              <w:rPr>
                <w:rStyle w:val="1129"/>
                <w:i w:val="0"/>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7721" w:type="dxa"/>
            <w:vAlign w:val="top"/>
            <w:textDirection w:val="lrTb"/>
            <w:noWrap w:val="false"/>
          </w:tcPr>
          <w:p>
            <w:pPr>
              <w:pStyle w:val="1115"/>
              <w:jc w:val="both"/>
              <w:spacing w:line="360" w:lineRule="auto"/>
              <w:rPr>
                <w:rStyle w:val="1129"/>
                <w:i w:val="0"/>
              </w:rPr>
            </w:pPr>
            <w:r>
              <w:rPr>
                <w:rStyle w:val="1129"/>
                <w:i w:val="0"/>
              </w:rPr>
              <w:t xml:space="preserve">близость СК к месту жительства страхователя</w:t>
            </w:r>
            <w:r>
              <w:rPr>
                <w:rStyle w:val="1129"/>
                <w:i w:val="0"/>
              </w:rPr>
            </w:r>
          </w:p>
        </w:tc>
        <w:tc>
          <w:tcPr>
            <w:tcW w:w="9137" w:type="dxa"/>
            <w:vAlign w:val="top"/>
            <w:textDirection w:val="lrTb"/>
            <w:noWrap w:val="false"/>
          </w:tcPr>
          <w:p>
            <w:pPr>
              <w:pStyle w:val="1115"/>
              <w:jc w:val="center"/>
              <w:spacing w:line="360" w:lineRule="auto"/>
              <w:rPr>
                <w:rStyle w:val="1129"/>
                <w:i w:val="0"/>
              </w:rPr>
            </w:pPr>
            <w:r>
              <w:rPr>
                <w:rStyle w:val="1129"/>
                <w:i w:val="0"/>
              </w:rPr>
              <w:t xml:space="preserve">2,6%</w:t>
            </w:r>
            <w:r>
              <w:rPr>
                <w:rStyle w:val="1129"/>
                <w:i w:val="0"/>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7721" w:type="dxa"/>
            <w:vAlign w:val="top"/>
            <w:textDirection w:val="lrTb"/>
            <w:noWrap w:val="false"/>
          </w:tcPr>
          <w:p>
            <w:pPr>
              <w:pStyle w:val="1115"/>
              <w:jc w:val="both"/>
              <w:spacing w:line="360" w:lineRule="auto"/>
              <w:rPr>
                <w:rStyle w:val="1129"/>
                <w:i w:val="0"/>
              </w:rPr>
            </w:pPr>
            <w:r>
              <w:rPr>
                <w:rStyle w:val="1129"/>
                <w:i w:val="0"/>
              </w:rPr>
              <w:t xml:space="preserve">качество рекламы</w:t>
            </w:r>
            <w:r>
              <w:rPr>
                <w:rStyle w:val="1129"/>
                <w:i w:val="0"/>
              </w:rPr>
            </w:r>
          </w:p>
        </w:tc>
        <w:tc>
          <w:tcPr>
            <w:tcW w:w="9137" w:type="dxa"/>
            <w:vAlign w:val="top"/>
            <w:textDirection w:val="lrTb"/>
            <w:noWrap w:val="false"/>
          </w:tcPr>
          <w:p>
            <w:pPr>
              <w:pStyle w:val="1115"/>
              <w:jc w:val="center"/>
              <w:spacing w:line="360" w:lineRule="auto"/>
              <w:rPr>
                <w:rStyle w:val="1129"/>
                <w:i w:val="0"/>
              </w:rPr>
            </w:pPr>
            <w:r>
              <w:rPr>
                <w:rStyle w:val="1129"/>
                <w:i w:val="0"/>
              </w:rPr>
              <w:t xml:space="preserve">1,0%</w:t>
            </w:r>
            <w:r>
              <w:rPr>
                <w:rStyle w:val="1129"/>
                <w:i w:val="0"/>
              </w:rPr>
            </w:r>
          </w:p>
        </w:tc>
      </w:tr>
    </w:tbl>
    <w:p>
      <w:pPr>
        <w:pStyle w:val="1115"/>
        <w:jc w:val="both"/>
        <w:spacing w:line="360" w:lineRule="auto"/>
        <w:rPr>
          <w:rStyle w:val="1129"/>
          <w:i w:val="0"/>
          <w:sz w:val="28"/>
          <w:szCs w:val="28"/>
        </w:rPr>
      </w:pPr>
      <w:r>
        <w:rPr>
          <w:rStyle w:val="1129"/>
          <w:i w:val="0"/>
          <w:sz w:val="28"/>
          <w:szCs w:val="28"/>
        </w:rPr>
      </w:r>
      <w:r>
        <w:rPr>
          <w:rStyle w:val="1129"/>
          <w:i w:val="0"/>
          <w:sz w:val="28"/>
          <w:szCs w:val="28"/>
        </w:rPr>
      </w:r>
    </w:p>
    <w:p>
      <w:pPr>
        <w:pStyle w:val="1115"/>
        <w:jc w:val="both"/>
        <w:spacing w:line="360" w:lineRule="auto"/>
        <w:rPr>
          <w:rStyle w:val="1129"/>
          <w:i w:val="0"/>
          <w:sz w:val="28"/>
          <w:szCs w:val="28"/>
        </w:rPr>
      </w:pPr>
      <w:r>
        <w:rPr>
          <w:rStyle w:val="1129"/>
          <w:i w:val="0"/>
          <w:sz w:val="28"/>
          <w:szCs w:val="28"/>
        </w:rPr>
        <w:t xml:space="preserve">Таблица 12 - </w:t>
      </w:r>
      <w:r>
        <w:rPr>
          <w:rStyle w:val="1129"/>
          <w:i w:val="0"/>
          <w:sz w:val="28"/>
          <w:szCs w:val="28"/>
        </w:rPr>
        <w:t xml:space="preserve">Значимость свойств страховой услуги</w:t>
      </w:r>
      <w:r>
        <w:rPr>
          <w:rStyle w:val="1129"/>
          <w:i w:val="0"/>
          <w:sz w:val="28"/>
          <w:szCs w:val="28"/>
        </w:rPr>
        <w:t xml:space="preserve"> </w:t>
      </w:r>
      <w:r>
        <w:rPr>
          <w:rStyle w:val="1129"/>
          <w:i w:val="0"/>
          <w:sz w:val="28"/>
          <w:szCs w:val="28"/>
        </w:rPr>
        <w:t xml:space="preserve">ЗАО </w:t>
      </w:r>
      <w:r>
        <w:rPr>
          <w:color w:val="000000"/>
          <w:sz w:val="28"/>
          <w:szCs w:val="28"/>
        </w:rPr>
        <w:t xml:space="preserve">«</w:t>
      </w:r>
      <w:r>
        <w:rPr>
          <w:color w:val="000000"/>
          <w:sz w:val="28"/>
          <w:szCs w:val="28"/>
        </w:rPr>
        <w:t xml:space="preserve">СТРАХОВАЯ КОМПАНИЯ</w:t>
      </w:r>
      <w:r>
        <w:rPr>
          <w:color w:val="000000"/>
          <w:sz w:val="28"/>
          <w:szCs w:val="28"/>
        </w:rPr>
        <w:t xml:space="preserve">»</w:t>
      </w:r>
      <w:r>
        <w:rPr>
          <w:color w:val="000000"/>
          <w:sz w:val="28"/>
          <w:szCs w:val="28"/>
        </w:rPr>
        <w:t xml:space="preserve"> </w:t>
      </w:r>
      <w:r>
        <w:rPr>
          <w:iCs/>
          <w:sz w:val="28"/>
          <w:szCs w:val="28"/>
        </w:rPr>
        <w:t xml:space="preserve"> </w:t>
      </w:r>
      <w:r>
        <w:rPr>
          <w:rStyle w:val="1129"/>
          <w:i w:val="0"/>
          <w:sz w:val="28"/>
          <w:szCs w:val="28"/>
        </w:rPr>
        <w:t xml:space="preserve"> для юридических лиц</w:t>
      </w:r>
      <w:r>
        <w:rPr>
          <w:rStyle w:val="1129"/>
          <w:i w:val="0"/>
          <w:sz w:val="28"/>
          <w:szCs w:val="28"/>
        </w:rPr>
      </w: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left w:w="108" w:type="dxa"/>
          <w:top w:w="0" w:type="dxa"/>
          <w:right w:w="108" w:type="dxa"/>
          <w:bottom w:w="0" w:type="dxa"/>
        </w:tblCellMar>
        <w:tblLook w:val="04A0" w:firstRow="1" w:lastRow="0" w:firstColumn="1" w:lastColumn="0" w:noHBand="0" w:noVBand="1"/>
      </w:tblPr>
      <w:tblGrid>
        <w:gridCol w:w="1530"/>
        <w:gridCol w:w="1214"/>
        <w:gridCol w:w="1195"/>
        <w:gridCol w:w="1368"/>
        <w:gridCol w:w="868"/>
        <w:gridCol w:w="1594"/>
        <w:gridCol w:w="180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1535" w:type="dxa"/>
            <w:vAlign w:val="top"/>
            <w:textDirection w:val="lrTb"/>
            <w:noWrap w:val="false"/>
          </w:tcPr>
          <w:p>
            <w:pPr>
              <w:pStyle w:val="1115"/>
              <w:jc w:val="both"/>
              <w:rPr>
                <w:rStyle w:val="1129"/>
                <w:i w:val="0"/>
              </w:rPr>
            </w:pPr>
            <w:r>
              <w:rPr>
                <w:rStyle w:val="1129"/>
                <w:i w:val="0"/>
              </w:rPr>
              <w:t xml:space="preserve"> </w:t>
            </w:r>
            <w:r>
              <w:rPr>
                <w:rStyle w:val="1129"/>
                <w:i w:val="0"/>
              </w:rPr>
            </w:r>
          </w:p>
        </w:tc>
        <w:tc>
          <w:tcPr>
            <w:tcW w:w="1286" w:type="dxa"/>
            <w:vAlign w:val="top"/>
            <w:textDirection w:val="lrTb"/>
            <w:noWrap w:val="false"/>
          </w:tcPr>
          <w:p>
            <w:pPr>
              <w:pStyle w:val="1115"/>
              <w:jc w:val="both"/>
              <w:rPr>
                <w:rStyle w:val="1129"/>
                <w:i w:val="0"/>
              </w:rPr>
            </w:pPr>
            <w:r>
              <w:rPr>
                <w:rStyle w:val="1129"/>
                <w:i w:val="0"/>
              </w:rPr>
              <w:t xml:space="preserve"> Известность</w:t>
            </w:r>
            <w:r>
              <w:rPr>
                <w:rStyle w:val="1129"/>
                <w:i w:val="0"/>
              </w:rPr>
            </w:r>
          </w:p>
        </w:tc>
        <w:tc>
          <w:tcPr>
            <w:tcW w:w="1271" w:type="dxa"/>
            <w:vAlign w:val="top"/>
            <w:textDirection w:val="lrTb"/>
            <w:noWrap w:val="false"/>
          </w:tcPr>
          <w:p>
            <w:pPr>
              <w:pStyle w:val="1115"/>
              <w:jc w:val="both"/>
              <w:rPr>
                <w:rStyle w:val="1129"/>
                <w:i w:val="0"/>
              </w:rPr>
            </w:pPr>
            <w:r>
              <w:rPr>
                <w:rStyle w:val="1129"/>
                <w:i w:val="0"/>
              </w:rPr>
              <w:t xml:space="preserve"> Надежность</w:t>
            </w:r>
            <w:r>
              <w:rPr>
                <w:rStyle w:val="1129"/>
                <w:i w:val="0"/>
              </w:rPr>
            </w:r>
          </w:p>
        </w:tc>
        <w:tc>
          <w:tcPr>
            <w:tcW w:w="1408" w:type="dxa"/>
            <w:vAlign w:val="top"/>
            <w:textDirection w:val="lrTb"/>
            <w:noWrap w:val="false"/>
          </w:tcPr>
          <w:p>
            <w:pPr>
              <w:pStyle w:val="1115"/>
              <w:jc w:val="both"/>
              <w:rPr>
                <w:rStyle w:val="1129"/>
                <w:i w:val="0"/>
              </w:rPr>
            </w:pPr>
            <w:r>
              <w:rPr>
                <w:rStyle w:val="1129"/>
                <w:i w:val="0"/>
              </w:rPr>
              <w:t xml:space="preserve"> Престижность</w:t>
            </w:r>
            <w:r>
              <w:rPr>
                <w:rStyle w:val="1129"/>
                <w:i w:val="0"/>
              </w:rPr>
            </w:r>
          </w:p>
        </w:tc>
        <w:tc>
          <w:tcPr>
            <w:tcW w:w="1012" w:type="dxa"/>
            <w:vAlign w:val="top"/>
            <w:textDirection w:val="lrTb"/>
            <w:noWrap w:val="false"/>
          </w:tcPr>
          <w:p>
            <w:pPr>
              <w:pStyle w:val="1115"/>
              <w:jc w:val="both"/>
              <w:rPr>
                <w:rStyle w:val="1129"/>
                <w:i w:val="0"/>
              </w:rPr>
            </w:pPr>
            <w:r>
              <w:rPr>
                <w:rStyle w:val="1129"/>
                <w:i w:val="0"/>
              </w:rPr>
              <w:t xml:space="preserve">Уровень сервиса</w:t>
            </w:r>
            <w:r>
              <w:rPr>
                <w:rStyle w:val="1129"/>
                <w:i w:val="0"/>
              </w:rPr>
            </w:r>
          </w:p>
        </w:tc>
        <w:tc>
          <w:tcPr>
            <w:tcW w:w="1587" w:type="dxa"/>
            <w:vAlign w:val="top"/>
            <w:textDirection w:val="lrTb"/>
            <w:noWrap w:val="false"/>
          </w:tcPr>
          <w:p>
            <w:pPr>
              <w:pStyle w:val="1115"/>
              <w:jc w:val="both"/>
              <w:rPr>
                <w:rStyle w:val="1129"/>
                <w:i w:val="0"/>
              </w:rPr>
            </w:pPr>
            <w:r>
              <w:rPr>
                <w:rStyle w:val="1129"/>
                <w:i w:val="0"/>
              </w:rPr>
              <w:t xml:space="preserve"> Территориальная близость компании</w:t>
            </w:r>
            <w:r>
              <w:rPr>
                <w:rStyle w:val="1129"/>
                <w:i w:val="0"/>
              </w:rPr>
            </w:r>
          </w:p>
        </w:tc>
        <w:tc>
          <w:tcPr>
            <w:tcW w:w="1752" w:type="dxa"/>
            <w:vAlign w:val="top"/>
            <w:textDirection w:val="lrTb"/>
            <w:noWrap w:val="false"/>
          </w:tcPr>
          <w:p>
            <w:pPr>
              <w:pStyle w:val="1115"/>
              <w:jc w:val="both"/>
              <w:rPr>
                <w:rStyle w:val="1129"/>
                <w:i w:val="0"/>
              </w:rPr>
            </w:pPr>
            <w:r>
              <w:rPr>
                <w:rStyle w:val="1129"/>
                <w:i w:val="0"/>
              </w:rPr>
              <w:t xml:space="preserve">Квалификация и доброжелательность представителя компании</w:t>
            </w:r>
            <w:r>
              <w:rPr>
                <w:rStyle w:val="1129"/>
                <w:i w:val="0"/>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1535" w:type="dxa"/>
            <w:vAlign w:val="top"/>
            <w:textDirection w:val="lrTb"/>
            <w:noWrap w:val="false"/>
          </w:tcPr>
          <w:p>
            <w:pPr>
              <w:pStyle w:val="1115"/>
              <w:jc w:val="both"/>
              <w:rPr>
                <w:rStyle w:val="1129"/>
                <w:i w:val="0"/>
              </w:rPr>
            </w:pPr>
            <w:r>
              <w:rPr>
                <w:rStyle w:val="1129"/>
                <w:i w:val="0"/>
              </w:rPr>
              <w:t xml:space="preserve">Тип предприятия</w:t>
            </w:r>
            <w:r>
              <w:rPr>
                <w:rStyle w:val="1129"/>
                <w:i w:val="0"/>
              </w:rPr>
            </w:r>
          </w:p>
        </w:tc>
        <w:tc>
          <w:tcPr>
            <w:tcW w:w="1286" w:type="dxa"/>
            <w:vAlign w:val="top"/>
            <w:textDirection w:val="lrTb"/>
            <w:noWrap w:val="false"/>
          </w:tcPr>
          <w:p>
            <w:pPr>
              <w:pStyle w:val="1115"/>
              <w:jc w:val="both"/>
              <w:rPr>
                <w:rStyle w:val="1129"/>
                <w:i w:val="0"/>
              </w:rPr>
            </w:pPr>
            <w:r>
              <w:rPr>
                <w:rStyle w:val="1129"/>
                <w:i w:val="0"/>
              </w:rPr>
              <w:t xml:space="preserve"> </w:t>
            </w:r>
            <w:r>
              <w:rPr>
                <w:rStyle w:val="1129"/>
                <w:i w:val="0"/>
              </w:rPr>
            </w:r>
          </w:p>
        </w:tc>
        <w:tc>
          <w:tcPr>
            <w:tcW w:w="1271" w:type="dxa"/>
            <w:vAlign w:val="top"/>
            <w:textDirection w:val="lrTb"/>
            <w:noWrap w:val="false"/>
          </w:tcPr>
          <w:p>
            <w:pPr>
              <w:pStyle w:val="1115"/>
              <w:jc w:val="both"/>
              <w:rPr>
                <w:rStyle w:val="1129"/>
                <w:i w:val="0"/>
              </w:rPr>
            </w:pPr>
            <w:r>
              <w:rPr>
                <w:rStyle w:val="1129"/>
                <w:i w:val="0"/>
              </w:rPr>
              <w:t xml:space="preserve"> </w:t>
            </w:r>
            <w:r>
              <w:rPr>
                <w:rStyle w:val="1129"/>
                <w:i w:val="0"/>
              </w:rPr>
            </w:r>
          </w:p>
        </w:tc>
        <w:tc>
          <w:tcPr>
            <w:tcW w:w="1408" w:type="dxa"/>
            <w:vAlign w:val="top"/>
            <w:textDirection w:val="lrTb"/>
            <w:noWrap w:val="false"/>
          </w:tcPr>
          <w:p>
            <w:pPr>
              <w:pStyle w:val="1115"/>
              <w:jc w:val="both"/>
              <w:rPr>
                <w:rStyle w:val="1129"/>
                <w:i w:val="0"/>
              </w:rPr>
            </w:pPr>
            <w:r>
              <w:rPr>
                <w:rStyle w:val="1129"/>
                <w:i w:val="0"/>
              </w:rPr>
              <w:t xml:space="preserve"> </w:t>
            </w:r>
            <w:r>
              <w:rPr>
                <w:rStyle w:val="1129"/>
                <w:i w:val="0"/>
              </w:rPr>
            </w:r>
          </w:p>
        </w:tc>
        <w:tc>
          <w:tcPr>
            <w:tcW w:w="1012" w:type="dxa"/>
            <w:vAlign w:val="top"/>
            <w:textDirection w:val="lrTb"/>
            <w:noWrap w:val="false"/>
          </w:tcPr>
          <w:p>
            <w:pPr>
              <w:pStyle w:val="1115"/>
              <w:jc w:val="both"/>
              <w:rPr>
                <w:rStyle w:val="1129"/>
                <w:i w:val="0"/>
              </w:rPr>
            </w:pPr>
            <w:r>
              <w:rPr>
                <w:rStyle w:val="1129"/>
                <w:i w:val="0"/>
              </w:rPr>
              <w:t xml:space="preserve"> </w:t>
            </w:r>
            <w:r>
              <w:rPr>
                <w:rStyle w:val="1129"/>
                <w:i w:val="0"/>
              </w:rPr>
            </w:r>
          </w:p>
        </w:tc>
        <w:tc>
          <w:tcPr>
            <w:tcW w:w="1587" w:type="dxa"/>
            <w:vAlign w:val="top"/>
            <w:textDirection w:val="lrTb"/>
            <w:noWrap w:val="false"/>
          </w:tcPr>
          <w:p>
            <w:pPr>
              <w:pStyle w:val="1115"/>
              <w:jc w:val="both"/>
              <w:rPr>
                <w:rStyle w:val="1129"/>
                <w:i w:val="0"/>
              </w:rPr>
            </w:pPr>
            <w:r>
              <w:rPr>
                <w:rStyle w:val="1129"/>
                <w:i w:val="0"/>
              </w:rPr>
              <w:t xml:space="preserve"> </w:t>
            </w:r>
            <w:r>
              <w:rPr>
                <w:rStyle w:val="1129"/>
                <w:i w:val="0"/>
              </w:rPr>
            </w:r>
          </w:p>
        </w:tc>
        <w:tc>
          <w:tcPr>
            <w:tcW w:w="1752" w:type="dxa"/>
            <w:vAlign w:val="top"/>
            <w:textDirection w:val="lrTb"/>
            <w:noWrap w:val="false"/>
          </w:tcPr>
          <w:p>
            <w:pPr>
              <w:pStyle w:val="1115"/>
              <w:jc w:val="both"/>
              <w:rPr>
                <w:rStyle w:val="1129"/>
                <w:i w:val="0"/>
              </w:rPr>
            </w:pPr>
            <w:r>
              <w:rPr>
                <w:rStyle w:val="1129"/>
                <w:i w:val="0"/>
              </w:rPr>
              <w:t xml:space="preserve"> </w:t>
            </w:r>
            <w:r>
              <w:rPr>
                <w:rStyle w:val="1129"/>
                <w:i w:val="0"/>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1535" w:type="dxa"/>
            <w:vAlign w:val="top"/>
            <w:textDirection w:val="lrTb"/>
            <w:noWrap w:val="false"/>
          </w:tcPr>
          <w:p>
            <w:pPr>
              <w:pStyle w:val="1115"/>
              <w:jc w:val="both"/>
              <w:rPr>
                <w:rStyle w:val="1129"/>
                <w:i w:val="0"/>
              </w:rPr>
            </w:pPr>
            <w:r>
              <w:rPr>
                <w:rStyle w:val="1129"/>
                <w:i w:val="0"/>
              </w:rPr>
              <w:t xml:space="preserve">Государственное учреждение</w:t>
            </w:r>
            <w:r>
              <w:rPr>
                <w:rStyle w:val="1129"/>
                <w:i w:val="0"/>
              </w:rPr>
            </w:r>
          </w:p>
        </w:tc>
        <w:tc>
          <w:tcPr>
            <w:tcW w:w="1286" w:type="dxa"/>
            <w:vAlign w:val="top"/>
            <w:textDirection w:val="lrTb"/>
            <w:noWrap w:val="false"/>
          </w:tcPr>
          <w:p>
            <w:pPr>
              <w:pStyle w:val="1115"/>
              <w:jc w:val="center"/>
              <w:rPr>
                <w:rStyle w:val="1129"/>
                <w:i w:val="0"/>
              </w:rPr>
            </w:pPr>
            <w:r>
              <w:rPr>
                <w:rStyle w:val="1129"/>
                <w:i w:val="0"/>
              </w:rPr>
              <w:t xml:space="preserve">3,9</w:t>
            </w:r>
            <w:r>
              <w:rPr>
                <w:rStyle w:val="1129"/>
                <w:i w:val="0"/>
              </w:rPr>
            </w:r>
          </w:p>
        </w:tc>
        <w:tc>
          <w:tcPr>
            <w:tcW w:w="1271" w:type="dxa"/>
            <w:vAlign w:val="top"/>
            <w:textDirection w:val="lrTb"/>
            <w:noWrap w:val="false"/>
          </w:tcPr>
          <w:p>
            <w:pPr>
              <w:pStyle w:val="1115"/>
              <w:jc w:val="center"/>
              <w:rPr>
                <w:rStyle w:val="1129"/>
                <w:i w:val="0"/>
              </w:rPr>
            </w:pPr>
            <w:r>
              <w:rPr>
                <w:rStyle w:val="1129"/>
                <w:i w:val="0"/>
              </w:rPr>
              <w:t xml:space="preserve">4,9</w:t>
            </w:r>
            <w:r>
              <w:rPr>
                <w:rStyle w:val="1129"/>
                <w:i w:val="0"/>
              </w:rPr>
            </w:r>
          </w:p>
        </w:tc>
        <w:tc>
          <w:tcPr>
            <w:tcW w:w="1408" w:type="dxa"/>
            <w:vAlign w:val="top"/>
            <w:textDirection w:val="lrTb"/>
            <w:noWrap w:val="false"/>
          </w:tcPr>
          <w:p>
            <w:pPr>
              <w:pStyle w:val="1115"/>
              <w:jc w:val="center"/>
              <w:rPr>
                <w:rStyle w:val="1129"/>
                <w:i w:val="0"/>
              </w:rPr>
            </w:pPr>
            <w:r>
              <w:rPr>
                <w:rStyle w:val="1129"/>
                <w:i w:val="0"/>
              </w:rPr>
              <w:t xml:space="preserve">3,3</w:t>
            </w:r>
            <w:r>
              <w:rPr>
                <w:rStyle w:val="1129"/>
                <w:i w:val="0"/>
              </w:rPr>
            </w:r>
          </w:p>
        </w:tc>
        <w:tc>
          <w:tcPr>
            <w:tcW w:w="1012" w:type="dxa"/>
            <w:vAlign w:val="top"/>
            <w:textDirection w:val="lrTb"/>
            <w:noWrap w:val="false"/>
          </w:tcPr>
          <w:p>
            <w:pPr>
              <w:pStyle w:val="1115"/>
              <w:jc w:val="center"/>
              <w:rPr>
                <w:rStyle w:val="1129"/>
                <w:i w:val="0"/>
              </w:rPr>
            </w:pPr>
            <w:r>
              <w:rPr>
                <w:rStyle w:val="1129"/>
                <w:i w:val="0"/>
              </w:rPr>
              <w:t xml:space="preserve">4</w:t>
            </w:r>
            <w:r>
              <w:rPr>
                <w:rStyle w:val="1129"/>
                <w:i w:val="0"/>
              </w:rPr>
            </w:r>
          </w:p>
        </w:tc>
        <w:tc>
          <w:tcPr>
            <w:tcW w:w="1587" w:type="dxa"/>
            <w:vAlign w:val="top"/>
            <w:textDirection w:val="lrTb"/>
            <w:noWrap w:val="false"/>
          </w:tcPr>
          <w:p>
            <w:pPr>
              <w:pStyle w:val="1115"/>
              <w:jc w:val="center"/>
              <w:rPr>
                <w:rStyle w:val="1129"/>
                <w:i w:val="0"/>
              </w:rPr>
            </w:pPr>
            <w:r>
              <w:rPr>
                <w:rStyle w:val="1129"/>
                <w:i w:val="0"/>
              </w:rPr>
              <w:t xml:space="preserve">2,8</w:t>
            </w:r>
            <w:r>
              <w:rPr>
                <w:rStyle w:val="1129"/>
                <w:i w:val="0"/>
              </w:rPr>
            </w:r>
          </w:p>
        </w:tc>
        <w:tc>
          <w:tcPr>
            <w:tcW w:w="1752" w:type="dxa"/>
            <w:vAlign w:val="top"/>
            <w:textDirection w:val="lrTb"/>
            <w:noWrap w:val="false"/>
          </w:tcPr>
          <w:p>
            <w:pPr>
              <w:pStyle w:val="1115"/>
              <w:jc w:val="center"/>
              <w:rPr>
                <w:rStyle w:val="1129"/>
                <w:i w:val="0"/>
              </w:rPr>
            </w:pPr>
            <w:r>
              <w:rPr>
                <w:rStyle w:val="1129"/>
                <w:i w:val="0"/>
              </w:rPr>
              <w:t xml:space="preserve">4,3</w:t>
            </w:r>
            <w:r>
              <w:rPr>
                <w:rStyle w:val="1129"/>
                <w:i w:val="0"/>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1535" w:type="dxa"/>
            <w:vAlign w:val="top"/>
            <w:textDirection w:val="lrTb"/>
            <w:noWrap w:val="false"/>
          </w:tcPr>
          <w:p>
            <w:pPr>
              <w:pStyle w:val="1115"/>
              <w:jc w:val="both"/>
              <w:rPr>
                <w:rStyle w:val="1129"/>
                <w:i w:val="0"/>
              </w:rPr>
            </w:pPr>
            <w:r>
              <w:rPr>
                <w:rStyle w:val="1129"/>
                <w:i w:val="0"/>
              </w:rPr>
              <w:t xml:space="preserve">Государственное или смешанное предприятие</w:t>
            </w:r>
            <w:r>
              <w:rPr>
                <w:rStyle w:val="1129"/>
                <w:i w:val="0"/>
              </w:rPr>
            </w:r>
          </w:p>
        </w:tc>
        <w:tc>
          <w:tcPr>
            <w:tcW w:w="1286" w:type="dxa"/>
            <w:vAlign w:val="top"/>
            <w:textDirection w:val="lrTb"/>
            <w:noWrap w:val="false"/>
          </w:tcPr>
          <w:p>
            <w:pPr>
              <w:pStyle w:val="1115"/>
              <w:jc w:val="center"/>
              <w:rPr>
                <w:rStyle w:val="1129"/>
                <w:i w:val="0"/>
              </w:rPr>
            </w:pPr>
            <w:r>
              <w:rPr>
                <w:rStyle w:val="1129"/>
                <w:i w:val="0"/>
              </w:rPr>
              <w:t xml:space="preserve">4,1</w:t>
            </w:r>
            <w:r>
              <w:rPr>
                <w:rStyle w:val="1129"/>
                <w:i w:val="0"/>
              </w:rPr>
            </w:r>
          </w:p>
        </w:tc>
        <w:tc>
          <w:tcPr>
            <w:tcW w:w="1271" w:type="dxa"/>
            <w:vAlign w:val="top"/>
            <w:textDirection w:val="lrTb"/>
            <w:noWrap w:val="false"/>
          </w:tcPr>
          <w:p>
            <w:pPr>
              <w:pStyle w:val="1115"/>
              <w:jc w:val="center"/>
              <w:rPr>
                <w:rStyle w:val="1129"/>
                <w:i w:val="0"/>
              </w:rPr>
            </w:pPr>
            <w:r>
              <w:rPr>
                <w:rStyle w:val="1129"/>
                <w:i w:val="0"/>
              </w:rPr>
              <w:t xml:space="preserve">4,7</w:t>
            </w:r>
            <w:r>
              <w:rPr>
                <w:rStyle w:val="1129"/>
                <w:i w:val="0"/>
              </w:rPr>
            </w:r>
          </w:p>
        </w:tc>
        <w:tc>
          <w:tcPr>
            <w:tcW w:w="1408" w:type="dxa"/>
            <w:vAlign w:val="top"/>
            <w:textDirection w:val="lrTb"/>
            <w:noWrap w:val="false"/>
          </w:tcPr>
          <w:p>
            <w:pPr>
              <w:pStyle w:val="1115"/>
              <w:jc w:val="center"/>
              <w:rPr>
                <w:rStyle w:val="1129"/>
                <w:i w:val="0"/>
              </w:rPr>
            </w:pPr>
            <w:r>
              <w:rPr>
                <w:rStyle w:val="1129"/>
                <w:i w:val="0"/>
              </w:rPr>
              <w:t xml:space="preserve">3,6</w:t>
            </w:r>
            <w:r>
              <w:rPr>
                <w:rStyle w:val="1129"/>
                <w:i w:val="0"/>
              </w:rPr>
            </w:r>
          </w:p>
        </w:tc>
        <w:tc>
          <w:tcPr>
            <w:tcW w:w="1012" w:type="dxa"/>
            <w:vAlign w:val="top"/>
            <w:textDirection w:val="lrTb"/>
            <w:noWrap w:val="false"/>
          </w:tcPr>
          <w:p>
            <w:pPr>
              <w:pStyle w:val="1115"/>
              <w:jc w:val="center"/>
              <w:rPr>
                <w:rStyle w:val="1129"/>
                <w:i w:val="0"/>
              </w:rPr>
            </w:pPr>
            <w:r>
              <w:rPr>
                <w:rStyle w:val="1129"/>
                <w:i w:val="0"/>
              </w:rPr>
              <w:t xml:space="preserve">4</w:t>
            </w:r>
            <w:r>
              <w:rPr>
                <w:rStyle w:val="1129"/>
                <w:i w:val="0"/>
              </w:rPr>
            </w:r>
          </w:p>
        </w:tc>
        <w:tc>
          <w:tcPr>
            <w:tcW w:w="1587" w:type="dxa"/>
            <w:vAlign w:val="top"/>
            <w:textDirection w:val="lrTb"/>
            <w:noWrap w:val="false"/>
          </w:tcPr>
          <w:p>
            <w:pPr>
              <w:pStyle w:val="1115"/>
              <w:jc w:val="center"/>
              <w:rPr>
                <w:rStyle w:val="1129"/>
                <w:i w:val="0"/>
              </w:rPr>
            </w:pPr>
            <w:r>
              <w:rPr>
                <w:rStyle w:val="1129"/>
                <w:i w:val="0"/>
              </w:rPr>
              <w:t xml:space="preserve">2,9</w:t>
            </w:r>
            <w:r>
              <w:rPr>
                <w:rStyle w:val="1129"/>
                <w:i w:val="0"/>
              </w:rPr>
            </w:r>
          </w:p>
        </w:tc>
        <w:tc>
          <w:tcPr>
            <w:tcW w:w="1752" w:type="dxa"/>
            <w:vAlign w:val="top"/>
            <w:textDirection w:val="lrTb"/>
            <w:noWrap w:val="false"/>
          </w:tcPr>
          <w:p>
            <w:pPr>
              <w:pStyle w:val="1115"/>
              <w:jc w:val="center"/>
              <w:rPr>
                <w:rStyle w:val="1129"/>
                <w:i w:val="0"/>
              </w:rPr>
            </w:pPr>
            <w:r>
              <w:rPr>
                <w:rStyle w:val="1129"/>
                <w:i w:val="0"/>
              </w:rPr>
              <w:t xml:space="preserve">4,2</w:t>
            </w:r>
            <w:r>
              <w:rPr>
                <w:rStyle w:val="1129"/>
                <w:i w:val="0"/>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1535" w:type="dxa"/>
            <w:vAlign w:val="top"/>
            <w:textDirection w:val="lrTb"/>
            <w:noWrap w:val="false"/>
          </w:tcPr>
          <w:p>
            <w:pPr>
              <w:pStyle w:val="1115"/>
              <w:jc w:val="both"/>
              <w:rPr>
                <w:rStyle w:val="1129"/>
                <w:i w:val="0"/>
              </w:rPr>
            </w:pPr>
            <w:r>
              <w:rPr>
                <w:rStyle w:val="1129"/>
                <w:i w:val="0"/>
              </w:rPr>
              <w:t xml:space="preserve">Российское частное предприятие</w:t>
            </w:r>
            <w:r>
              <w:rPr>
                <w:rStyle w:val="1129"/>
                <w:i w:val="0"/>
              </w:rPr>
            </w:r>
          </w:p>
        </w:tc>
        <w:tc>
          <w:tcPr>
            <w:tcW w:w="1286" w:type="dxa"/>
            <w:vAlign w:val="top"/>
            <w:textDirection w:val="lrTb"/>
            <w:noWrap w:val="false"/>
          </w:tcPr>
          <w:p>
            <w:pPr>
              <w:pStyle w:val="1115"/>
              <w:jc w:val="center"/>
              <w:rPr>
                <w:rStyle w:val="1129"/>
                <w:i w:val="0"/>
              </w:rPr>
            </w:pPr>
            <w:r>
              <w:rPr>
                <w:rStyle w:val="1129"/>
                <w:i w:val="0"/>
              </w:rPr>
              <w:t xml:space="preserve">3,7</w:t>
            </w:r>
            <w:r>
              <w:rPr>
                <w:rStyle w:val="1129"/>
                <w:i w:val="0"/>
              </w:rPr>
            </w:r>
          </w:p>
        </w:tc>
        <w:tc>
          <w:tcPr>
            <w:tcW w:w="1271" w:type="dxa"/>
            <w:vAlign w:val="top"/>
            <w:textDirection w:val="lrTb"/>
            <w:noWrap w:val="false"/>
          </w:tcPr>
          <w:p>
            <w:pPr>
              <w:pStyle w:val="1115"/>
              <w:jc w:val="center"/>
              <w:rPr>
                <w:rStyle w:val="1129"/>
                <w:i w:val="0"/>
              </w:rPr>
            </w:pPr>
            <w:r>
              <w:rPr>
                <w:rStyle w:val="1129"/>
                <w:i w:val="0"/>
              </w:rPr>
              <w:t xml:space="preserve">4,7</w:t>
            </w:r>
            <w:r>
              <w:rPr>
                <w:rStyle w:val="1129"/>
                <w:i w:val="0"/>
              </w:rPr>
            </w:r>
          </w:p>
        </w:tc>
        <w:tc>
          <w:tcPr>
            <w:tcW w:w="1408" w:type="dxa"/>
            <w:vAlign w:val="top"/>
            <w:textDirection w:val="lrTb"/>
            <w:noWrap w:val="false"/>
          </w:tcPr>
          <w:p>
            <w:pPr>
              <w:pStyle w:val="1115"/>
              <w:jc w:val="center"/>
              <w:rPr>
                <w:rStyle w:val="1129"/>
                <w:i w:val="0"/>
              </w:rPr>
            </w:pPr>
            <w:r>
              <w:rPr>
                <w:rStyle w:val="1129"/>
                <w:i w:val="0"/>
              </w:rPr>
              <w:t xml:space="preserve">3,4</w:t>
            </w:r>
            <w:r>
              <w:rPr>
                <w:rStyle w:val="1129"/>
                <w:i w:val="0"/>
              </w:rPr>
            </w:r>
          </w:p>
        </w:tc>
        <w:tc>
          <w:tcPr>
            <w:tcW w:w="1012" w:type="dxa"/>
            <w:vAlign w:val="top"/>
            <w:textDirection w:val="lrTb"/>
            <w:noWrap w:val="false"/>
          </w:tcPr>
          <w:p>
            <w:pPr>
              <w:pStyle w:val="1115"/>
              <w:jc w:val="center"/>
              <w:rPr>
                <w:rStyle w:val="1129"/>
                <w:i w:val="0"/>
              </w:rPr>
            </w:pPr>
            <w:r>
              <w:rPr>
                <w:rStyle w:val="1129"/>
                <w:i w:val="0"/>
              </w:rPr>
              <w:t xml:space="preserve">4,4</w:t>
            </w:r>
            <w:r>
              <w:rPr>
                <w:rStyle w:val="1129"/>
                <w:i w:val="0"/>
              </w:rPr>
            </w:r>
          </w:p>
        </w:tc>
        <w:tc>
          <w:tcPr>
            <w:tcW w:w="1587" w:type="dxa"/>
            <w:vAlign w:val="top"/>
            <w:textDirection w:val="lrTb"/>
            <w:noWrap w:val="false"/>
          </w:tcPr>
          <w:p>
            <w:pPr>
              <w:pStyle w:val="1115"/>
              <w:jc w:val="center"/>
              <w:rPr>
                <w:rStyle w:val="1129"/>
                <w:i w:val="0"/>
              </w:rPr>
            </w:pPr>
            <w:r>
              <w:rPr>
                <w:rStyle w:val="1129"/>
                <w:i w:val="0"/>
              </w:rPr>
              <w:t xml:space="preserve">2,6</w:t>
            </w:r>
            <w:r>
              <w:rPr>
                <w:rStyle w:val="1129"/>
                <w:i w:val="0"/>
              </w:rPr>
            </w:r>
          </w:p>
        </w:tc>
        <w:tc>
          <w:tcPr>
            <w:tcW w:w="1752" w:type="dxa"/>
            <w:vAlign w:val="top"/>
            <w:textDirection w:val="lrTb"/>
            <w:noWrap w:val="false"/>
          </w:tcPr>
          <w:p>
            <w:pPr>
              <w:pStyle w:val="1115"/>
              <w:jc w:val="center"/>
              <w:rPr>
                <w:rStyle w:val="1129"/>
                <w:i w:val="0"/>
              </w:rPr>
            </w:pPr>
            <w:r>
              <w:rPr>
                <w:rStyle w:val="1129"/>
                <w:i w:val="0"/>
              </w:rPr>
              <w:t xml:space="preserve">4,2</w:t>
            </w:r>
            <w:r>
              <w:rPr>
                <w:rStyle w:val="1129"/>
                <w:i w:val="0"/>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1535" w:type="dxa"/>
            <w:vAlign w:val="top"/>
            <w:textDirection w:val="lrTb"/>
            <w:noWrap w:val="false"/>
          </w:tcPr>
          <w:p>
            <w:pPr>
              <w:pStyle w:val="1115"/>
              <w:jc w:val="both"/>
              <w:rPr>
                <w:rStyle w:val="1129"/>
                <w:i w:val="0"/>
              </w:rPr>
            </w:pPr>
            <w:r>
              <w:rPr>
                <w:rStyle w:val="1129"/>
                <w:i w:val="0"/>
              </w:rPr>
              <w:t xml:space="preserve">Предприятие с иностранной собственностью, совместное предприятие</w:t>
            </w:r>
            <w:r>
              <w:rPr>
                <w:rStyle w:val="1129"/>
                <w:i w:val="0"/>
              </w:rPr>
            </w:r>
          </w:p>
        </w:tc>
        <w:tc>
          <w:tcPr>
            <w:tcW w:w="1286" w:type="dxa"/>
            <w:vAlign w:val="top"/>
            <w:textDirection w:val="lrTb"/>
            <w:noWrap w:val="false"/>
          </w:tcPr>
          <w:p>
            <w:pPr>
              <w:pStyle w:val="1115"/>
              <w:jc w:val="center"/>
              <w:rPr>
                <w:rStyle w:val="1129"/>
                <w:i w:val="0"/>
              </w:rPr>
            </w:pPr>
            <w:r>
              <w:rPr>
                <w:rStyle w:val="1129"/>
                <w:i w:val="0"/>
              </w:rPr>
              <w:t xml:space="preserve">4</w:t>
            </w:r>
            <w:r>
              <w:rPr>
                <w:rStyle w:val="1129"/>
                <w:i w:val="0"/>
              </w:rPr>
            </w:r>
          </w:p>
        </w:tc>
        <w:tc>
          <w:tcPr>
            <w:tcW w:w="1271" w:type="dxa"/>
            <w:vAlign w:val="top"/>
            <w:textDirection w:val="lrTb"/>
            <w:noWrap w:val="false"/>
          </w:tcPr>
          <w:p>
            <w:pPr>
              <w:pStyle w:val="1115"/>
              <w:jc w:val="center"/>
              <w:rPr>
                <w:rStyle w:val="1129"/>
                <w:i w:val="0"/>
              </w:rPr>
            </w:pPr>
            <w:r>
              <w:rPr>
                <w:rStyle w:val="1129"/>
                <w:i w:val="0"/>
              </w:rPr>
              <w:t xml:space="preserve">4,8</w:t>
            </w:r>
            <w:r>
              <w:rPr>
                <w:rStyle w:val="1129"/>
                <w:i w:val="0"/>
              </w:rPr>
            </w:r>
          </w:p>
        </w:tc>
        <w:tc>
          <w:tcPr>
            <w:tcW w:w="1408" w:type="dxa"/>
            <w:vAlign w:val="top"/>
            <w:textDirection w:val="lrTb"/>
            <w:noWrap w:val="false"/>
          </w:tcPr>
          <w:p>
            <w:pPr>
              <w:pStyle w:val="1115"/>
              <w:jc w:val="center"/>
              <w:rPr>
                <w:rStyle w:val="1129"/>
                <w:i w:val="0"/>
              </w:rPr>
            </w:pPr>
            <w:r>
              <w:rPr>
                <w:rStyle w:val="1129"/>
                <w:i w:val="0"/>
              </w:rPr>
              <w:t xml:space="preserve">3,7</w:t>
            </w:r>
            <w:r>
              <w:rPr>
                <w:rStyle w:val="1129"/>
                <w:i w:val="0"/>
              </w:rPr>
            </w:r>
          </w:p>
        </w:tc>
        <w:tc>
          <w:tcPr>
            <w:tcW w:w="1012" w:type="dxa"/>
            <w:vAlign w:val="top"/>
            <w:textDirection w:val="lrTb"/>
            <w:noWrap w:val="false"/>
          </w:tcPr>
          <w:p>
            <w:pPr>
              <w:pStyle w:val="1115"/>
              <w:jc w:val="center"/>
              <w:rPr>
                <w:rStyle w:val="1129"/>
                <w:i w:val="0"/>
              </w:rPr>
            </w:pPr>
            <w:r>
              <w:rPr>
                <w:rStyle w:val="1129"/>
                <w:i w:val="0"/>
              </w:rPr>
              <w:t xml:space="preserve">4,6</w:t>
            </w:r>
            <w:r>
              <w:rPr>
                <w:rStyle w:val="1129"/>
                <w:i w:val="0"/>
              </w:rPr>
            </w:r>
          </w:p>
        </w:tc>
        <w:tc>
          <w:tcPr>
            <w:tcW w:w="1587" w:type="dxa"/>
            <w:vAlign w:val="top"/>
            <w:textDirection w:val="lrTb"/>
            <w:noWrap w:val="false"/>
          </w:tcPr>
          <w:p>
            <w:pPr>
              <w:pStyle w:val="1115"/>
              <w:jc w:val="center"/>
              <w:rPr>
                <w:rStyle w:val="1129"/>
                <w:i w:val="0"/>
              </w:rPr>
            </w:pPr>
            <w:r>
              <w:rPr>
                <w:rStyle w:val="1129"/>
                <w:i w:val="0"/>
              </w:rPr>
              <w:t xml:space="preserve">2,6</w:t>
            </w:r>
            <w:r>
              <w:rPr>
                <w:rStyle w:val="1129"/>
                <w:i w:val="0"/>
              </w:rPr>
            </w:r>
          </w:p>
        </w:tc>
        <w:tc>
          <w:tcPr>
            <w:tcW w:w="1752" w:type="dxa"/>
            <w:vAlign w:val="top"/>
            <w:textDirection w:val="lrTb"/>
            <w:noWrap w:val="false"/>
          </w:tcPr>
          <w:p>
            <w:pPr>
              <w:pStyle w:val="1115"/>
              <w:jc w:val="center"/>
              <w:rPr>
                <w:rStyle w:val="1129"/>
                <w:i w:val="0"/>
              </w:rPr>
            </w:pPr>
            <w:r>
              <w:rPr>
                <w:rStyle w:val="1129"/>
                <w:i w:val="0"/>
              </w:rPr>
              <w:t xml:space="preserve">4,4</w:t>
            </w:r>
            <w:r>
              <w:rPr>
                <w:rStyle w:val="1129"/>
                <w:i w:val="0"/>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1535" w:type="dxa"/>
            <w:vAlign w:val="top"/>
            <w:textDirection w:val="lrTb"/>
            <w:noWrap w:val="false"/>
          </w:tcPr>
          <w:p>
            <w:pPr>
              <w:pStyle w:val="1115"/>
              <w:jc w:val="both"/>
              <w:rPr>
                <w:rStyle w:val="1129"/>
                <w:i w:val="0"/>
              </w:rPr>
            </w:pPr>
            <w:r>
              <w:rPr>
                <w:rStyle w:val="1129"/>
                <w:i w:val="0"/>
              </w:rPr>
              <w:t xml:space="preserve">Другое</w:t>
            </w:r>
            <w:r>
              <w:rPr>
                <w:rStyle w:val="1129"/>
                <w:i w:val="0"/>
              </w:rPr>
            </w:r>
            <w:r>
              <w:rPr>
                <w:rStyle w:val="1129"/>
                <w:i w:val="0"/>
              </w:rPr>
            </w:r>
          </w:p>
          <w:p>
            <w:pPr>
              <w:pStyle w:val="1115"/>
              <w:jc w:val="both"/>
              <w:rPr>
                <w:rStyle w:val="1129"/>
                <w:i w:val="0"/>
              </w:rPr>
            </w:pPr>
            <w:r>
              <w:rPr>
                <w:rStyle w:val="1129"/>
                <w:i w:val="0"/>
              </w:rPr>
            </w:r>
            <w:r>
              <w:rPr>
                <w:rStyle w:val="1129"/>
                <w:i w:val="0"/>
              </w:rPr>
            </w:r>
          </w:p>
        </w:tc>
        <w:tc>
          <w:tcPr>
            <w:tcW w:w="1286" w:type="dxa"/>
            <w:vAlign w:val="top"/>
            <w:textDirection w:val="lrTb"/>
            <w:noWrap w:val="false"/>
          </w:tcPr>
          <w:p>
            <w:pPr>
              <w:pStyle w:val="1115"/>
              <w:jc w:val="center"/>
              <w:rPr>
                <w:rStyle w:val="1129"/>
                <w:i w:val="0"/>
              </w:rPr>
            </w:pPr>
            <w:r>
              <w:rPr>
                <w:rStyle w:val="1129"/>
                <w:i w:val="0"/>
              </w:rPr>
              <w:t xml:space="preserve">4</w:t>
            </w:r>
            <w:r>
              <w:rPr>
                <w:rStyle w:val="1129"/>
                <w:i w:val="0"/>
              </w:rPr>
            </w:r>
          </w:p>
        </w:tc>
        <w:tc>
          <w:tcPr>
            <w:tcW w:w="1271" w:type="dxa"/>
            <w:vAlign w:val="top"/>
            <w:textDirection w:val="lrTb"/>
            <w:noWrap w:val="false"/>
          </w:tcPr>
          <w:p>
            <w:pPr>
              <w:pStyle w:val="1115"/>
              <w:jc w:val="center"/>
              <w:rPr>
                <w:rStyle w:val="1129"/>
                <w:i w:val="0"/>
              </w:rPr>
            </w:pPr>
            <w:r>
              <w:rPr>
                <w:rStyle w:val="1129"/>
                <w:i w:val="0"/>
              </w:rPr>
              <w:t xml:space="preserve">5</w:t>
            </w:r>
            <w:r>
              <w:rPr>
                <w:rStyle w:val="1129"/>
                <w:i w:val="0"/>
              </w:rPr>
            </w:r>
          </w:p>
        </w:tc>
        <w:tc>
          <w:tcPr>
            <w:tcW w:w="1408" w:type="dxa"/>
            <w:vAlign w:val="top"/>
            <w:textDirection w:val="lrTb"/>
            <w:noWrap w:val="false"/>
          </w:tcPr>
          <w:p>
            <w:pPr>
              <w:pStyle w:val="1115"/>
              <w:jc w:val="center"/>
              <w:rPr>
                <w:rStyle w:val="1129"/>
                <w:i w:val="0"/>
              </w:rPr>
            </w:pPr>
            <w:r>
              <w:rPr>
                <w:rStyle w:val="1129"/>
                <w:i w:val="0"/>
              </w:rPr>
              <w:t xml:space="preserve">3,1</w:t>
            </w:r>
            <w:r>
              <w:rPr>
                <w:rStyle w:val="1129"/>
                <w:i w:val="0"/>
              </w:rPr>
            </w:r>
          </w:p>
        </w:tc>
        <w:tc>
          <w:tcPr>
            <w:tcW w:w="1012" w:type="dxa"/>
            <w:vAlign w:val="top"/>
            <w:textDirection w:val="lrTb"/>
            <w:noWrap w:val="false"/>
          </w:tcPr>
          <w:p>
            <w:pPr>
              <w:pStyle w:val="1115"/>
              <w:jc w:val="center"/>
              <w:rPr>
                <w:rStyle w:val="1129"/>
                <w:i w:val="0"/>
              </w:rPr>
            </w:pPr>
            <w:r>
              <w:rPr>
                <w:rStyle w:val="1129"/>
                <w:i w:val="0"/>
              </w:rPr>
              <w:t xml:space="preserve">4</w:t>
            </w:r>
            <w:r>
              <w:rPr>
                <w:rStyle w:val="1129"/>
                <w:i w:val="0"/>
              </w:rPr>
            </w:r>
          </w:p>
        </w:tc>
        <w:tc>
          <w:tcPr>
            <w:tcW w:w="1587" w:type="dxa"/>
            <w:vAlign w:val="top"/>
            <w:textDirection w:val="lrTb"/>
            <w:noWrap w:val="false"/>
          </w:tcPr>
          <w:p>
            <w:pPr>
              <w:pStyle w:val="1115"/>
              <w:jc w:val="center"/>
              <w:rPr>
                <w:rStyle w:val="1129"/>
                <w:i w:val="0"/>
              </w:rPr>
            </w:pPr>
            <w:r>
              <w:rPr>
                <w:rStyle w:val="1129"/>
                <w:i w:val="0"/>
              </w:rPr>
              <w:t xml:space="preserve">2</w:t>
            </w:r>
            <w:r>
              <w:rPr>
                <w:rStyle w:val="1129"/>
                <w:i w:val="0"/>
              </w:rPr>
            </w:r>
          </w:p>
        </w:tc>
        <w:tc>
          <w:tcPr>
            <w:tcW w:w="1752" w:type="dxa"/>
            <w:vAlign w:val="top"/>
            <w:textDirection w:val="lrTb"/>
            <w:noWrap w:val="false"/>
          </w:tcPr>
          <w:p>
            <w:pPr>
              <w:pStyle w:val="1115"/>
              <w:jc w:val="center"/>
              <w:rPr>
                <w:rStyle w:val="1129"/>
                <w:i w:val="0"/>
              </w:rPr>
            </w:pPr>
            <w:r>
              <w:rPr>
                <w:rStyle w:val="1129"/>
                <w:i w:val="0"/>
              </w:rPr>
              <w:t xml:space="preserve">4</w:t>
            </w:r>
            <w:r>
              <w:rPr>
                <w:rStyle w:val="1129"/>
                <w:i w:val="0"/>
              </w:rPr>
            </w:r>
          </w:p>
        </w:tc>
      </w:tr>
    </w:tbl>
    <w:p>
      <w:pPr>
        <w:pStyle w:val="1115"/>
        <w:jc w:val="both"/>
        <w:spacing w:line="360" w:lineRule="auto"/>
        <w:rPr>
          <w:rStyle w:val="1129"/>
          <w:i w:val="0"/>
          <w:sz w:val="28"/>
          <w:szCs w:val="28"/>
        </w:rPr>
      </w:pP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В таблицах </w:t>
      </w:r>
      <w:r>
        <w:rPr>
          <w:rStyle w:val="1129"/>
          <w:i w:val="0"/>
          <w:sz w:val="28"/>
          <w:szCs w:val="28"/>
        </w:rPr>
        <w:t xml:space="preserve">11</w:t>
      </w:r>
      <w:r>
        <w:rPr>
          <w:rStyle w:val="1129"/>
          <w:i w:val="0"/>
          <w:sz w:val="28"/>
          <w:szCs w:val="28"/>
        </w:rPr>
        <w:t xml:space="preserve"> и </w:t>
      </w:r>
      <w:r>
        <w:rPr>
          <w:rStyle w:val="1129"/>
          <w:i w:val="0"/>
          <w:sz w:val="28"/>
          <w:szCs w:val="28"/>
        </w:rPr>
        <w:t xml:space="preserve">12</w:t>
      </w:r>
      <w:r>
        <w:rPr>
          <w:rStyle w:val="1129"/>
          <w:i w:val="0"/>
          <w:sz w:val="28"/>
          <w:szCs w:val="28"/>
        </w:rPr>
        <w:t xml:space="preserve"> </w:t>
      </w:r>
      <w:r>
        <w:rPr>
          <w:rStyle w:val="1129"/>
          <w:i w:val="0"/>
          <w:sz w:val="28"/>
          <w:szCs w:val="28"/>
        </w:rPr>
        <w:t xml:space="preserve">в едином перечне сведены свойства самой компании </w:t>
      </w:r>
      <w:r>
        <w:rPr>
          <w:rStyle w:val="1129"/>
          <w:i w:val="0"/>
          <w:sz w:val="28"/>
          <w:szCs w:val="28"/>
        </w:rPr>
        <w:t xml:space="preserve">ЗАО </w:t>
      </w:r>
      <w:r>
        <w:rPr>
          <w:color w:val="000000"/>
          <w:sz w:val="28"/>
          <w:szCs w:val="28"/>
        </w:rPr>
        <w:t xml:space="preserve">«</w:t>
      </w:r>
      <w:r>
        <w:rPr>
          <w:color w:val="000000"/>
          <w:sz w:val="28"/>
          <w:szCs w:val="28"/>
        </w:rPr>
        <w:t xml:space="preserve">СТРАХОВАЯ КОМПАНИЯ</w:t>
      </w:r>
      <w:r>
        <w:rPr>
          <w:color w:val="000000"/>
          <w:sz w:val="28"/>
          <w:szCs w:val="28"/>
        </w:rPr>
        <w:t xml:space="preserve">»</w:t>
      </w:r>
      <w:r>
        <w:rPr>
          <w:color w:val="000000"/>
          <w:sz w:val="28"/>
          <w:szCs w:val="28"/>
        </w:rPr>
        <w:t xml:space="preserve"> </w:t>
      </w:r>
      <w:r>
        <w:rPr>
          <w:iCs/>
          <w:sz w:val="28"/>
          <w:szCs w:val="28"/>
        </w:rPr>
        <w:t xml:space="preserve"> </w:t>
      </w:r>
      <w:r>
        <w:rPr>
          <w:rStyle w:val="1129"/>
          <w:i w:val="0"/>
          <w:sz w:val="28"/>
          <w:szCs w:val="28"/>
        </w:rPr>
        <w:t xml:space="preserve">(надежность, известность, близость к месту жительства страхователя, ассортимент страховых услуг, качество рекламы), а также ее продукта (понятность условий страхования, бесплатные консультации, качество обслуживания). </w:t>
      </w: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С</w:t>
      </w:r>
      <w:r>
        <w:rPr>
          <w:rStyle w:val="1129"/>
          <w:i w:val="0"/>
          <w:sz w:val="28"/>
          <w:szCs w:val="28"/>
        </w:rPr>
        <w:t xml:space="preserve"> точки зрения маркетинга характеристики страховщика и его услуги надо рассматривать совместно, в качестве единого пакета свойств продукта, противостоящего его цене. Это связано с тем, что в потребительском представл</w:t>
      </w:r>
      <w:r>
        <w:rPr>
          <w:rStyle w:val="1129"/>
          <w:i w:val="0"/>
          <w:sz w:val="28"/>
          <w:szCs w:val="28"/>
        </w:rPr>
        <w:t xml:space="preserve">ении они выступают в виде неразрывного целого и свойства компании переносятся на ее продукт, а характеристики услуги — на страховщика. В этом проявляется субъективный характер страхования и его неотделимость от компании, оказывающей соответствующую услугу.</w:t>
      </w: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Главной составляющей комплексного пакета свойств страхового продукта </w:t>
      </w:r>
      <w:r>
        <w:rPr>
          <w:rStyle w:val="1129"/>
          <w:i w:val="0"/>
          <w:sz w:val="28"/>
          <w:szCs w:val="28"/>
        </w:rPr>
        <w:t xml:space="preserve">ЗАО </w:t>
      </w:r>
      <w:r>
        <w:rPr>
          <w:color w:val="000000"/>
          <w:sz w:val="28"/>
          <w:szCs w:val="28"/>
        </w:rPr>
        <w:t xml:space="preserve">«</w:t>
      </w:r>
      <w:r>
        <w:rPr>
          <w:color w:val="000000"/>
          <w:sz w:val="28"/>
          <w:szCs w:val="28"/>
        </w:rPr>
        <w:t xml:space="preserve">СТРАХОВАЯ КОМПАНИЯ</w:t>
      </w:r>
      <w:r>
        <w:rPr>
          <w:color w:val="000000"/>
          <w:sz w:val="28"/>
          <w:szCs w:val="28"/>
        </w:rPr>
        <w:t xml:space="preserve">»</w:t>
      </w:r>
      <w:r>
        <w:rPr>
          <w:color w:val="000000"/>
          <w:sz w:val="28"/>
          <w:szCs w:val="28"/>
        </w:rPr>
        <w:t xml:space="preserve"> </w:t>
      </w:r>
      <w:r>
        <w:rPr>
          <w:iCs/>
          <w:sz w:val="28"/>
          <w:szCs w:val="28"/>
        </w:rPr>
        <w:t xml:space="preserve">  </w:t>
      </w:r>
      <w:r>
        <w:rPr>
          <w:rStyle w:val="1129"/>
          <w:i w:val="0"/>
          <w:sz w:val="28"/>
          <w:szCs w:val="28"/>
        </w:rPr>
        <w:t xml:space="preserve">я</w:t>
      </w:r>
      <w:r>
        <w:rPr>
          <w:rStyle w:val="1129"/>
          <w:i w:val="0"/>
          <w:sz w:val="28"/>
          <w:szCs w:val="28"/>
        </w:rPr>
        <w:t xml:space="preserve">вляется надежность страховщика.</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Проведенное</w:t>
      </w:r>
      <w:r>
        <w:rPr>
          <w:rStyle w:val="1129"/>
          <w:i w:val="0"/>
          <w:sz w:val="28"/>
          <w:szCs w:val="28"/>
        </w:rPr>
        <w:t xml:space="preserve"> исследование позволяет определить значимость еще одного свойства страховой услуги</w:t>
      </w:r>
      <w:r>
        <w:rPr>
          <w:rStyle w:val="1129"/>
          <w:i w:val="0"/>
          <w:sz w:val="28"/>
          <w:szCs w:val="28"/>
        </w:rPr>
        <w:t xml:space="preserve"> </w:t>
      </w:r>
      <w:r>
        <w:rPr>
          <w:rStyle w:val="1129"/>
          <w:i w:val="0"/>
          <w:sz w:val="28"/>
          <w:szCs w:val="28"/>
        </w:rPr>
        <w:t xml:space="preserve">ЗАО </w:t>
      </w:r>
      <w:r>
        <w:rPr>
          <w:color w:val="000000"/>
          <w:sz w:val="28"/>
          <w:szCs w:val="28"/>
        </w:rPr>
        <w:t xml:space="preserve">«</w:t>
      </w:r>
      <w:r>
        <w:rPr>
          <w:color w:val="000000"/>
          <w:sz w:val="28"/>
          <w:szCs w:val="28"/>
        </w:rPr>
        <w:t xml:space="preserve">СТРАХОВАЯ КОМПАНИЯ</w:t>
      </w:r>
      <w:r>
        <w:rPr>
          <w:color w:val="000000"/>
          <w:sz w:val="28"/>
          <w:szCs w:val="28"/>
        </w:rPr>
        <w:t xml:space="preserve">»</w:t>
      </w:r>
      <w:r>
        <w:rPr>
          <w:color w:val="000000"/>
          <w:sz w:val="28"/>
          <w:szCs w:val="28"/>
        </w:rPr>
        <w:t xml:space="preserve"> </w:t>
      </w:r>
      <w:r>
        <w:rPr>
          <w:iCs/>
          <w:sz w:val="28"/>
          <w:szCs w:val="28"/>
        </w:rPr>
        <w:t xml:space="preserve">  </w:t>
      </w:r>
      <w:r>
        <w:rPr>
          <w:rStyle w:val="1129"/>
          <w:i w:val="0"/>
          <w:sz w:val="28"/>
          <w:szCs w:val="28"/>
        </w:rPr>
        <w:t xml:space="preserve">— быстроты и полноты выплаты возмещения. </w:t>
      </w: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Э</w:t>
      </w:r>
      <w:r>
        <w:rPr>
          <w:rStyle w:val="1129"/>
          <w:i w:val="0"/>
          <w:sz w:val="28"/>
          <w:szCs w:val="28"/>
        </w:rPr>
        <w:t xml:space="preserve">то второе по значимости свойство продукта после надежности компании</w:t>
      </w:r>
      <w:r>
        <w:rPr>
          <w:rStyle w:val="1129"/>
          <w:i w:val="0"/>
          <w:sz w:val="28"/>
          <w:szCs w:val="28"/>
        </w:rPr>
        <w:t xml:space="preserve"> </w:t>
      </w:r>
      <w:r>
        <w:rPr>
          <w:rStyle w:val="1129"/>
          <w:i w:val="0"/>
          <w:sz w:val="28"/>
          <w:szCs w:val="28"/>
        </w:rPr>
        <w:t xml:space="preserve">ЗАО </w:t>
      </w:r>
      <w:r>
        <w:rPr>
          <w:color w:val="000000"/>
          <w:sz w:val="28"/>
          <w:szCs w:val="28"/>
        </w:rPr>
        <w:t xml:space="preserve">«</w:t>
      </w:r>
      <w:r>
        <w:rPr>
          <w:color w:val="000000"/>
          <w:sz w:val="28"/>
          <w:szCs w:val="28"/>
        </w:rPr>
        <w:t xml:space="preserve">СТРАХОВАЯ КОМПАНИЯ</w:t>
      </w:r>
      <w:r>
        <w:rPr>
          <w:color w:val="000000"/>
          <w:sz w:val="28"/>
          <w:szCs w:val="28"/>
        </w:rPr>
        <w:t xml:space="preserve">»</w:t>
      </w:r>
      <w:r>
        <w:rPr>
          <w:rStyle w:val="1129"/>
          <w:i w:val="0"/>
          <w:sz w:val="28"/>
          <w:szCs w:val="28"/>
        </w:rPr>
        <w:t xml:space="preserve">. Быстрота (полнота) выплаты возмещения воспринимается как проекция эффективности компании, готовности и способности страховщика выполнить взятые на себя обязательства. В потребительском представлении она сливается с понятием надежности.</w:t>
      </w: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Исследование показали, что наиболее значимыми факторами, влияющими на признание данной компании надежной, являются положительный опыт страхования </w:t>
      </w:r>
      <w:r>
        <w:rPr>
          <w:rStyle w:val="1129"/>
          <w:i w:val="0"/>
          <w:sz w:val="28"/>
          <w:szCs w:val="28"/>
        </w:rPr>
        <w:t xml:space="preserve">и </w:t>
      </w:r>
      <w:r>
        <w:rPr>
          <w:rStyle w:val="1129"/>
          <w:i w:val="0"/>
          <w:sz w:val="28"/>
          <w:szCs w:val="28"/>
        </w:rPr>
        <w:t xml:space="preserve">известность марки</w:t>
      </w:r>
      <w:r>
        <w:rPr>
          <w:rStyle w:val="1129"/>
          <w:i w:val="0"/>
          <w:sz w:val="28"/>
          <w:szCs w:val="28"/>
        </w:rPr>
        <w:t xml:space="preserve"> </w:t>
      </w:r>
      <w:r>
        <w:rPr>
          <w:rStyle w:val="1129"/>
          <w:i w:val="0"/>
          <w:sz w:val="28"/>
          <w:szCs w:val="28"/>
        </w:rPr>
        <w:t xml:space="preserve">ЗАО </w:t>
      </w:r>
      <w:r>
        <w:rPr>
          <w:color w:val="000000"/>
          <w:sz w:val="28"/>
          <w:szCs w:val="28"/>
        </w:rPr>
        <w:t xml:space="preserve">«</w:t>
      </w:r>
      <w:r>
        <w:rPr>
          <w:color w:val="000000"/>
          <w:sz w:val="28"/>
          <w:szCs w:val="28"/>
        </w:rPr>
        <w:t xml:space="preserve">СТРАХОВАЯ КОМПАНИЯ</w:t>
      </w:r>
      <w:r>
        <w:rPr>
          <w:color w:val="000000"/>
          <w:sz w:val="28"/>
          <w:szCs w:val="28"/>
        </w:rPr>
        <w:t xml:space="preserve">»</w:t>
      </w:r>
      <w:r>
        <w:rPr>
          <w:color w:val="000000"/>
          <w:sz w:val="28"/>
          <w:szCs w:val="28"/>
        </w:rPr>
        <w:t xml:space="preserve"> </w:t>
      </w:r>
      <w:r>
        <w:rPr>
          <w:rStyle w:val="1129"/>
          <w:i w:val="0"/>
          <w:sz w:val="28"/>
          <w:szCs w:val="28"/>
        </w:rPr>
        <w:t xml:space="preserve">определяемое, в первую очередь, знакомством</w:t>
      </w:r>
      <w:r>
        <w:rPr>
          <w:rStyle w:val="1129"/>
          <w:i w:val="0"/>
          <w:sz w:val="28"/>
          <w:szCs w:val="28"/>
        </w:rPr>
        <w:t xml:space="preserve"> с рекламой страховщика. Но положительный опыт страхования — полнота, быстрота выплат и качество обслуживания — практически никак не связаны с перспективной надежностью компании, что наглядно подтверждается рядом банкротств вполне престижных страховщиков. </w:t>
      </w: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Градация важности свойств страхового продукта примерно одинакова как для физических, так и юридических лиц. Характерно, что ассортимент страховых услуг, а также дополнительное обслуживание (бесплатные консультации) стоят</w:t>
      </w:r>
      <w:r>
        <w:rPr>
          <w:rStyle w:val="1129"/>
          <w:i w:val="0"/>
          <w:sz w:val="28"/>
          <w:szCs w:val="28"/>
        </w:rPr>
        <w:t xml:space="preserve"> на одном из последних мест в данном перечне. Это показатель неразвитости российского страхового рынка — в последние годы конкуренция между страховщиками в развитых странах переместилась как раз в сферу предоставления широкого спектра дополнительных услуг.</w:t>
      </w: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Следует отметить, что предприниматели, обладающие высоким уровнем дохода, более высоко ценят ассортимент услуг</w:t>
      </w:r>
      <w:r>
        <w:rPr>
          <w:rStyle w:val="1129"/>
          <w:i w:val="0"/>
          <w:sz w:val="28"/>
          <w:szCs w:val="28"/>
        </w:rPr>
        <w:t xml:space="preserve"> </w:t>
      </w:r>
      <w:r>
        <w:rPr>
          <w:rStyle w:val="1129"/>
          <w:i w:val="0"/>
          <w:sz w:val="28"/>
          <w:szCs w:val="28"/>
        </w:rPr>
        <w:t xml:space="preserve">ЗАО </w:t>
      </w:r>
      <w:r>
        <w:rPr>
          <w:color w:val="000000"/>
          <w:sz w:val="28"/>
          <w:szCs w:val="28"/>
        </w:rPr>
        <w:t xml:space="preserve">«</w:t>
      </w:r>
      <w:r>
        <w:rPr>
          <w:color w:val="000000"/>
          <w:sz w:val="28"/>
          <w:szCs w:val="28"/>
        </w:rPr>
        <w:t xml:space="preserve">СТРАХОВАЯ КОМПАНИЯ</w:t>
      </w:r>
      <w:r>
        <w:rPr>
          <w:color w:val="000000"/>
          <w:sz w:val="28"/>
          <w:szCs w:val="28"/>
        </w:rPr>
        <w:t xml:space="preserve">»</w:t>
      </w:r>
      <w:r>
        <w:rPr>
          <w:rStyle w:val="1138"/>
          <w:b/>
          <w:color w:val="000000"/>
          <w:sz w:val="28"/>
          <w:szCs w:val="28"/>
        </w:rPr>
        <w:t xml:space="preserve">»</w:t>
      </w:r>
      <w:r>
        <w:rPr>
          <w:rStyle w:val="1129"/>
          <w:i w:val="0"/>
          <w:sz w:val="28"/>
          <w:szCs w:val="28"/>
        </w:rPr>
        <w:t xml:space="preserve">, чем в целом по населению. Для всех групп потенциальных страхователей</w:t>
      </w:r>
      <w:r>
        <w:rPr>
          <w:rStyle w:val="1129"/>
          <w:i w:val="0"/>
          <w:sz w:val="28"/>
          <w:szCs w:val="28"/>
        </w:rPr>
        <w:t xml:space="preserve"> </w:t>
      </w:r>
      <w:r>
        <w:rPr>
          <w:rStyle w:val="1129"/>
          <w:i w:val="0"/>
          <w:sz w:val="28"/>
          <w:szCs w:val="28"/>
        </w:rPr>
        <w:t xml:space="preserve">ЗАО </w:t>
      </w:r>
      <w:r>
        <w:rPr>
          <w:color w:val="000000"/>
          <w:sz w:val="28"/>
          <w:szCs w:val="28"/>
        </w:rPr>
        <w:t xml:space="preserve">«</w:t>
      </w:r>
      <w:r>
        <w:rPr>
          <w:color w:val="000000"/>
          <w:sz w:val="28"/>
          <w:szCs w:val="28"/>
        </w:rPr>
        <w:t xml:space="preserve">СТРАХОВАЯ КОМПАНИЯ</w:t>
      </w:r>
      <w:r>
        <w:rPr>
          <w:color w:val="000000"/>
          <w:sz w:val="28"/>
          <w:szCs w:val="28"/>
        </w:rPr>
        <w:t xml:space="preserve">»</w:t>
      </w:r>
      <w:r>
        <w:rPr>
          <w:color w:val="000000"/>
          <w:sz w:val="28"/>
          <w:szCs w:val="28"/>
        </w:rPr>
        <w:t xml:space="preserve"> </w:t>
      </w:r>
      <w:r>
        <w:rPr>
          <w:iCs/>
          <w:sz w:val="28"/>
          <w:szCs w:val="28"/>
        </w:rPr>
        <w:t xml:space="preserve"> </w:t>
      </w:r>
      <w:r>
        <w:rPr>
          <w:rStyle w:val="1129"/>
          <w:i w:val="0"/>
          <w:sz w:val="28"/>
          <w:szCs w:val="28"/>
        </w:rPr>
        <w:t xml:space="preserve">характерна низка</w:t>
      </w:r>
      <w:r>
        <w:rPr>
          <w:rStyle w:val="1129"/>
          <w:i w:val="0"/>
          <w:sz w:val="28"/>
          <w:szCs w:val="28"/>
        </w:rPr>
        <w:t xml:space="preserve">я оценка рекламы страховщика при выборе компании. К этому факту надо относится осторожно: действительно, мало кто обращается к страховщику, просто увидев его рекламу. В то же время частое упоминание марки компании в прессе и в телевизионной рекламе способс</w:t>
      </w:r>
      <w:r>
        <w:rPr>
          <w:rStyle w:val="1129"/>
          <w:i w:val="0"/>
          <w:sz w:val="28"/>
          <w:szCs w:val="28"/>
        </w:rPr>
        <w:t xml:space="preserve">твует повышению ее известности.</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Качество страхового продукта (</w:t>
      </w:r>
      <w:r>
        <w:rPr>
          <w:rStyle w:val="1129"/>
          <w:i w:val="0"/>
          <w:sz w:val="28"/>
          <w:szCs w:val="28"/>
        </w:rPr>
        <w:t xml:space="preserve">в первую очередь, надежность компании) не всегда является основным фактором выбора продукта и компании. Это характерно для области низких цен страхового продукта. Показательными здесь являются мотивы выбора москвичами льготной программы страхования жилья. </w:t>
      </w: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Для 63% опрошенных гла</w:t>
      </w:r>
      <w:r>
        <w:rPr>
          <w:rStyle w:val="1129"/>
          <w:i w:val="0"/>
          <w:sz w:val="28"/>
          <w:szCs w:val="28"/>
        </w:rPr>
        <w:t xml:space="preserve">вным фактором оказалась невысокая сумма страховых взносов. Простая процедура оформления (качество собственно страхового продукта) привлекает 15% страхователей. Для 44% решающим моментом явилось то, что программа осуществляется под патронажем правительства </w:t>
      </w:r>
      <w:r>
        <w:rPr>
          <w:rStyle w:val="1129"/>
          <w:i w:val="0"/>
          <w:sz w:val="28"/>
          <w:szCs w:val="28"/>
        </w:rPr>
        <w:t xml:space="preserve">Санкт-Петербурга</w:t>
      </w:r>
      <w:r>
        <w:rPr>
          <w:rStyle w:val="1129"/>
          <w:i w:val="0"/>
          <w:sz w:val="28"/>
          <w:szCs w:val="28"/>
        </w:rPr>
        <w:t xml:space="preserve">, и оно гарантирует надежность выплаты компенсации. Здесь, как видно, низкая стоимость полиса оказалась более важным фактором страхования, чем надежность страховщика. </w:t>
      </w: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Таким образом, при малых размерах платежей проблема надежности отступает на второй план и население готово рискнуть небольшими суммами ради получения необходимой защиты. </w:t>
      </w: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Этот факт могут использовать новые, мало известные страховые компании: для обеспечения высокого объема продаж им необходимо добиться максимального снижения цены страхового продукта. В этом случае проблемы их надежности отступят на задний план.</w:t>
      </w:r>
      <w:r>
        <w:rPr>
          <w:rStyle w:val="1129"/>
          <w:i w:val="0"/>
          <w:sz w:val="28"/>
          <w:szCs w:val="28"/>
        </w:rPr>
        <w:t xml:space="preserve"> К</w:t>
      </w:r>
      <w:r>
        <w:rPr>
          <w:rStyle w:val="1129"/>
          <w:i w:val="0"/>
          <w:sz w:val="28"/>
          <w:szCs w:val="28"/>
        </w:rPr>
        <w:t xml:space="preserve">атегории населения с высоким</w:t>
      </w:r>
      <w:r>
        <w:rPr>
          <w:rStyle w:val="1129"/>
          <w:i w:val="0"/>
          <w:sz w:val="28"/>
          <w:szCs w:val="28"/>
        </w:rPr>
        <w:t xml:space="preserve"> уровнем доходов наиболее склонны к приобретению страхового полиса. Поэтому интересно посмотреть, как изменяется оценка свойств продукта с ростом доходов. Ранжирование свойств в зависимости от уровня доходов и социального статуса респондентов приведено на </w:t>
      </w:r>
      <w:r>
        <w:rPr>
          <w:rStyle w:val="1129"/>
          <w:i w:val="0"/>
          <w:sz w:val="28"/>
          <w:szCs w:val="28"/>
        </w:rPr>
        <w:t xml:space="preserve">рисунках 6 и 7.</w:t>
      </w:r>
      <w:r>
        <w:rPr>
          <w:rStyle w:val="1129"/>
          <w:i w:val="0"/>
          <w:sz w:val="28"/>
          <w:szCs w:val="28"/>
        </w:rPr>
      </w:r>
      <w:r>
        <w:rPr>
          <w:rStyle w:val="1129"/>
          <w:i w:val="0"/>
          <w:sz w:val="28"/>
          <w:szCs w:val="28"/>
        </w:rPr>
      </w:r>
    </w:p>
    <w:p>
      <w:pPr>
        <w:pStyle w:val="1115"/>
        <w:jc w:val="center"/>
        <w:spacing w:line="360" w:lineRule="auto"/>
        <w:rPr>
          <w:rStyle w:val="1129"/>
          <w:i w:val="0"/>
          <w:sz w:val="28"/>
          <w:szCs w:val="28"/>
        </w:rPr>
      </w:pPr>
      <w:r>
        <w:rPr>
          <w:rStyle w:val="1129"/>
          <w:i w:val="0"/>
          <w:sz w:val="28"/>
          <w:szCs w:val="28"/>
        </w:rPr>
        <w:fldChar w:fldCharType="begin"/>
      </w:r>
      <w:r>
        <w:rPr>
          <w:rStyle w:val="1129"/>
          <w:i w:val="0"/>
          <w:sz w:val="28"/>
          <w:szCs w:val="28"/>
        </w:rPr>
        <w:instrText xml:space="preserve"> INCLUDEPICTURE "http://allinsurance.kz/images/STRAXOVOI_MARKETING/15.05.2012.31.jpg" \* MERGEFORMATINET </w:instrText>
      </w:r>
      <w:r>
        <w:rPr>
          <w:rStyle w:val="1129"/>
          <w:i w:val="0"/>
          <w:sz w:val="28"/>
          <w:szCs w:val="28"/>
        </w:rPr>
        <w:fldChar w:fldCharType="separate"/>
      </w:r>
      <w:r>
        <w:rPr>
          <w:rStyle w:val="1129"/>
          <w:i w:val="0"/>
          <w:sz w:val="28"/>
          <w:szCs w:val="28"/>
        </w:rPr>
        <mc:AlternateContent>
          <mc:Choice Requires="wpg">
            <w:drawing>
              <wp:inline xmlns:wp="http://schemas.openxmlformats.org/drawingml/2006/wordprocessingDrawing" distT="0" distB="0" distL="0" distR="0">
                <wp:extent cx="5061204" cy="2221992"/>
                <wp:effectExtent l="0" t="0" r="0" b="0"/>
                <wp:docPr id="32" name="_x0000_i1123"/>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a:blip r:embed="rId18"/>
                        <a:stretch/>
                      </pic:blipFill>
                      <pic:spPr bwMode="auto">
                        <a:xfrm>
                          <a:off x="0" y="0"/>
                          <a:ext cx="5061204" cy="2221992"/>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6" o:spid="_x0000_s46" type="#_x0000_t75" style="width:398.52pt;height:174.96pt;mso-wrap-distance-left:0.00pt;mso-wrap-distance-top:0.00pt;mso-wrap-distance-right:0.00pt;mso-wrap-distance-bottom:0.00pt;" stroked="f">
                <v:path textboxrect="0,0,0,0"/>
                <v:imagedata r:id="rId18" o:title=""/>
              </v:shape>
            </w:pict>
          </mc:Fallback>
        </mc:AlternateContent>
      </w:r>
      <w:r>
        <w:rPr>
          <w:rStyle w:val="1129"/>
          <w:i w:val="0"/>
          <w:sz w:val="28"/>
          <w:szCs w:val="28"/>
        </w:rPr>
        <w:fldChar w:fldCharType="end"/>
      </w:r>
      <w:r>
        <w:rPr>
          <w:rStyle w:val="1129"/>
          <w:i w:val="0"/>
          <w:sz w:val="28"/>
          <w:szCs w:val="28"/>
        </w:rPr>
      </w:r>
      <w:r>
        <w:rPr>
          <w:rStyle w:val="1129"/>
          <w:i w:val="0"/>
          <w:sz w:val="28"/>
          <w:szCs w:val="28"/>
        </w:rPr>
      </w:r>
    </w:p>
    <w:p>
      <w:pPr>
        <w:pStyle w:val="1115"/>
        <w:jc w:val="both"/>
        <w:spacing w:line="360" w:lineRule="auto"/>
        <w:rPr>
          <w:rStyle w:val="1129"/>
          <w:i w:val="0"/>
          <w:sz w:val="28"/>
          <w:szCs w:val="28"/>
        </w:rPr>
      </w:pPr>
      <w:r>
        <w:rPr>
          <w:rStyle w:val="1129"/>
          <w:i w:val="0"/>
          <w:sz w:val="28"/>
          <w:szCs w:val="28"/>
        </w:rPr>
        <w:t xml:space="preserve">Рисунок 8 - </w:t>
      </w:r>
      <w:r>
        <w:rPr>
          <w:rStyle w:val="1129"/>
          <w:i w:val="0"/>
          <w:sz w:val="28"/>
          <w:szCs w:val="28"/>
        </w:rPr>
        <w:t xml:space="preserve"> Оценка значимости свойств страховой услуги д</w:t>
      </w:r>
      <w:r>
        <w:rPr>
          <w:rStyle w:val="1129"/>
          <w:i w:val="0"/>
          <w:sz w:val="28"/>
          <w:szCs w:val="28"/>
        </w:rPr>
        <w:t xml:space="preserve">ля населения с доходами более $3</w:t>
      </w:r>
      <w:r>
        <w:rPr>
          <w:rStyle w:val="1129"/>
          <w:i w:val="0"/>
          <w:sz w:val="28"/>
          <w:szCs w:val="28"/>
        </w:rPr>
        <w:t xml:space="preserve">50 на человека в семье в месяц (по пятибалльной шкале)</w:t>
      </w:r>
      <w:r>
        <w:rPr>
          <w:rStyle w:val="1129"/>
          <w:i w:val="0"/>
          <w:sz w:val="28"/>
          <w:szCs w:val="28"/>
        </w:rPr>
      </w:r>
    </w:p>
    <w:p>
      <w:pPr>
        <w:pStyle w:val="1115"/>
        <w:jc w:val="both"/>
        <w:spacing w:line="360" w:lineRule="auto"/>
        <w:rPr>
          <w:rStyle w:val="1129"/>
          <w:i w:val="0"/>
          <w:sz w:val="28"/>
          <w:szCs w:val="28"/>
        </w:rPr>
      </w:pPr>
      <w:r>
        <w:rPr>
          <w:rStyle w:val="1129"/>
          <w:i w:val="0"/>
          <w:sz w:val="28"/>
          <w:szCs w:val="28"/>
        </w:rPr>
        <w:fldChar w:fldCharType="begin"/>
      </w:r>
      <w:r>
        <w:rPr>
          <w:rStyle w:val="1129"/>
          <w:i w:val="0"/>
          <w:sz w:val="28"/>
          <w:szCs w:val="28"/>
        </w:rPr>
        <w:instrText xml:space="preserve"> INCLUDEPICTURE "http://allinsurance.kz/images/STRAXOVOI_MARKETING/15.05.2012.32.jpg" \* MERGEFORMATINET </w:instrText>
      </w:r>
      <w:r>
        <w:rPr>
          <w:rStyle w:val="1129"/>
          <w:i w:val="0"/>
          <w:sz w:val="28"/>
          <w:szCs w:val="28"/>
        </w:rPr>
        <w:fldChar w:fldCharType="separate"/>
      </w:r>
      <w:r>
        <w:rPr>
          <w:rStyle w:val="1129"/>
          <w:i w:val="0"/>
          <w:sz w:val="28"/>
          <w:szCs w:val="28"/>
        </w:rPr>
        <mc:AlternateContent>
          <mc:Choice Requires="wpg">
            <w:drawing>
              <wp:inline xmlns:wp="http://schemas.openxmlformats.org/drawingml/2006/wordprocessingDrawing" distT="0" distB="0" distL="0" distR="0">
                <wp:extent cx="6117336" cy="2979115"/>
                <wp:effectExtent l="0" t="0" r="0" b="0"/>
                <wp:docPr id="33" name="_x0000_i1124"/>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a:blip r:embed="rId19"/>
                        <a:stretch/>
                      </pic:blipFill>
                      <pic:spPr bwMode="auto">
                        <a:xfrm>
                          <a:off x="0" y="0"/>
                          <a:ext cx="6117336" cy="2979115"/>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7" o:spid="_x0000_s47" type="#_x0000_t75" style="width:481.68pt;height:234.58pt;mso-wrap-distance-left:0.00pt;mso-wrap-distance-top:0.00pt;mso-wrap-distance-right:0.00pt;mso-wrap-distance-bottom:0.00pt;" stroked="f">
                <v:path textboxrect="0,0,0,0"/>
                <v:imagedata r:id="rId19" o:title=""/>
              </v:shape>
            </w:pict>
          </mc:Fallback>
        </mc:AlternateContent>
      </w:r>
      <w:r>
        <w:rPr>
          <w:rStyle w:val="1129"/>
          <w:i w:val="0"/>
          <w:sz w:val="28"/>
          <w:szCs w:val="28"/>
        </w:rPr>
        <w:fldChar w:fldCharType="end"/>
      </w:r>
      <w:r>
        <w:rPr>
          <w:rStyle w:val="1129"/>
          <w:i w:val="0"/>
          <w:sz w:val="28"/>
          <w:szCs w:val="28"/>
        </w:rPr>
      </w:r>
      <w:r>
        <w:rPr>
          <w:rStyle w:val="1129"/>
          <w:i w:val="0"/>
          <w:sz w:val="28"/>
          <w:szCs w:val="28"/>
        </w:rPr>
      </w:r>
    </w:p>
    <w:p>
      <w:pPr>
        <w:pStyle w:val="1115"/>
        <w:jc w:val="center"/>
        <w:spacing w:line="360" w:lineRule="auto"/>
        <w:rPr>
          <w:rStyle w:val="1129"/>
          <w:i w:val="0"/>
          <w:sz w:val="28"/>
          <w:szCs w:val="28"/>
        </w:rPr>
      </w:pPr>
      <w:r>
        <w:rPr>
          <w:rStyle w:val="1129"/>
          <w:i w:val="0"/>
          <w:sz w:val="28"/>
          <w:szCs w:val="28"/>
        </w:rPr>
        <w:t xml:space="preserve">Рисунок 9 - </w:t>
      </w:r>
      <w:r>
        <w:rPr>
          <w:rStyle w:val="1129"/>
          <w:i w:val="0"/>
          <w:sz w:val="28"/>
          <w:szCs w:val="28"/>
        </w:rPr>
        <w:t xml:space="preserve"> Оценка значимости свойств страховой услуги физическими лицами в зависимости от их социального ста</w:t>
      </w:r>
      <w:r>
        <w:rPr>
          <w:rStyle w:val="1129"/>
          <w:i w:val="0"/>
          <w:sz w:val="28"/>
          <w:szCs w:val="28"/>
        </w:rPr>
        <w:t xml:space="preserve">туса при уровне доходов более $3</w:t>
      </w:r>
      <w:r>
        <w:rPr>
          <w:rStyle w:val="1129"/>
          <w:i w:val="0"/>
          <w:sz w:val="28"/>
          <w:szCs w:val="28"/>
        </w:rPr>
        <w:t xml:space="preserve">50 на человека в семье в месяц (по пятибалльной шкале)</w:t>
      </w:r>
      <w:r>
        <w:rPr>
          <w:rStyle w:val="1129"/>
          <w:i w:val="0"/>
          <w:sz w:val="28"/>
          <w:szCs w:val="28"/>
        </w:rPr>
      </w:r>
    </w:p>
    <w:p>
      <w:pPr>
        <w:pStyle w:val="1115"/>
        <w:jc w:val="both"/>
        <w:spacing w:line="360" w:lineRule="auto"/>
        <w:rPr>
          <w:rStyle w:val="1129"/>
          <w:i w:val="0"/>
          <w:sz w:val="28"/>
          <w:szCs w:val="28"/>
        </w:rPr>
      </w:pPr>
      <w:r>
        <w:rPr>
          <w:rStyle w:val="1129"/>
          <w:i w:val="0"/>
          <w:sz w:val="28"/>
          <w:szCs w:val="28"/>
        </w:rPr>
        <w:t xml:space="preserve"> </w:t>
      </w: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Как видно из рисунков, значимость свойств страховой услуги для верхней части среднего класса практически та же, что и для населения в целом. Прежде всего, это надежность страховщика. Характерно падение влияния известн</w:t>
      </w:r>
      <w:r>
        <w:rPr>
          <w:rStyle w:val="1129"/>
          <w:i w:val="0"/>
          <w:sz w:val="28"/>
          <w:szCs w:val="28"/>
        </w:rPr>
        <w:t xml:space="preserve">ости и престижности компании по мере роста благосостояния, что ясно показывает более четкую рыночную ориентацию высокодоходных групп населения. Клиентура с высоким социальным статусом более мобильна (менее зависима от территориальной близости страховщика),</w:t>
      </w:r>
      <w:r>
        <w:rPr>
          <w:rStyle w:val="1129"/>
          <w:i w:val="0"/>
          <w:sz w:val="28"/>
          <w:szCs w:val="28"/>
        </w:rPr>
        <w:t xml:space="preserve"> что делает ее хорошим полем для применения безагентских, прямых продаж страховой продукции. С другой стороны, по мере понижения социального статуса все большее значение приобретает близость офиса компании, что демонстрирует рост пассивности страхователей.</w:t>
      </w:r>
      <w:r>
        <w:rPr>
          <w:rStyle w:val="1129"/>
          <w:i w:val="0"/>
          <w:sz w:val="28"/>
          <w:szCs w:val="28"/>
        </w:rPr>
      </w:r>
      <w:r>
        <w:rPr>
          <w:rStyle w:val="1129"/>
          <w:i w:val="0"/>
          <w:sz w:val="28"/>
          <w:szCs w:val="28"/>
        </w:rPr>
      </w:r>
    </w:p>
    <w:p>
      <w:pPr>
        <w:pStyle w:val="1115"/>
        <w:ind w:firstLine="709"/>
        <w:jc w:val="both"/>
        <w:spacing w:line="360" w:lineRule="auto"/>
        <w:rPr>
          <w:rStyle w:val="1138"/>
          <w:b/>
          <w:color w:val="000000"/>
          <w:sz w:val="28"/>
          <w:szCs w:val="28"/>
        </w:rPr>
      </w:pPr>
      <w:r>
        <w:rPr>
          <w:rStyle w:val="1129"/>
          <w:i w:val="0"/>
          <w:sz w:val="28"/>
          <w:szCs w:val="28"/>
        </w:rPr>
        <w:t xml:space="preserve">Нами был проведен опрос клиентов страховой организации, как они оценивают само качество страховой услуги предоставляемой </w:t>
      </w:r>
      <w:r>
        <w:rPr>
          <w:rStyle w:val="1129"/>
          <w:i w:val="0"/>
          <w:sz w:val="28"/>
          <w:szCs w:val="28"/>
        </w:rPr>
        <w:t xml:space="preserve">ЗАО </w:t>
      </w:r>
      <w:r>
        <w:rPr>
          <w:color w:val="000000"/>
          <w:sz w:val="28"/>
          <w:szCs w:val="28"/>
        </w:rPr>
        <w:t xml:space="preserve">«</w:t>
      </w:r>
      <w:r>
        <w:rPr>
          <w:color w:val="000000"/>
          <w:sz w:val="28"/>
          <w:szCs w:val="28"/>
        </w:rPr>
        <w:t xml:space="preserve">СТРАХОВАЯ КОМПАНИЯ</w:t>
      </w:r>
      <w:r>
        <w:rPr>
          <w:color w:val="000000"/>
          <w:sz w:val="28"/>
          <w:szCs w:val="28"/>
        </w:rPr>
        <w:t xml:space="preserve">»</w:t>
      </w:r>
      <w:r>
        <w:rPr>
          <w:color w:val="000000"/>
          <w:sz w:val="28"/>
          <w:szCs w:val="28"/>
        </w:rPr>
        <w:t xml:space="preserve">.</w:t>
      </w:r>
      <w:r>
        <w:rPr>
          <w:rStyle w:val="1138"/>
          <w:b/>
          <w:color w:val="000000"/>
          <w:sz w:val="28"/>
          <w:szCs w:val="28"/>
        </w:rPr>
      </w:r>
      <w:r>
        <w:rPr>
          <w:rStyle w:val="1138"/>
          <w:b/>
          <w:color w:val="000000"/>
          <w:sz w:val="28"/>
          <w:szCs w:val="28"/>
        </w:rPr>
      </w:r>
    </w:p>
    <w:p>
      <w:pPr>
        <w:pStyle w:val="1115"/>
        <w:ind w:firstLine="709"/>
        <w:jc w:val="both"/>
        <w:spacing w:line="360" w:lineRule="auto"/>
        <w:rPr>
          <w:rStyle w:val="1138"/>
          <w:color w:val="000000"/>
          <w:sz w:val="28"/>
          <w:szCs w:val="28"/>
        </w:rPr>
      </w:pPr>
      <w:r>
        <w:rPr>
          <w:rStyle w:val="1138"/>
          <w:color w:val="000000"/>
          <w:sz w:val="28"/>
          <w:szCs w:val="28"/>
        </w:rPr>
        <w:t xml:space="preserve">В опросе приняло участие 300 респондентов.</w:t>
      </w:r>
      <w:r>
        <w:rPr>
          <w:rStyle w:val="1138"/>
          <w:color w:val="000000"/>
          <w:sz w:val="28"/>
          <w:szCs w:val="28"/>
        </w:rPr>
      </w:r>
      <w:r>
        <w:rPr>
          <w:rStyle w:val="1138"/>
          <w:color w:val="000000"/>
          <w:sz w:val="28"/>
          <w:szCs w:val="28"/>
        </w:rPr>
      </w:r>
    </w:p>
    <w:p>
      <w:pPr>
        <w:pStyle w:val="1115"/>
        <w:ind w:firstLine="709"/>
        <w:jc w:val="both"/>
        <w:spacing w:line="360" w:lineRule="auto"/>
        <w:rPr>
          <w:rStyle w:val="1138"/>
          <w:color w:val="000000"/>
          <w:sz w:val="28"/>
          <w:szCs w:val="28"/>
        </w:rPr>
      </w:pPr>
      <w:r>
        <w:rPr>
          <w:rStyle w:val="1138"/>
          <w:color w:val="000000"/>
          <w:sz w:val="28"/>
          <w:szCs w:val="28"/>
        </w:rPr>
        <w:t xml:space="preserve">В таблице 13</w:t>
      </w:r>
      <w:r>
        <w:rPr>
          <w:rStyle w:val="1138"/>
          <w:color w:val="000000"/>
          <w:sz w:val="28"/>
          <w:szCs w:val="28"/>
        </w:rPr>
        <w:t xml:space="preserve"> предоставлены результаты опроса.</w:t>
      </w:r>
      <w:r>
        <w:rPr>
          <w:rStyle w:val="1138"/>
          <w:color w:val="000000"/>
          <w:sz w:val="28"/>
          <w:szCs w:val="28"/>
        </w:rPr>
      </w:r>
      <w:r>
        <w:rPr>
          <w:rStyle w:val="1138"/>
          <w:color w:val="000000"/>
          <w:sz w:val="28"/>
          <w:szCs w:val="28"/>
        </w:rPr>
      </w:r>
    </w:p>
    <w:p>
      <w:pPr>
        <w:pStyle w:val="1115"/>
        <w:spacing w:line="360" w:lineRule="auto"/>
        <w:rPr>
          <w:spacing w:val="-1"/>
          <w:sz w:val="28"/>
          <w:szCs w:val="28"/>
        </w:rPr>
      </w:pPr>
      <w:r>
        <w:rPr>
          <w:rStyle w:val="1129"/>
          <w:i w:val="0"/>
          <w:sz w:val="28"/>
          <w:szCs w:val="28"/>
        </w:rPr>
        <w:t xml:space="preserve">Таблица 13 - </w:t>
      </w:r>
      <w:r>
        <w:rPr>
          <w:spacing w:val="-1"/>
          <w:sz w:val="28"/>
          <w:szCs w:val="28"/>
        </w:rPr>
        <w:t xml:space="preserve">Показатели качества услуг </w:t>
      </w:r>
      <w:r>
        <w:rPr>
          <w:spacing w:val="-1"/>
          <w:sz w:val="28"/>
          <w:szCs w:val="28"/>
        </w:rPr>
      </w:r>
    </w:p>
    <w:tbl>
      <w:tblPr>
        <w:tblW w:w="964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4644"/>
        <w:gridCol w:w="2410"/>
        <w:gridCol w:w="258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966"/>
        </w:trPr>
        <w:tc>
          <w:tcPr>
            <w:tcW w:w="4644" w:type="dxa"/>
            <w:vAlign w:val="top"/>
            <w:textDirection w:val="lrTb"/>
            <w:noWrap w:val="false"/>
          </w:tcPr>
          <w:p>
            <w:pPr>
              <w:pStyle w:val="1115"/>
              <w:jc w:val="center"/>
              <w:rPr>
                <w:spacing w:val="-1"/>
              </w:rPr>
            </w:pPr>
            <w:r>
              <w:rPr>
                <w:spacing w:val="-1"/>
              </w:rPr>
            </w:r>
            <w:r>
              <w:rPr>
                <w:spacing w:val="-1"/>
              </w:rPr>
            </w:r>
          </w:p>
          <w:p>
            <w:pPr>
              <w:pStyle w:val="1115"/>
              <w:jc w:val="center"/>
              <w:rPr>
                <w:spacing w:val="-1"/>
              </w:rPr>
            </w:pPr>
            <w:r>
              <w:rPr>
                <w:spacing w:val="-1"/>
              </w:rPr>
            </w:r>
            <w:r>
              <w:rPr>
                <w:spacing w:val="-1"/>
              </w:rPr>
            </w:r>
          </w:p>
          <w:p>
            <w:pPr>
              <w:pStyle w:val="1115"/>
              <w:jc w:val="center"/>
              <w:rPr>
                <w:spacing w:val="-1"/>
              </w:rPr>
            </w:pPr>
            <w:r>
              <w:rPr>
                <w:spacing w:val="-1"/>
              </w:rPr>
            </w:r>
            <w:r>
              <w:rPr>
                <w:spacing w:val="-1"/>
              </w:rPr>
            </w:r>
          </w:p>
          <w:p>
            <w:pPr>
              <w:pStyle w:val="1115"/>
              <w:jc w:val="center"/>
            </w:pPr>
            <w:r>
              <w:rPr>
                <w:spacing w:val="-1"/>
              </w:rPr>
              <w:t xml:space="preserve">Показатель качества услуги</w:t>
            </w:r>
            <w:r/>
          </w:p>
        </w:tc>
        <w:tc>
          <w:tcPr>
            <w:tcW w:w="2410" w:type="dxa"/>
            <w:vAlign w:val="top"/>
            <w:textDirection w:val="lrTb"/>
            <w:noWrap w:val="false"/>
          </w:tcPr>
          <w:p>
            <w:pPr>
              <w:pStyle w:val="1115"/>
              <w:jc w:val="center"/>
            </w:pPr>
            <w:r>
              <w:rPr>
                <w:spacing w:val="-1"/>
              </w:rPr>
              <w:t xml:space="preserve">Положительный отзыв, % </w:t>
            </w:r>
            <w:r/>
          </w:p>
        </w:tc>
        <w:tc>
          <w:tcPr>
            <w:tcW w:w="2586" w:type="dxa"/>
            <w:vAlign w:val="top"/>
            <w:textDirection w:val="lrTb"/>
            <w:noWrap w:val="false"/>
          </w:tcPr>
          <w:p>
            <w:pPr>
              <w:pStyle w:val="1115"/>
              <w:jc w:val="center"/>
            </w:pPr>
            <w:r>
              <w:t xml:space="preserve">Отрицательный отзыв, % </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19"/>
        </w:trPr>
        <w:tc>
          <w:tcPr>
            <w:tcW w:w="4644" w:type="dxa"/>
            <w:vAlign w:val="top"/>
            <w:textDirection w:val="lrTb"/>
            <w:noWrap w:val="false"/>
          </w:tcPr>
          <w:p>
            <w:pPr>
              <w:pStyle w:val="1115"/>
              <w:rPr>
                <w:spacing w:val="-1"/>
              </w:rPr>
            </w:pPr>
            <w:r>
              <w:rPr>
                <w:spacing w:val="-1"/>
              </w:rPr>
              <w:t xml:space="preserve">Быстрое обслуживание </w:t>
            </w:r>
            <w:r>
              <w:rPr>
                <w:spacing w:val="-1"/>
              </w:rPr>
            </w:r>
          </w:p>
        </w:tc>
        <w:tc>
          <w:tcPr>
            <w:tcW w:w="2410" w:type="dxa"/>
            <w:vAlign w:val="top"/>
            <w:textDirection w:val="lrTb"/>
            <w:noWrap w:val="false"/>
          </w:tcPr>
          <w:p>
            <w:pPr>
              <w:pStyle w:val="1115"/>
              <w:jc w:val="center"/>
              <w:rPr>
                <w:spacing w:val="-1"/>
              </w:rPr>
            </w:pPr>
            <w:r>
              <w:rPr>
                <w:spacing w:val="-1"/>
              </w:rPr>
              <w:t xml:space="preserve">65</w:t>
            </w:r>
            <w:r>
              <w:rPr>
                <w:spacing w:val="-1"/>
              </w:rPr>
            </w:r>
            <w:r>
              <w:rPr>
                <w:spacing w:val="-1"/>
              </w:rPr>
            </w:r>
          </w:p>
        </w:tc>
        <w:tc>
          <w:tcPr>
            <w:tcW w:w="2586" w:type="dxa"/>
            <w:vAlign w:val="top"/>
            <w:textDirection w:val="lrTb"/>
            <w:noWrap w:val="false"/>
          </w:tcPr>
          <w:p>
            <w:pPr>
              <w:pStyle w:val="1115"/>
              <w:jc w:val="center"/>
            </w:pPr>
            <w:r>
              <w:t xml:space="preserve">35</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57"/>
        </w:trPr>
        <w:tc>
          <w:tcPr>
            <w:tcW w:w="4644" w:type="dxa"/>
            <w:vAlign w:val="top"/>
            <w:textDirection w:val="lrTb"/>
            <w:noWrap w:val="false"/>
          </w:tcPr>
          <w:p>
            <w:pPr>
              <w:pStyle w:val="1115"/>
              <w:rPr>
                <w:spacing w:val="-1"/>
              </w:rPr>
            </w:pPr>
            <w:r>
              <w:rPr>
                <w:spacing w:val="-1"/>
              </w:rPr>
              <w:t xml:space="preserve">Предоставление полной информации </w:t>
            </w:r>
            <w:r>
              <w:rPr>
                <w:spacing w:val="-1"/>
              </w:rPr>
            </w:r>
          </w:p>
        </w:tc>
        <w:tc>
          <w:tcPr>
            <w:tcW w:w="2410" w:type="dxa"/>
            <w:vAlign w:val="top"/>
            <w:textDirection w:val="lrTb"/>
            <w:noWrap w:val="false"/>
          </w:tcPr>
          <w:p>
            <w:pPr>
              <w:pStyle w:val="1115"/>
              <w:jc w:val="center"/>
              <w:rPr>
                <w:spacing w:val="-1"/>
              </w:rPr>
            </w:pPr>
            <w:r>
              <w:rPr>
                <w:spacing w:val="-1"/>
              </w:rPr>
              <w:t xml:space="preserve">45</w:t>
            </w:r>
            <w:r>
              <w:rPr>
                <w:spacing w:val="-1"/>
              </w:rPr>
            </w:r>
            <w:r>
              <w:rPr>
                <w:spacing w:val="-1"/>
              </w:rPr>
            </w:r>
          </w:p>
        </w:tc>
        <w:tc>
          <w:tcPr>
            <w:tcW w:w="2586" w:type="dxa"/>
            <w:vAlign w:val="top"/>
            <w:textDirection w:val="lrTb"/>
            <w:noWrap w:val="false"/>
          </w:tcPr>
          <w:p>
            <w:pPr>
              <w:pStyle w:val="1115"/>
              <w:jc w:val="center"/>
            </w:pPr>
            <w:r>
              <w:t xml:space="preserve">55</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765"/>
        </w:trPr>
        <w:tc>
          <w:tcPr>
            <w:tcW w:w="4644" w:type="dxa"/>
            <w:vAlign w:val="top"/>
            <w:textDirection w:val="lrTb"/>
            <w:noWrap w:val="false"/>
          </w:tcPr>
          <w:p>
            <w:pPr>
              <w:pStyle w:val="1115"/>
              <w:jc w:val="both"/>
            </w:pPr>
            <w:r>
              <w:rPr>
                <w:spacing w:val="-1"/>
              </w:rPr>
              <w:t xml:space="preserve">Отсутствие очередей  </w:t>
            </w:r>
            <w:r/>
          </w:p>
        </w:tc>
        <w:tc>
          <w:tcPr>
            <w:tcW w:w="2410" w:type="dxa"/>
            <w:vAlign w:val="top"/>
            <w:textDirection w:val="lrTb"/>
            <w:noWrap w:val="false"/>
          </w:tcPr>
          <w:p>
            <w:pPr>
              <w:pStyle w:val="1115"/>
              <w:jc w:val="center"/>
            </w:pPr>
            <w:r>
              <w:rPr>
                <w:spacing w:val="-1"/>
              </w:rPr>
              <w:t xml:space="preserve">40</w:t>
            </w:r>
            <w:r/>
          </w:p>
        </w:tc>
        <w:tc>
          <w:tcPr>
            <w:tcW w:w="2586" w:type="dxa"/>
            <w:vAlign w:val="top"/>
            <w:textDirection w:val="lrTb"/>
            <w:noWrap/>
          </w:tcPr>
          <w:p>
            <w:pPr>
              <w:pStyle w:val="1115"/>
              <w:jc w:val="center"/>
            </w:pPr>
            <w:r>
              <w:t xml:space="preserve">60</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765"/>
        </w:trPr>
        <w:tc>
          <w:tcPr>
            <w:tcW w:w="4644" w:type="dxa"/>
            <w:vAlign w:val="top"/>
            <w:textDirection w:val="lrTb"/>
            <w:noWrap w:val="false"/>
          </w:tcPr>
          <w:p>
            <w:pPr>
              <w:pStyle w:val="1115"/>
              <w:jc w:val="both"/>
              <w:rPr>
                <w:spacing w:val="-1"/>
              </w:rPr>
            </w:pPr>
            <w:r>
              <w:rPr>
                <w:spacing w:val="-1"/>
              </w:rPr>
              <w:t xml:space="preserve">Не компетентность специалистов </w:t>
            </w:r>
            <w:r>
              <w:rPr>
                <w:spacing w:val="-1"/>
              </w:rPr>
              <w:t xml:space="preserve"> </w:t>
            </w:r>
            <w:r>
              <w:rPr>
                <w:spacing w:val="-1"/>
              </w:rPr>
            </w:r>
          </w:p>
        </w:tc>
        <w:tc>
          <w:tcPr>
            <w:tcW w:w="2410" w:type="dxa"/>
            <w:vAlign w:val="top"/>
            <w:textDirection w:val="lrTb"/>
            <w:noWrap w:val="false"/>
          </w:tcPr>
          <w:p>
            <w:pPr>
              <w:pStyle w:val="1115"/>
              <w:jc w:val="center"/>
              <w:rPr>
                <w:spacing w:val="-1"/>
              </w:rPr>
            </w:pPr>
            <w:r>
              <w:rPr>
                <w:spacing w:val="-1"/>
              </w:rPr>
              <w:t xml:space="preserve">38</w:t>
            </w:r>
            <w:r>
              <w:rPr>
                <w:spacing w:val="-1"/>
              </w:rPr>
            </w:r>
            <w:r>
              <w:rPr>
                <w:spacing w:val="-1"/>
              </w:rPr>
            </w:r>
          </w:p>
        </w:tc>
        <w:tc>
          <w:tcPr>
            <w:tcW w:w="2586" w:type="dxa"/>
            <w:vAlign w:val="top"/>
            <w:textDirection w:val="lrTb"/>
            <w:noWrap/>
          </w:tcPr>
          <w:p>
            <w:pPr>
              <w:pStyle w:val="1115"/>
              <w:jc w:val="center"/>
            </w:pPr>
            <w:r>
              <w:t xml:space="preserve">62</w:t>
            </w:r>
            <w:r/>
          </w:p>
        </w:tc>
      </w:tr>
    </w:tbl>
    <w:p>
      <w:pPr>
        <w:pStyle w:val="1115"/>
        <w:jc w:val="center"/>
        <w:spacing w:line="360" w:lineRule="auto"/>
        <w:rPr>
          <w:rStyle w:val="1129"/>
          <w:i w:val="0"/>
          <w:sz w:val="28"/>
          <w:szCs w:val="28"/>
        </w:rPr>
      </w:pPr>
      <w:r>
        <w:rPr>
          <w:rStyle w:val="1129"/>
          <w:i w:val="0"/>
          <w:sz w:val="28"/>
          <w:szCs w:val="28"/>
        </w:rPr>
        <w:object w:dxaOrig="10106" w:dyaOrig="6660">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8" o:spid="_x0000_s48" type="#_x0000_t75" style="width:505.30pt;height:333.00pt;mso-wrap-distance-left:0.00pt;mso-wrap-distance-top:0.00pt;mso-wrap-distance-right:0.00pt;mso-wrap-distance-bottom:0.00pt;" filled="f" stroked="f">
            <v:path textboxrect="0,0,0,0"/>
            <v:imagedata r:id="rId20" o:title=""/>
          </v:shape>
          <o:OLEObject DrawAspect="Content" r:id="rId21" ObjectID="_15250448" ProgID="MSGraph.Chart.8" ShapeID="_x0000_i48" Type="Embed"/>
        </w:object>
      </w:r>
      <w:r>
        <w:rPr>
          <w:rStyle w:val="1129"/>
          <w:i w:val="0"/>
          <w:sz w:val="28"/>
          <w:szCs w:val="28"/>
        </w:rPr>
        <w:t xml:space="preserve">Рисунок 10 - </w:t>
      </w:r>
      <w:r>
        <w:rPr>
          <w:rStyle w:val="1129"/>
          <w:i w:val="0"/>
          <w:sz w:val="28"/>
          <w:szCs w:val="28"/>
        </w:rPr>
        <w:t xml:space="preserve"> Динамика ответов респондентов, %</w:t>
      </w:r>
      <w:r>
        <w:rPr>
          <w:rStyle w:val="1129"/>
          <w:i w:val="0"/>
          <w:sz w:val="28"/>
          <w:szCs w:val="28"/>
        </w:rPr>
      </w:r>
    </w:p>
    <w:p>
      <w:pPr>
        <w:pStyle w:val="1115"/>
        <w:jc w:val="center"/>
        <w:spacing w:line="360" w:lineRule="auto"/>
        <w:rPr>
          <w:rStyle w:val="1129"/>
          <w:i w:val="0"/>
          <w:sz w:val="28"/>
          <w:szCs w:val="28"/>
        </w:rPr>
      </w:pP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Таким образом, не смотря на то что, для респондентов в з</w:t>
      </w:r>
      <w:r>
        <w:rPr>
          <w:rStyle w:val="1129"/>
          <w:i w:val="0"/>
          <w:sz w:val="28"/>
          <w:szCs w:val="28"/>
        </w:rPr>
        <w:t xml:space="preserve">начимост</w:t>
      </w:r>
      <w:r>
        <w:rPr>
          <w:rStyle w:val="1129"/>
          <w:i w:val="0"/>
          <w:sz w:val="28"/>
          <w:szCs w:val="28"/>
        </w:rPr>
        <w:t xml:space="preserve">и </w:t>
      </w:r>
      <w:r>
        <w:rPr>
          <w:rStyle w:val="1129"/>
          <w:i w:val="0"/>
          <w:sz w:val="28"/>
          <w:szCs w:val="28"/>
        </w:rPr>
        <w:t xml:space="preserve"> свойств страхового продукта </w:t>
      </w:r>
      <w:r>
        <w:rPr>
          <w:rStyle w:val="1129"/>
          <w:i w:val="0"/>
          <w:sz w:val="28"/>
          <w:szCs w:val="28"/>
        </w:rPr>
        <w:t xml:space="preserve">ЗАО </w:t>
      </w:r>
      <w:r>
        <w:rPr>
          <w:color w:val="000000"/>
          <w:sz w:val="28"/>
          <w:szCs w:val="28"/>
        </w:rPr>
        <w:t xml:space="preserve">«</w:t>
      </w:r>
      <w:r>
        <w:rPr>
          <w:color w:val="000000"/>
          <w:sz w:val="28"/>
          <w:szCs w:val="28"/>
        </w:rPr>
        <w:t xml:space="preserve">СТРАХОВАЯ КОМПАНИЯ</w:t>
      </w:r>
      <w:r>
        <w:rPr>
          <w:color w:val="000000"/>
          <w:sz w:val="28"/>
          <w:szCs w:val="28"/>
        </w:rPr>
        <w:t xml:space="preserve">»</w:t>
      </w:r>
      <w:r>
        <w:rPr>
          <w:color w:val="000000"/>
          <w:sz w:val="28"/>
          <w:szCs w:val="28"/>
        </w:rPr>
        <w:t xml:space="preserve"> </w:t>
      </w:r>
      <w:r>
        <w:rPr>
          <w:iCs/>
          <w:sz w:val="28"/>
          <w:szCs w:val="28"/>
        </w:rPr>
        <w:t xml:space="preserve">  </w:t>
      </w:r>
      <w:r>
        <w:rPr>
          <w:rStyle w:val="1129"/>
          <w:i w:val="0"/>
          <w:sz w:val="28"/>
          <w:szCs w:val="28"/>
        </w:rPr>
        <w:t xml:space="preserve">качество страховых услуг составляет 8%,  при более детальном рассмотрении факторов влияющих на качество услуг можно выделить следующие.</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Респондентов не устраивают обслуживание в с</w:t>
      </w:r>
      <w:r>
        <w:rPr>
          <w:rStyle w:val="1129"/>
          <w:i w:val="0"/>
          <w:sz w:val="28"/>
          <w:szCs w:val="28"/>
        </w:rPr>
        <w:t xml:space="preserve">траховой организации которое, по их мнению, занимает много времени. Кроме того, опрошенные респонденты 55% считают, что им предоставляют не полную  информацию о страховых услугах, 62% опрошенных считают не компетентными специалистов страховой организации. </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Из приведенного исследования видно, что компания </w:t>
      </w:r>
      <w:r>
        <w:rPr>
          <w:rStyle w:val="1129"/>
          <w:i w:val="0"/>
          <w:sz w:val="28"/>
          <w:szCs w:val="28"/>
        </w:rPr>
        <w:t xml:space="preserve"> должна, в первую очередь, обеспечить </w:t>
      </w:r>
      <w:r>
        <w:rPr>
          <w:rStyle w:val="1129"/>
          <w:i w:val="0"/>
          <w:sz w:val="28"/>
          <w:szCs w:val="28"/>
        </w:rPr>
        <w:t xml:space="preserve">высокое качество услуг и удовлетворенность потребителей. </w:t>
      </w:r>
      <w:r>
        <w:rPr>
          <w:rStyle w:val="1129"/>
          <w:i w:val="0"/>
          <w:sz w:val="28"/>
          <w:szCs w:val="28"/>
        </w:rPr>
      </w:r>
    </w:p>
    <w:p>
      <w:pPr>
        <w:pStyle w:val="1115"/>
        <w:ind w:firstLine="709"/>
        <w:jc w:val="both"/>
        <w:spacing w:line="360" w:lineRule="auto"/>
        <w:rPr>
          <w:b/>
          <w:sz w:val="28"/>
          <w:szCs w:val="28"/>
        </w:rPr>
        <w:outlineLvl w:val="0"/>
      </w:pPr>
      <w:r>
        <w:rPr>
          <w:b/>
          <w:sz w:val="28"/>
          <w:szCs w:val="28"/>
        </w:rPr>
      </w:r>
      <w:r>
        <w:rPr>
          <w:b/>
          <w:sz w:val="28"/>
          <w:szCs w:val="28"/>
        </w:rPr>
      </w:r>
    </w:p>
    <w:p>
      <w:pPr>
        <w:pStyle w:val="1115"/>
        <w:ind w:firstLine="709"/>
        <w:jc w:val="both"/>
        <w:spacing w:line="360" w:lineRule="auto"/>
        <w:rPr>
          <w:b/>
          <w:sz w:val="28"/>
          <w:szCs w:val="28"/>
        </w:rPr>
        <w:outlineLvl w:val="0"/>
      </w:pPr>
      <w:r/>
      <w:bookmarkStart w:id="12" w:name="_Toc356987339"/>
      <w:r>
        <w:rPr>
          <w:b/>
          <w:sz w:val="28"/>
          <w:szCs w:val="28"/>
        </w:rPr>
        <w:t xml:space="preserve">2.4 Выявление проблем в стратегическом маркетинговом управлении пре</w:t>
      </w:r>
      <w:r>
        <w:rPr>
          <w:b/>
          <w:sz w:val="28"/>
          <w:szCs w:val="28"/>
        </w:rPr>
        <w:t xml:space="preserve">д</w:t>
      </w:r>
      <w:r>
        <w:rPr>
          <w:b/>
          <w:sz w:val="28"/>
          <w:szCs w:val="28"/>
        </w:rPr>
        <w:t xml:space="preserve">приятия ЗАО «</w:t>
      </w:r>
      <w:r>
        <w:rPr>
          <w:b/>
          <w:sz w:val="28"/>
          <w:szCs w:val="28"/>
        </w:rPr>
        <w:t xml:space="preserve">СТРАХОВАЯ КОМПАНИЯ</w:t>
      </w:r>
      <w:r>
        <w:rPr>
          <w:b/>
          <w:sz w:val="28"/>
          <w:szCs w:val="28"/>
        </w:rPr>
        <w:t xml:space="preserve">»</w:t>
      </w:r>
      <w:bookmarkEnd w:id="12"/>
      <w:r>
        <w:rPr>
          <w:b/>
          <w:sz w:val="28"/>
          <w:szCs w:val="28"/>
        </w:rPr>
      </w:r>
      <w:r>
        <w:rPr>
          <w:b/>
          <w:sz w:val="28"/>
          <w:szCs w:val="28"/>
        </w:rPr>
      </w:r>
    </w:p>
    <w:p>
      <w:pPr>
        <w:pStyle w:val="1115"/>
        <w:ind w:firstLine="709"/>
        <w:jc w:val="both"/>
        <w:spacing w:line="360" w:lineRule="auto"/>
        <w:rPr>
          <w:b/>
          <w:sz w:val="28"/>
          <w:szCs w:val="28"/>
        </w:rPr>
        <w:outlineLvl w:val="0"/>
      </w:pPr>
      <w:r>
        <w:rPr>
          <w:b/>
          <w:sz w:val="28"/>
          <w:szCs w:val="28"/>
        </w:rPr>
      </w:r>
      <w:r>
        <w:rPr>
          <w:b/>
          <w:sz w:val="28"/>
          <w:szCs w:val="28"/>
        </w:rPr>
      </w:r>
    </w:p>
    <w:p>
      <w:pPr>
        <w:pStyle w:val="1115"/>
        <w:ind w:firstLine="709"/>
        <w:jc w:val="both"/>
        <w:spacing w:line="360" w:lineRule="auto"/>
        <w:rPr>
          <w:sz w:val="28"/>
          <w:szCs w:val="28"/>
        </w:rPr>
      </w:pPr>
      <w:r>
        <w:rPr>
          <w:sz w:val="28"/>
          <w:szCs w:val="28"/>
        </w:rPr>
        <w:t xml:space="preserve">В компании </w:t>
      </w:r>
      <w:r>
        <w:rPr>
          <w:sz w:val="28"/>
          <w:szCs w:val="28"/>
        </w:rPr>
        <w:t xml:space="preserve">ЗАО «</w:t>
      </w:r>
      <w:r>
        <w:rPr>
          <w:sz w:val="28"/>
          <w:szCs w:val="28"/>
        </w:rPr>
        <w:t xml:space="preserve">СТРАХОВАЯ КОМПАНИЯ</w:t>
      </w:r>
      <w:r>
        <w:rPr>
          <w:sz w:val="28"/>
          <w:szCs w:val="28"/>
        </w:rPr>
        <w:t xml:space="preserve">»</w:t>
      </w:r>
      <w:r>
        <w:rPr>
          <w:b/>
          <w:sz w:val="28"/>
          <w:szCs w:val="28"/>
        </w:rPr>
        <w:t xml:space="preserve"> </w:t>
      </w:r>
      <w:r>
        <w:rPr>
          <w:sz w:val="28"/>
          <w:szCs w:val="28"/>
        </w:rPr>
        <w:t xml:space="preserve">вопросами рекламы и маркетинга занимается отдел маркетинга</w:t>
      </w:r>
      <w:r>
        <w:rPr>
          <w:sz w:val="28"/>
          <w:szCs w:val="28"/>
        </w:rPr>
        <w:t xml:space="preserve">.</w:t>
      </w:r>
      <w:r>
        <w:rPr>
          <w:sz w:val="28"/>
          <w:szCs w:val="28"/>
        </w:rPr>
        <w:t xml:space="preserve"> Рекламную деятельность компании можно разделить на отдельные составляющие процессы. К таким процессам можно отнести: </w:t>
      </w:r>
      <w:r>
        <w:rPr>
          <w:sz w:val="28"/>
          <w:szCs w:val="28"/>
        </w:rPr>
      </w:r>
    </w:p>
    <w:p>
      <w:pPr>
        <w:pStyle w:val="1115"/>
        <w:numPr>
          <w:ilvl w:val="0"/>
          <w:numId w:val="46"/>
        </w:numPr>
        <w:jc w:val="both"/>
        <w:spacing w:line="360" w:lineRule="auto"/>
        <w:rPr>
          <w:sz w:val="28"/>
          <w:szCs w:val="28"/>
        </w:rPr>
      </w:pPr>
      <w:r>
        <w:rPr>
          <w:sz w:val="28"/>
          <w:szCs w:val="28"/>
        </w:rPr>
        <w:t xml:space="preserve">медиапланирование, </w:t>
      </w:r>
      <w:r>
        <w:rPr>
          <w:sz w:val="28"/>
          <w:szCs w:val="28"/>
        </w:rPr>
      </w:r>
    </w:p>
    <w:p>
      <w:pPr>
        <w:pStyle w:val="1115"/>
        <w:numPr>
          <w:ilvl w:val="0"/>
          <w:numId w:val="46"/>
        </w:numPr>
        <w:jc w:val="both"/>
        <w:spacing w:line="360" w:lineRule="auto"/>
        <w:rPr>
          <w:sz w:val="28"/>
          <w:szCs w:val="28"/>
        </w:rPr>
      </w:pPr>
      <w:r>
        <w:rPr>
          <w:sz w:val="28"/>
          <w:szCs w:val="28"/>
        </w:rPr>
        <w:t xml:space="preserve">бюджетирование, </w:t>
      </w:r>
      <w:r>
        <w:rPr>
          <w:sz w:val="28"/>
          <w:szCs w:val="28"/>
        </w:rPr>
      </w:r>
    </w:p>
    <w:p>
      <w:pPr>
        <w:pStyle w:val="1115"/>
        <w:numPr>
          <w:ilvl w:val="0"/>
          <w:numId w:val="46"/>
        </w:numPr>
        <w:jc w:val="both"/>
        <w:spacing w:line="360" w:lineRule="auto"/>
        <w:rPr>
          <w:sz w:val="28"/>
          <w:szCs w:val="28"/>
        </w:rPr>
      </w:pPr>
      <w:r>
        <w:rPr>
          <w:sz w:val="28"/>
          <w:szCs w:val="28"/>
        </w:rPr>
        <w:t xml:space="preserve">разработку рекламных мероприятий, </w:t>
      </w:r>
      <w:r>
        <w:rPr>
          <w:sz w:val="28"/>
          <w:szCs w:val="28"/>
        </w:rPr>
      </w:r>
    </w:p>
    <w:p>
      <w:pPr>
        <w:pStyle w:val="1115"/>
        <w:numPr>
          <w:ilvl w:val="0"/>
          <w:numId w:val="46"/>
        </w:numPr>
        <w:jc w:val="both"/>
        <w:spacing w:line="360" w:lineRule="auto"/>
        <w:rPr>
          <w:sz w:val="28"/>
          <w:szCs w:val="28"/>
        </w:rPr>
      </w:pPr>
      <w:r>
        <w:rPr>
          <w:sz w:val="28"/>
          <w:szCs w:val="28"/>
        </w:rPr>
        <w:t xml:space="preserve">оценку эффективности.</w:t>
      </w:r>
      <w:r>
        <w:rPr>
          <w:sz w:val="28"/>
          <w:szCs w:val="28"/>
        </w:rPr>
      </w:r>
    </w:p>
    <w:p>
      <w:pPr>
        <w:pStyle w:val="1115"/>
        <w:ind w:firstLine="709"/>
        <w:jc w:val="both"/>
        <w:spacing w:line="360" w:lineRule="auto"/>
        <w:widowControl w:val="off"/>
        <w:rPr>
          <w:sz w:val="28"/>
          <w:szCs w:val="28"/>
        </w:rPr>
      </w:pPr>
      <w:r>
        <w:rPr>
          <w:sz w:val="28"/>
          <w:szCs w:val="28"/>
        </w:rPr>
        <w:t xml:space="preserve">Реклама </w:t>
      </w:r>
      <w:r>
        <w:rPr>
          <w:sz w:val="28"/>
          <w:szCs w:val="28"/>
        </w:rPr>
        <w:t xml:space="preserve">ЗАО «</w:t>
      </w:r>
      <w:r>
        <w:rPr>
          <w:sz w:val="28"/>
          <w:szCs w:val="28"/>
        </w:rPr>
        <w:t xml:space="preserve">СТРАХОВАЯ КОМПАНИЯ</w:t>
      </w:r>
      <w:r>
        <w:rPr>
          <w:sz w:val="28"/>
          <w:szCs w:val="28"/>
        </w:rPr>
        <w:t xml:space="preserve">»</w:t>
      </w:r>
      <w:r>
        <w:rPr>
          <w:b/>
          <w:sz w:val="28"/>
          <w:szCs w:val="28"/>
        </w:rPr>
        <w:t xml:space="preserve"> </w:t>
      </w:r>
      <w:r>
        <w:rPr>
          <w:sz w:val="28"/>
          <w:szCs w:val="28"/>
        </w:rPr>
        <w:t xml:space="preserve">размещается на телевидении и радио. </w:t>
      </w:r>
      <w:r>
        <w:rPr>
          <w:sz w:val="28"/>
          <w:szCs w:val="28"/>
        </w:rPr>
      </w:r>
    </w:p>
    <w:p>
      <w:pPr>
        <w:pStyle w:val="1115"/>
        <w:ind w:firstLine="709"/>
        <w:jc w:val="both"/>
        <w:spacing w:line="360" w:lineRule="auto"/>
        <w:widowControl w:val="off"/>
        <w:rPr>
          <w:sz w:val="28"/>
          <w:szCs w:val="28"/>
        </w:rPr>
      </w:pPr>
      <w:r>
        <w:rPr>
          <w:sz w:val="28"/>
          <w:szCs w:val="28"/>
        </w:rPr>
        <w:t xml:space="preserve">Рассмотрим рекламные мероприятия, проведенные компанией </w:t>
      </w:r>
      <w:r>
        <w:rPr>
          <w:sz w:val="28"/>
          <w:szCs w:val="28"/>
        </w:rPr>
        <w:t xml:space="preserve">ЗАО «</w:t>
      </w:r>
      <w:r>
        <w:rPr>
          <w:sz w:val="28"/>
          <w:szCs w:val="28"/>
        </w:rPr>
        <w:t xml:space="preserve">СТРАХОВАЯ КОМПАНИЯ</w:t>
      </w:r>
      <w:r>
        <w:rPr>
          <w:sz w:val="28"/>
          <w:szCs w:val="28"/>
        </w:rPr>
        <w:t xml:space="preserve">»</w:t>
      </w:r>
      <w:r>
        <w:rPr>
          <w:b/>
          <w:sz w:val="28"/>
          <w:szCs w:val="28"/>
        </w:rPr>
        <w:t xml:space="preserve">  </w:t>
      </w:r>
      <w:r>
        <w:rPr>
          <w:sz w:val="28"/>
          <w:szCs w:val="28"/>
        </w:rPr>
        <w:t xml:space="preserve">за первое полугодие 2012 года. Описание проведенных рекламных мероприятий приведено в таблице 14.</w:t>
      </w:r>
      <w:r>
        <w:rPr>
          <w:sz w:val="28"/>
          <w:szCs w:val="28"/>
        </w:rPr>
      </w:r>
    </w:p>
    <w:p>
      <w:pPr>
        <w:pStyle w:val="1115"/>
        <w:spacing w:line="360" w:lineRule="auto"/>
        <w:rPr>
          <w:sz w:val="28"/>
          <w:szCs w:val="28"/>
        </w:rPr>
      </w:pPr>
      <w:r>
        <w:rPr>
          <w:sz w:val="28"/>
          <w:szCs w:val="28"/>
        </w:rPr>
      </w:r>
      <w:r>
        <w:rPr>
          <w:sz w:val="28"/>
          <w:szCs w:val="28"/>
        </w:rPr>
      </w:r>
    </w:p>
    <w:p>
      <w:pPr>
        <w:pStyle w:val="1115"/>
        <w:spacing w:line="360" w:lineRule="auto"/>
        <w:rPr>
          <w:sz w:val="28"/>
          <w:szCs w:val="28"/>
        </w:rPr>
      </w:pPr>
      <w:r>
        <w:rPr>
          <w:sz w:val="28"/>
          <w:szCs w:val="28"/>
        </w:rPr>
      </w:r>
      <w:r>
        <w:rPr>
          <w:sz w:val="28"/>
          <w:szCs w:val="28"/>
        </w:rPr>
      </w:r>
    </w:p>
    <w:p>
      <w:pPr>
        <w:pStyle w:val="1115"/>
        <w:spacing w:line="360" w:lineRule="auto"/>
        <w:rPr>
          <w:sz w:val="28"/>
          <w:szCs w:val="28"/>
        </w:rPr>
      </w:pPr>
      <w:r>
        <w:rPr>
          <w:sz w:val="28"/>
          <w:szCs w:val="28"/>
        </w:rPr>
        <w:t xml:space="preserve">Таблица 14 -Программа рекламных мероприятий </w:t>
      </w:r>
      <w:r>
        <w:rPr>
          <w:sz w:val="28"/>
          <w:szCs w:val="28"/>
        </w:rPr>
        <w:t xml:space="preserve">ЗАО «</w:t>
      </w:r>
      <w:r>
        <w:rPr>
          <w:sz w:val="28"/>
          <w:szCs w:val="28"/>
        </w:rPr>
        <w:t xml:space="preserve">СТРАХОВАЯ КОМПАНИЯ</w:t>
      </w:r>
      <w:r>
        <w:rPr>
          <w:sz w:val="28"/>
          <w:szCs w:val="28"/>
        </w:rPr>
        <w:t xml:space="preserve">» за первое полугодие 2012</w:t>
      </w:r>
      <w:r>
        <w:rPr>
          <w:sz w:val="28"/>
          <w:szCs w:val="28"/>
        </w:rPr>
        <w:t xml:space="preserve"> года</w:t>
      </w:r>
      <w:r>
        <w:rPr>
          <w:sz w:val="28"/>
          <w:szCs w:val="28"/>
        </w:rPr>
      </w: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left w:w="108" w:type="dxa"/>
          <w:top w:w="0" w:type="dxa"/>
          <w:right w:w="108" w:type="dxa"/>
          <w:bottom w:w="0" w:type="dxa"/>
        </w:tblCellMar>
        <w:tblLook w:val="01E0" w:firstRow="1" w:lastRow="1" w:firstColumn="1" w:lastColumn="1" w:noHBand="0" w:noVBand="0"/>
      </w:tblPr>
      <w:tblGrid>
        <w:gridCol w:w="2039"/>
        <w:gridCol w:w="2665"/>
        <w:gridCol w:w="478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48"/>
          <w:tblHeader/>
        </w:trPr>
        <w:tc>
          <w:tcPr>
            <w:tcBorders>
              <w:top w:val="single" w:color="000000" w:sz="4" w:space="0"/>
              <w:left w:val="single" w:color="000000" w:sz="4" w:space="0"/>
              <w:bottom w:val="single" w:color="000000" w:sz="4" w:space="0"/>
              <w:right w:val="single" w:color="000000" w:sz="4" w:space="0"/>
            </w:tcBorders>
            <w:tcW w:w="2039" w:type="dxa"/>
            <w:vAlign w:val="center"/>
            <w:textDirection w:val="lrTb"/>
            <w:noWrap w:val="false"/>
          </w:tcPr>
          <w:p>
            <w:pPr>
              <w:pStyle w:val="1115"/>
              <w:jc w:val="center"/>
            </w:pPr>
            <w:r>
              <w:t xml:space="preserve">Дата проведения</w:t>
            </w:r>
            <w:r/>
          </w:p>
        </w:tc>
        <w:tc>
          <w:tcPr>
            <w:tcBorders>
              <w:top w:val="single" w:color="000000" w:sz="4" w:space="0"/>
              <w:left w:val="single" w:color="000000" w:sz="4" w:space="0"/>
              <w:bottom w:val="single" w:color="000000" w:sz="4" w:space="0"/>
              <w:right w:val="single" w:color="000000" w:sz="4" w:space="0"/>
            </w:tcBorders>
            <w:tcW w:w="2665" w:type="dxa"/>
            <w:vAlign w:val="center"/>
            <w:textDirection w:val="lrTb"/>
            <w:noWrap w:val="false"/>
          </w:tcPr>
          <w:p>
            <w:pPr>
              <w:pStyle w:val="1115"/>
              <w:jc w:val="center"/>
            </w:pPr>
            <w:r>
              <w:t xml:space="preserve">Название мероприятия</w:t>
            </w:r>
            <w:r/>
          </w:p>
        </w:tc>
        <w:tc>
          <w:tcPr>
            <w:tcBorders>
              <w:top w:val="single" w:color="000000" w:sz="4" w:space="0"/>
              <w:left w:val="single" w:color="000000" w:sz="4" w:space="0"/>
              <w:bottom w:val="single" w:color="000000" w:sz="4" w:space="0"/>
              <w:right w:val="single" w:color="000000" w:sz="4" w:space="0"/>
            </w:tcBorders>
            <w:tcW w:w="4781" w:type="dxa"/>
            <w:vAlign w:val="center"/>
            <w:textDirection w:val="lrTb"/>
            <w:noWrap w:val="false"/>
          </w:tcPr>
          <w:p>
            <w:pPr>
              <w:pStyle w:val="1115"/>
              <w:jc w:val="center"/>
            </w:pPr>
            <w:r>
              <w:t xml:space="preserve">Механика мероприятия</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055"/>
        </w:trPr>
        <w:tc>
          <w:tcPr>
            <w:tcBorders>
              <w:top w:val="single" w:color="000000" w:sz="4" w:space="0"/>
              <w:left w:val="single" w:color="000000" w:sz="4" w:space="0"/>
              <w:bottom w:val="single" w:color="000000" w:sz="4" w:space="0"/>
              <w:right w:val="single" w:color="000000" w:sz="4" w:space="0"/>
            </w:tcBorders>
            <w:tcW w:w="2039" w:type="dxa"/>
            <w:vAlign w:val="center"/>
            <w:textDirection w:val="lrTb"/>
            <w:noWrap w:val="false"/>
          </w:tcPr>
          <w:p>
            <w:pPr>
              <w:pStyle w:val="1115"/>
              <w:jc w:val="both"/>
            </w:pPr>
            <w:r>
              <w:t xml:space="preserve">Январь-июнь</w:t>
            </w:r>
            <w:r/>
          </w:p>
        </w:tc>
        <w:tc>
          <w:tcPr>
            <w:tcBorders>
              <w:top w:val="single" w:color="000000" w:sz="4" w:space="0"/>
              <w:left w:val="single" w:color="000000" w:sz="4" w:space="0"/>
              <w:bottom w:val="single" w:color="000000" w:sz="4" w:space="0"/>
              <w:right w:val="single" w:color="000000" w:sz="4" w:space="0"/>
            </w:tcBorders>
            <w:tcW w:w="2665" w:type="dxa"/>
            <w:vAlign w:val="center"/>
            <w:textDirection w:val="lrTb"/>
            <w:noWrap w:val="false"/>
          </w:tcPr>
          <w:p>
            <w:pPr>
              <w:pStyle w:val="1115"/>
              <w:jc w:val="both"/>
            </w:pPr>
            <w:r>
              <w:t xml:space="preserve">Реклама в печатных СМИ</w:t>
            </w:r>
            <w:r/>
          </w:p>
        </w:tc>
        <w:tc>
          <w:tcPr>
            <w:tcBorders>
              <w:top w:val="single" w:color="000000" w:sz="4" w:space="0"/>
              <w:left w:val="single" w:color="000000" w:sz="4" w:space="0"/>
              <w:bottom w:val="single" w:color="000000" w:sz="4" w:space="0"/>
              <w:right w:val="single" w:color="000000" w:sz="4" w:space="0"/>
            </w:tcBorders>
            <w:tcW w:w="4781" w:type="dxa"/>
            <w:vAlign w:val="center"/>
            <w:textDirection w:val="lrTb"/>
            <w:noWrap w:val="false"/>
          </w:tcPr>
          <w:p>
            <w:pPr>
              <w:pStyle w:val="1115"/>
              <w:jc w:val="both"/>
            </w:pPr>
            <w:r>
              <w:t xml:space="preserve">Рекламные блоки в журналах</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978"/>
        </w:trPr>
        <w:tc>
          <w:tcPr>
            <w:tcBorders>
              <w:top w:val="single" w:color="000000" w:sz="4" w:space="0"/>
              <w:left w:val="single" w:color="000000" w:sz="4" w:space="0"/>
              <w:bottom w:val="single" w:color="000000" w:sz="4" w:space="0"/>
              <w:right w:val="single" w:color="000000" w:sz="4" w:space="0"/>
            </w:tcBorders>
            <w:tcW w:w="2039" w:type="dxa"/>
            <w:vAlign w:val="center"/>
            <w:textDirection w:val="lrTb"/>
            <w:noWrap w:val="false"/>
          </w:tcPr>
          <w:p>
            <w:pPr>
              <w:pStyle w:val="1115"/>
              <w:jc w:val="both"/>
            </w:pPr>
            <w:r>
              <w:t xml:space="preserve">Январь - июнь</w:t>
            </w:r>
            <w:r/>
          </w:p>
        </w:tc>
        <w:tc>
          <w:tcPr>
            <w:tcBorders>
              <w:top w:val="single" w:color="000000" w:sz="4" w:space="0"/>
              <w:left w:val="single" w:color="000000" w:sz="4" w:space="0"/>
              <w:bottom w:val="single" w:color="000000" w:sz="4" w:space="0"/>
              <w:right w:val="single" w:color="000000" w:sz="4" w:space="0"/>
            </w:tcBorders>
            <w:tcW w:w="2665" w:type="dxa"/>
            <w:vAlign w:val="center"/>
            <w:textDirection w:val="lrTb"/>
            <w:noWrap w:val="false"/>
          </w:tcPr>
          <w:p>
            <w:pPr>
              <w:pStyle w:val="1115"/>
              <w:jc w:val="both"/>
            </w:pPr>
            <w:r>
              <w:t xml:space="preserve">Рекламная полиграфия</w:t>
            </w:r>
            <w:r/>
          </w:p>
        </w:tc>
        <w:tc>
          <w:tcPr>
            <w:tcBorders>
              <w:top w:val="single" w:color="000000" w:sz="4" w:space="0"/>
              <w:left w:val="single" w:color="000000" w:sz="4" w:space="0"/>
              <w:bottom w:val="single" w:color="000000" w:sz="4" w:space="0"/>
              <w:right w:val="single" w:color="000000" w:sz="4" w:space="0"/>
            </w:tcBorders>
            <w:tcW w:w="4781" w:type="dxa"/>
            <w:vAlign w:val="center"/>
            <w:textDirection w:val="lrTb"/>
            <w:noWrap w:val="false"/>
          </w:tcPr>
          <w:p>
            <w:pPr>
              <w:pStyle w:val="1115"/>
              <w:jc w:val="both"/>
            </w:pPr>
            <w:r>
              <w:t xml:space="preserve">Листовки, информирующие об услугах компании. Размещаются в стендах , в коммерческой недвижимости (торговые центр, развлекательные центры, офисные здания).</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896"/>
        </w:trPr>
        <w:tc>
          <w:tcPr>
            <w:tcBorders>
              <w:top w:val="single" w:color="000000" w:sz="4" w:space="0"/>
              <w:left w:val="single" w:color="000000" w:sz="4" w:space="0"/>
              <w:bottom w:val="single" w:color="000000" w:sz="4" w:space="0"/>
              <w:right w:val="single" w:color="000000" w:sz="4" w:space="0"/>
            </w:tcBorders>
            <w:tcW w:w="2039" w:type="dxa"/>
            <w:vAlign w:val="center"/>
            <w:textDirection w:val="lrTb"/>
            <w:noWrap w:val="false"/>
          </w:tcPr>
          <w:p>
            <w:pPr>
              <w:pStyle w:val="1115"/>
              <w:jc w:val="both"/>
            </w:pPr>
            <w:r>
              <w:t xml:space="preserve">Январь - июнь</w:t>
            </w:r>
            <w:r/>
          </w:p>
        </w:tc>
        <w:tc>
          <w:tcPr>
            <w:tcBorders>
              <w:top w:val="single" w:color="000000" w:sz="4" w:space="0"/>
              <w:left w:val="single" w:color="000000" w:sz="4" w:space="0"/>
              <w:bottom w:val="single" w:color="000000" w:sz="4" w:space="0"/>
              <w:right w:val="single" w:color="000000" w:sz="4" w:space="0"/>
            </w:tcBorders>
            <w:tcW w:w="2665" w:type="dxa"/>
            <w:vAlign w:val="center"/>
            <w:textDirection w:val="lrTb"/>
            <w:noWrap w:val="false"/>
          </w:tcPr>
          <w:p>
            <w:pPr>
              <w:pStyle w:val="1115"/>
              <w:jc w:val="both"/>
            </w:pPr>
            <w:r>
              <w:t xml:space="preserve">Реклама на транспорте</w:t>
            </w:r>
            <w:r/>
          </w:p>
        </w:tc>
        <w:tc>
          <w:tcPr>
            <w:tcBorders>
              <w:top w:val="single" w:color="000000" w:sz="4" w:space="0"/>
              <w:left w:val="single" w:color="000000" w:sz="4" w:space="0"/>
              <w:bottom w:val="single" w:color="000000" w:sz="4" w:space="0"/>
              <w:right w:val="single" w:color="000000" w:sz="4" w:space="0"/>
            </w:tcBorders>
            <w:tcW w:w="4781" w:type="dxa"/>
            <w:vAlign w:val="center"/>
            <w:textDirection w:val="lrTb"/>
            <w:noWrap w:val="false"/>
          </w:tcPr>
          <w:p>
            <w:pPr>
              <w:pStyle w:val="1115"/>
              <w:jc w:val="both"/>
            </w:pPr>
            <w:r>
              <w:t xml:space="preserve">Размещение логотипа компании на общественном транспорте.</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803"/>
        </w:trPr>
        <w:tc>
          <w:tcPr>
            <w:tcBorders>
              <w:top w:val="single" w:color="000000" w:sz="4" w:space="0"/>
              <w:left w:val="single" w:color="000000" w:sz="4" w:space="0"/>
              <w:bottom w:val="single" w:color="000000" w:sz="4" w:space="0"/>
              <w:right w:val="single" w:color="000000" w:sz="4" w:space="0"/>
            </w:tcBorders>
            <w:tcW w:w="2039" w:type="dxa"/>
            <w:vAlign w:val="center"/>
            <w:textDirection w:val="lrTb"/>
            <w:noWrap w:val="false"/>
          </w:tcPr>
          <w:p>
            <w:pPr>
              <w:pStyle w:val="1115"/>
              <w:jc w:val="both"/>
              <w:keepLines/>
            </w:pPr>
            <w:r>
              <w:t xml:space="preserve">Январь - июнь</w:t>
            </w:r>
            <w:r/>
          </w:p>
        </w:tc>
        <w:tc>
          <w:tcPr>
            <w:tcBorders>
              <w:top w:val="single" w:color="000000" w:sz="4" w:space="0"/>
              <w:left w:val="single" w:color="000000" w:sz="4" w:space="0"/>
              <w:bottom w:val="single" w:color="000000" w:sz="4" w:space="0"/>
              <w:right w:val="single" w:color="000000" w:sz="4" w:space="0"/>
            </w:tcBorders>
            <w:tcW w:w="2665" w:type="dxa"/>
            <w:vAlign w:val="center"/>
            <w:textDirection w:val="lrTb"/>
            <w:noWrap w:val="false"/>
          </w:tcPr>
          <w:p>
            <w:pPr>
              <w:pStyle w:val="1115"/>
              <w:jc w:val="both"/>
              <w:keepLines/>
            </w:pPr>
            <w:r>
              <w:t xml:space="preserve">Подача информации в специализированные</w:t>
            </w:r>
            <w:r/>
          </w:p>
          <w:p>
            <w:pPr>
              <w:pStyle w:val="1115"/>
              <w:jc w:val="both"/>
              <w:keepLines/>
            </w:pPr>
            <w:r>
              <w:t xml:space="preserve">справочники. </w:t>
            </w:r>
            <w:r/>
          </w:p>
        </w:tc>
        <w:tc>
          <w:tcPr>
            <w:tcBorders>
              <w:top w:val="single" w:color="000000" w:sz="4" w:space="0"/>
              <w:left w:val="single" w:color="000000" w:sz="4" w:space="0"/>
              <w:bottom w:val="single" w:color="000000" w:sz="4" w:space="0"/>
              <w:right w:val="single" w:color="000000" w:sz="4" w:space="0"/>
            </w:tcBorders>
            <w:tcW w:w="4781" w:type="dxa"/>
            <w:vAlign w:val="center"/>
            <w:textDirection w:val="lrTb"/>
            <w:noWrap w:val="false"/>
          </w:tcPr>
          <w:p>
            <w:pPr>
              <w:pStyle w:val="1115"/>
              <w:jc w:val="both"/>
              <w:keepLines/>
              <w:keepNext/>
            </w:pPr>
            <w:r>
              <w:t xml:space="preserve"> «Дубль – Гис», телефонные справочники</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468"/>
        </w:trPr>
        <w:tc>
          <w:tcPr>
            <w:tcBorders>
              <w:top w:val="single" w:color="000000" w:sz="4" w:space="0"/>
              <w:left w:val="single" w:color="000000" w:sz="4" w:space="0"/>
              <w:bottom w:val="single" w:color="000000" w:sz="4" w:space="0"/>
              <w:right w:val="single" w:color="000000" w:sz="4" w:space="0"/>
            </w:tcBorders>
            <w:tcW w:w="2039" w:type="dxa"/>
            <w:vAlign w:val="center"/>
            <w:textDirection w:val="lrTb"/>
            <w:noWrap w:val="false"/>
          </w:tcPr>
          <w:p>
            <w:pPr>
              <w:pStyle w:val="1115"/>
              <w:jc w:val="both"/>
            </w:pPr>
            <w:r>
              <w:t xml:space="preserve">15 мая-19 мая</w:t>
            </w:r>
            <w:r/>
          </w:p>
        </w:tc>
        <w:tc>
          <w:tcPr>
            <w:tcBorders>
              <w:top w:val="single" w:color="000000" w:sz="4" w:space="0"/>
              <w:left w:val="single" w:color="000000" w:sz="4" w:space="0"/>
              <w:bottom w:val="single" w:color="000000" w:sz="4" w:space="0"/>
              <w:right w:val="single" w:color="000000" w:sz="4" w:space="0"/>
            </w:tcBorders>
            <w:tcW w:w="2665" w:type="dxa"/>
            <w:vAlign w:val="center"/>
            <w:textDirection w:val="lrTb"/>
            <w:noWrap w:val="false"/>
          </w:tcPr>
          <w:p>
            <w:pPr>
              <w:pStyle w:val="1115"/>
              <w:jc w:val="both"/>
            </w:pPr>
            <w:r>
              <w:t xml:space="preserve">Участие в выставке «Страхование 2012»</w:t>
            </w:r>
            <w:r/>
          </w:p>
        </w:tc>
        <w:tc>
          <w:tcPr>
            <w:tcBorders>
              <w:top w:val="single" w:color="000000" w:sz="4" w:space="0"/>
              <w:left w:val="single" w:color="000000" w:sz="4" w:space="0"/>
              <w:bottom w:val="single" w:color="000000" w:sz="4" w:space="0"/>
              <w:right w:val="single" w:color="000000" w:sz="4" w:space="0"/>
            </w:tcBorders>
            <w:tcW w:w="4781" w:type="dxa"/>
            <w:vAlign w:val="center"/>
            <w:textDirection w:val="lrTb"/>
            <w:noWrap w:val="false"/>
          </w:tcPr>
          <w:p>
            <w:pPr>
              <w:pStyle w:val="1115"/>
              <w:jc w:val="both"/>
            </w:pPr>
            <w:r>
              <w:t xml:space="preserve">Поддерживание имидж компании. Поиск новых клиентов. Раздача сувенирной продукции компании (брелки, компакт-диски, ручки) и т.д.</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716"/>
        </w:trPr>
        <w:tc>
          <w:tcPr>
            <w:tcBorders>
              <w:top w:val="single" w:color="000000" w:sz="4" w:space="0"/>
              <w:left w:val="single" w:color="000000" w:sz="4" w:space="0"/>
              <w:bottom w:val="single" w:color="000000" w:sz="4" w:space="0"/>
              <w:right w:val="single" w:color="000000" w:sz="4" w:space="0"/>
            </w:tcBorders>
            <w:tcW w:w="2039" w:type="dxa"/>
            <w:vAlign w:val="center"/>
            <w:textDirection w:val="lrTb"/>
            <w:noWrap w:val="false"/>
          </w:tcPr>
          <w:p>
            <w:pPr>
              <w:pStyle w:val="1115"/>
              <w:jc w:val="both"/>
            </w:pPr>
            <w:r>
              <w:t xml:space="preserve">Май-июнь</w:t>
            </w:r>
            <w:r/>
          </w:p>
        </w:tc>
        <w:tc>
          <w:tcPr>
            <w:tcBorders>
              <w:top w:val="single" w:color="000000" w:sz="4" w:space="0"/>
              <w:left w:val="single" w:color="000000" w:sz="4" w:space="0"/>
              <w:bottom w:val="single" w:color="000000" w:sz="4" w:space="0"/>
              <w:right w:val="single" w:color="000000" w:sz="4" w:space="0"/>
            </w:tcBorders>
            <w:tcW w:w="2665" w:type="dxa"/>
            <w:vAlign w:val="center"/>
            <w:textDirection w:val="lrTb"/>
            <w:noWrap w:val="false"/>
          </w:tcPr>
          <w:p>
            <w:pPr>
              <w:pStyle w:val="1115"/>
              <w:jc w:val="both"/>
            </w:pPr>
            <w:r>
              <w:t xml:space="preserve">Реклама на радио</w:t>
            </w:r>
            <w:r/>
          </w:p>
        </w:tc>
        <w:tc>
          <w:tcPr>
            <w:tcBorders>
              <w:top w:val="single" w:color="000000" w:sz="4" w:space="0"/>
              <w:left w:val="single" w:color="000000" w:sz="4" w:space="0"/>
              <w:bottom w:val="single" w:color="000000" w:sz="4" w:space="0"/>
              <w:right w:val="single" w:color="000000" w:sz="4" w:space="0"/>
            </w:tcBorders>
            <w:tcW w:w="4781" w:type="dxa"/>
            <w:vAlign w:val="center"/>
            <w:textDirection w:val="lrTb"/>
            <w:noWrap w:val="false"/>
          </w:tcPr>
          <w:p>
            <w:pPr>
              <w:pStyle w:val="1115"/>
              <w:jc w:val="both"/>
            </w:pPr>
            <w:r>
              <w:t xml:space="preserve">Информационный ролик</w:t>
            </w:r>
            <w:r/>
          </w:p>
        </w:tc>
      </w:tr>
    </w:tbl>
    <w:p>
      <w:pPr>
        <w:pStyle w:val="1115"/>
        <w:ind w:firstLine="709"/>
        <w:jc w:val="both"/>
        <w:spacing w:line="360" w:lineRule="auto"/>
        <w:rPr>
          <w:sz w:val="28"/>
          <w:szCs w:val="28"/>
        </w:rPr>
      </w:pPr>
      <w:r>
        <w:rPr>
          <w:sz w:val="28"/>
          <w:szCs w:val="28"/>
        </w:rPr>
      </w:r>
      <w:r>
        <w:rPr>
          <w:sz w:val="28"/>
          <w:szCs w:val="28"/>
        </w:rPr>
      </w:r>
    </w:p>
    <w:p>
      <w:pPr>
        <w:pStyle w:val="1115"/>
        <w:ind w:firstLine="709"/>
        <w:jc w:val="both"/>
        <w:spacing w:line="360" w:lineRule="auto"/>
        <w:rPr>
          <w:sz w:val="28"/>
          <w:szCs w:val="28"/>
        </w:rPr>
      </w:pPr>
      <w:r>
        <w:rPr>
          <w:sz w:val="28"/>
          <w:szCs w:val="28"/>
        </w:rPr>
        <w:t xml:space="preserve">Эффективность проведенных мероприятий анализировалась методом учета входящих звонков. А именно, задавался вопрос, откуда потенциальный клиент узнал о компании. В результате были получены следующие данные, таблица 15. </w:t>
      </w:r>
      <w:r>
        <w:rPr>
          <w:sz w:val="28"/>
          <w:szCs w:val="28"/>
        </w:rPr>
      </w:r>
    </w:p>
    <w:p>
      <w:pPr>
        <w:pStyle w:val="1115"/>
        <w:spacing w:line="360" w:lineRule="auto"/>
        <w:rPr>
          <w:sz w:val="28"/>
          <w:szCs w:val="28"/>
        </w:rPr>
      </w:pPr>
      <w:r>
        <w:rPr>
          <w:sz w:val="28"/>
          <w:szCs w:val="28"/>
        </w:rPr>
        <w:t xml:space="preserve">Таблица 15</w:t>
      </w:r>
      <w:r>
        <w:rPr>
          <w:i/>
          <w:sz w:val="28"/>
          <w:szCs w:val="28"/>
        </w:rPr>
        <w:t xml:space="preserve"> -</w:t>
      </w:r>
      <w:r>
        <w:rPr>
          <w:sz w:val="28"/>
          <w:szCs w:val="28"/>
        </w:rPr>
        <w:t xml:space="preserve">Результаты опроса об источниках рекламной информации за первое полугодие 2012 г.</w:t>
      </w:r>
      <w:r>
        <w:rPr>
          <w:sz w:val="28"/>
          <w:szCs w:val="28"/>
        </w:rPr>
      </w: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left w:w="108" w:type="dxa"/>
          <w:top w:w="0" w:type="dxa"/>
          <w:right w:w="108" w:type="dxa"/>
          <w:bottom w:w="0" w:type="dxa"/>
        </w:tblCellMar>
        <w:tblLook w:val="01E0" w:firstRow="1" w:lastRow="1" w:firstColumn="1" w:lastColumn="1" w:noHBand="0" w:noVBand="0"/>
      </w:tblPr>
      <w:tblGrid>
        <w:gridCol w:w="5383"/>
        <w:gridCol w:w="411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trPr>
        <w:tc>
          <w:tcPr>
            <w:tcBorders>
              <w:top w:val="single" w:color="000000" w:sz="4" w:space="0"/>
              <w:left w:val="single" w:color="000000" w:sz="4" w:space="0"/>
              <w:bottom w:val="single" w:color="000000" w:sz="4" w:space="0"/>
              <w:right w:val="single" w:color="000000" w:sz="4" w:space="0"/>
            </w:tcBorders>
            <w:tcW w:w="5383" w:type="dxa"/>
            <w:vAlign w:val="center"/>
            <w:textDirection w:val="lrTb"/>
            <w:noWrap w:val="false"/>
          </w:tcPr>
          <w:p>
            <w:pPr>
              <w:pStyle w:val="1115"/>
              <w:jc w:val="both"/>
            </w:pPr>
            <w:r>
              <w:t xml:space="preserve">Источник рекламной информации</w:t>
            </w:r>
            <w:r/>
          </w:p>
        </w:tc>
        <w:tc>
          <w:tcPr>
            <w:tcBorders>
              <w:top w:val="single" w:color="000000" w:sz="4" w:space="0"/>
              <w:left w:val="single" w:color="000000" w:sz="4" w:space="0"/>
              <w:bottom w:val="single" w:color="000000" w:sz="4" w:space="0"/>
              <w:right w:val="single" w:color="000000" w:sz="4" w:space="0"/>
            </w:tcBorders>
            <w:tcW w:w="4112" w:type="dxa"/>
            <w:vAlign w:val="center"/>
            <w:textDirection w:val="lrTb"/>
            <w:noWrap w:val="false"/>
          </w:tcPr>
          <w:p>
            <w:pPr>
              <w:pStyle w:val="1115"/>
              <w:jc w:val="center"/>
            </w:pPr>
            <w:r>
              <w:t xml:space="preserve">Доля посетителей, отреагировавших на данный источник, %</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Borders>
              <w:top w:val="single" w:color="000000" w:sz="4" w:space="0"/>
              <w:left w:val="single" w:color="000000" w:sz="4" w:space="0"/>
              <w:bottom w:val="single" w:color="000000" w:sz="4" w:space="0"/>
              <w:right w:val="single" w:color="000000" w:sz="4" w:space="0"/>
            </w:tcBorders>
            <w:tcW w:w="5383" w:type="dxa"/>
            <w:vAlign w:val="top"/>
            <w:textDirection w:val="lrTb"/>
            <w:noWrap w:val="false"/>
          </w:tcPr>
          <w:p>
            <w:pPr>
              <w:pStyle w:val="1115"/>
              <w:jc w:val="both"/>
            </w:pPr>
            <w:r>
              <w:t xml:space="preserve">Реклама в печатных СМИ</w:t>
            </w:r>
            <w:r/>
          </w:p>
        </w:tc>
        <w:tc>
          <w:tcPr>
            <w:tcBorders>
              <w:top w:val="single" w:color="000000" w:sz="4" w:space="0"/>
              <w:left w:val="single" w:color="000000" w:sz="4" w:space="0"/>
              <w:bottom w:val="single" w:color="000000" w:sz="4" w:space="0"/>
              <w:right w:val="single" w:color="000000" w:sz="4" w:space="0"/>
            </w:tcBorders>
            <w:tcW w:w="4112" w:type="dxa"/>
            <w:vAlign w:val="top"/>
            <w:textDirection w:val="lrTb"/>
            <w:noWrap w:val="false"/>
          </w:tcPr>
          <w:p>
            <w:pPr>
              <w:pStyle w:val="1115"/>
              <w:jc w:val="center"/>
            </w:pPr>
            <w:r>
              <w:t xml:space="preserve">10</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Borders>
              <w:top w:val="single" w:color="000000" w:sz="4" w:space="0"/>
              <w:left w:val="single" w:color="000000" w:sz="4" w:space="0"/>
              <w:bottom w:val="single" w:color="000000" w:sz="4" w:space="0"/>
              <w:right w:val="single" w:color="000000" w:sz="4" w:space="0"/>
            </w:tcBorders>
            <w:tcW w:w="5383" w:type="dxa"/>
            <w:vAlign w:val="top"/>
            <w:textDirection w:val="lrTb"/>
            <w:noWrap w:val="false"/>
          </w:tcPr>
          <w:p>
            <w:pPr>
              <w:pStyle w:val="1115"/>
              <w:jc w:val="both"/>
            </w:pPr>
            <w:r>
              <w:t xml:space="preserve">Рекламная полиграфия</w:t>
            </w:r>
            <w:r/>
          </w:p>
        </w:tc>
        <w:tc>
          <w:tcPr>
            <w:tcBorders>
              <w:top w:val="single" w:color="000000" w:sz="4" w:space="0"/>
              <w:left w:val="single" w:color="000000" w:sz="4" w:space="0"/>
              <w:bottom w:val="single" w:color="000000" w:sz="4" w:space="0"/>
              <w:right w:val="single" w:color="000000" w:sz="4" w:space="0"/>
            </w:tcBorders>
            <w:tcW w:w="4112" w:type="dxa"/>
            <w:vAlign w:val="top"/>
            <w:textDirection w:val="lrTb"/>
            <w:noWrap w:val="false"/>
          </w:tcPr>
          <w:p>
            <w:pPr>
              <w:pStyle w:val="1115"/>
              <w:jc w:val="center"/>
            </w:pPr>
            <w:r>
              <w:t xml:space="preserve">7</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Borders>
              <w:top w:val="single" w:color="000000" w:sz="4" w:space="0"/>
              <w:left w:val="single" w:color="000000" w:sz="4" w:space="0"/>
              <w:bottom w:val="single" w:color="000000" w:sz="4" w:space="0"/>
              <w:right w:val="single" w:color="000000" w:sz="4" w:space="0"/>
            </w:tcBorders>
            <w:tcW w:w="5383" w:type="dxa"/>
            <w:vAlign w:val="top"/>
            <w:textDirection w:val="lrTb"/>
            <w:noWrap w:val="false"/>
          </w:tcPr>
          <w:p>
            <w:pPr>
              <w:pStyle w:val="1115"/>
              <w:jc w:val="both"/>
            </w:pPr>
            <w:r>
              <w:t xml:space="preserve">Реклама на транспорте</w:t>
            </w:r>
            <w:r/>
          </w:p>
        </w:tc>
        <w:tc>
          <w:tcPr>
            <w:tcBorders>
              <w:top w:val="single" w:color="000000" w:sz="4" w:space="0"/>
              <w:left w:val="single" w:color="000000" w:sz="4" w:space="0"/>
              <w:bottom w:val="single" w:color="000000" w:sz="4" w:space="0"/>
              <w:right w:val="single" w:color="000000" w:sz="4" w:space="0"/>
            </w:tcBorders>
            <w:tcW w:w="4112" w:type="dxa"/>
            <w:vAlign w:val="top"/>
            <w:textDirection w:val="lrTb"/>
            <w:noWrap w:val="false"/>
          </w:tcPr>
          <w:p>
            <w:pPr>
              <w:pStyle w:val="1115"/>
              <w:jc w:val="center"/>
            </w:pPr>
            <w:r>
              <w:t xml:space="preserve">12</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Borders>
              <w:top w:val="single" w:color="000000" w:sz="4" w:space="0"/>
              <w:left w:val="single" w:color="000000" w:sz="4" w:space="0"/>
              <w:bottom w:val="single" w:color="000000" w:sz="4" w:space="0"/>
              <w:right w:val="single" w:color="000000" w:sz="4" w:space="0"/>
            </w:tcBorders>
            <w:tcW w:w="5383" w:type="dxa"/>
            <w:vAlign w:val="top"/>
            <w:textDirection w:val="lrTb"/>
            <w:noWrap w:val="false"/>
          </w:tcPr>
          <w:p>
            <w:pPr>
              <w:pStyle w:val="1115"/>
              <w:jc w:val="both"/>
            </w:pPr>
            <w:r>
              <w:t xml:space="preserve">Справочники</w:t>
            </w:r>
            <w:r/>
          </w:p>
        </w:tc>
        <w:tc>
          <w:tcPr>
            <w:tcBorders>
              <w:top w:val="single" w:color="000000" w:sz="4" w:space="0"/>
              <w:left w:val="single" w:color="000000" w:sz="4" w:space="0"/>
              <w:bottom w:val="single" w:color="000000" w:sz="4" w:space="0"/>
              <w:right w:val="single" w:color="000000" w:sz="4" w:space="0"/>
            </w:tcBorders>
            <w:tcW w:w="4112" w:type="dxa"/>
            <w:vAlign w:val="top"/>
            <w:textDirection w:val="lrTb"/>
            <w:noWrap w:val="false"/>
          </w:tcPr>
          <w:p>
            <w:pPr>
              <w:pStyle w:val="1115"/>
              <w:jc w:val="center"/>
            </w:pPr>
            <w:r>
              <w:t xml:space="preserve">15</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Borders>
              <w:top w:val="single" w:color="000000" w:sz="4" w:space="0"/>
              <w:left w:val="single" w:color="000000" w:sz="4" w:space="0"/>
              <w:bottom w:val="single" w:color="000000" w:sz="4" w:space="0"/>
              <w:right w:val="single" w:color="000000" w:sz="4" w:space="0"/>
            </w:tcBorders>
            <w:tcW w:w="5383" w:type="dxa"/>
            <w:vAlign w:val="top"/>
            <w:textDirection w:val="lrTb"/>
            <w:noWrap w:val="false"/>
          </w:tcPr>
          <w:p>
            <w:pPr>
              <w:pStyle w:val="1115"/>
              <w:jc w:val="both"/>
            </w:pPr>
            <w:r>
              <w:t xml:space="preserve">Участие в Выставке</w:t>
            </w:r>
            <w:r/>
          </w:p>
        </w:tc>
        <w:tc>
          <w:tcPr>
            <w:tcBorders>
              <w:top w:val="single" w:color="000000" w:sz="4" w:space="0"/>
              <w:left w:val="single" w:color="000000" w:sz="4" w:space="0"/>
              <w:bottom w:val="single" w:color="000000" w:sz="4" w:space="0"/>
              <w:right w:val="single" w:color="000000" w:sz="4" w:space="0"/>
            </w:tcBorders>
            <w:tcW w:w="4112" w:type="dxa"/>
            <w:vAlign w:val="top"/>
            <w:textDirection w:val="lrTb"/>
            <w:noWrap w:val="false"/>
          </w:tcPr>
          <w:p>
            <w:pPr>
              <w:pStyle w:val="1115"/>
              <w:jc w:val="center"/>
            </w:pPr>
            <w:r>
              <w:t xml:space="preserve">14</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Borders>
              <w:top w:val="single" w:color="000000" w:sz="4" w:space="0"/>
              <w:left w:val="single" w:color="000000" w:sz="4" w:space="0"/>
              <w:bottom w:val="single" w:color="000000" w:sz="4" w:space="0"/>
              <w:right w:val="single" w:color="000000" w:sz="4" w:space="0"/>
            </w:tcBorders>
            <w:tcW w:w="5383" w:type="dxa"/>
            <w:vAlign w:val="top"/>
            <w:textDirection w:val="lrTb"/>
            <w:noWrap w:val="false"/>
          </w:tcPr>
          <w:p>
            <w:pPr>
              <w:pStyle w:val="1115"/>
              <w:jc w:val="both"/>
            </w:pPr>
            <w:r>
              <w:t xml:space="preserve">Реклама на радио</w:t>
            </w:r>
            <w:r/>
          </w:p>
        </w:tc>
        <w:tc>
          <w:tcPr>
            <w:tcBorders>
              <w:top w:val="single" w:color="000000" w:sz="4" w:space="0"/>
              <w:left w:val="single" w:color="000000" w:sz="4" w:space="0"/>
              <w:bottom w:val="single" w:color="000000" w:sz="4" w:space="0"/>
              <w:right w:val="single" w:color="000000" w:sz="4" w:space="0"/>
            </w:tcBorders>
            <w:tcW w:w="4112" w:type="dxa"/>
            <w:vAlign w:val="top"/>
            <w:textDirection w:val="lrTb"/>
            <w:noWrap w:val="false"/>
          </w:tcPr>
          <w:p>
            <w:pPr>
              <w:pStyle w:val="1115"/>
              <w:jc w:val="center"/>
            </w:pPr>
            <w:r>
              <w:t xml:space="preserve">8</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Borders>
              <w:top w:val="single" w:color="000000" w:sz="4" w:space="0"/>
              <w:left w:val="single" w:color="000000" w:sz="4" w:space="0"/>
              <w:bottom w:val="single" w:color="000000" w:sz="4" w:space="0"/>
              <w:right w:val="single" w:color="000000" w:sz="4" w:space="0"/>
            </w:tcBorders>
            <w:tcW w:w="5383" w:type="dxa"/>
            <w:vAlign w:val="top"/>
            <w:textDirection w:val="lrTb"/>
            <w:noWrap w:val="false"/>
          </w:tcPr>
          <w:p>
            <w:pPr>
              <w:pStyle w:val="1115"/>
              <w:jc w:val="both"/>
            </w:pPr>
            <w:r>
              <w:t xml:space="preserve">Интернет-реклама</w:t>
            </w:r>
            <w:r/>
          </w:p>
        </w:tc>
        <w:tc>
          <w:tcPr>
            <w:tcBorders>
              <w:top w:val="single" w:color="000000" w:sz="4" w:space="0"/>
              <w:left w:val="single" w:color="000000" w:sz="4" w:space="0"/>
              <w:bottom w:val="single" w:color="000000" w:sz="4" w:space="0"/>
              <w:right w:val="single" w:color="000000" w:sz="4" w:space="0"/>
            </w:tcBorders>
            <w:tcW w:w="4112" w:type="dxa"/>
            <w:vAlign w:val="top"/>
            <w:textDirection w:val="lrTb"/>
            <w:noWrap w:val="false"/>
          </w:tcPr>
          <w:p>
            <w:pPr>
              <w:pStyle w:val="1115"/>
              <w:jc w:val="center"/>
            </w:pPr>
            <w:r>
              <w:t xml:space="preserve">6</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30"/>
        </w:trPr>
        <w:tc>
          <w:tcPr>
            <w:tcBorders>
              <w:top w:val="single" w:color="000000" w:sz="4" w:space="0"/>
              <w:left w:val="single" w:color="000000" w:sz="4" w:space="0"/>
              <w:bottom w:val="single" w:color="000000" w:sz="4" w:space="0"/>
              <w:right w:val="single" w:color="000000" w:sz="4" w:space="0"/>
            </w:tcBorders>
            <w:tcW w:w="5383" w:type="dxa"/>
            <w:vAlign w:val="top"/>
            <w:textDirection w:val="lrTb"/>
            <w:noWrap w:val="false"/>
          </w:tcPr>
          <w:p>
            <w:pPr>
              <w:pStyle w:val="1115"/>
              <w:jc w:val="both"/>
            </w:pPr>
            <w:r>
              <w:t xml:space="preserve">Обратились по рекомендации прежних заказчик</w:t>
            </w:r>
            <w:r/>
          </w:p>
        </w:tc>
        <w:tc>
          <w:tcPr>
            <w:tcBorders>
              <w:top w:val="single" w:color="000000" w:sz="4" w:space="0"/>
              <w:left w:val="single" w:color="000000" w:sz="4" w:space="0"/>
              <w:bottom w:val="single" w:color="000000" w:sz="4" w:space="0"/>
              <w:right w:val="single" w:color="000000" w:sz="4" w:space="0"/>
            </w:tcBorders>
            <w:tcW w:w="4112" w:type="dxa"/>
            <w:vAlign w:val="top"/>
            <w:textDirection w:val="lrTb"/>
            <w:noWrap w:val="false"/>
          </w:tcPr>
          <w:p>
            <w:pPr>
              <w:pStyle w:val="1115"/>
              <w:jc w:val="center"/>
            </w:pPr>
            <w:r>
              <w:t xml:space="preserve">23</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81"/>
        </w:trPr>
        <w:tc>
          <w:tcPr>
            <w:tcBorders>
              <w:top w:val="single" w:color="000000" w:sz="4" w:space="0"/>
              <w:left w:val="single" w:color="000000" w:sz="4" w:space="0"/>
              <w:bottom w:val="single" w:color="000000" w:sz="4" w:space="0"/>
              <w:right w:val="single" w:color="000000" w:sz="4" w:space="0"/>
            </w:tcBorders>
            <w:tcW w:w="5383" w:type="dxa"/>
            <w:vAlign w:val="top"/>
            <w:textDirection w:val="lrTb"/>
            <w:noWrap w:val="false"/>
          </w:tcPr>
          <w:p>
            <w:pPr>
              <w:pStyle w:val="1115"/>
              <w:jc w:val="both"/>
            </w:pPr>
            <w:r>
              <w:t xml:space="preserve"> Интернет - сайт</w:t>
            </w:r>
            <w:r/>
          </w:p>
        </w:tc>
        <w:tc>
          <w:tcPr>
            <w:tcBorders>
              <w:top w:val="single" w:color="000000" w:sz="4" w:space="0"/>
              <w:left w:val="single" w:color="000000" w:sz="4" w:space="0"/>
              <w:bottom w:val="single" w:color="000000" w:sz="4" w:space="0"/>
              <w:right w:val="single" w:color="000000" w:sz="4" w:space="0"/>
            </w:tcBorders>
            <w:tcW w:w="4112" w:type="dxa"/>
            <w:vAlign w:val="top"/>
            <w:textDirection w:val="lrTb"/>
            <w:noWrap w:val="false"/>
          </w:tcPr>
          <w:p>
            <w:pPr>
              <w:pStyle w:val="1115"/>
              <w:jc w:val="center"/>
            </w:pPr>
            <w:r>
              <w:t xml:space="preserve">5</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Borders>
              <w:top w:val="single" w:color="000000" w:sz="4" w:space="0"/>
              <w:left w:val="single" w:color="000000" w:sz="4" w:space="0"/>
              <w:bottom w:val="single" w:color="000000" w:sz="4" w:space="0"/>
              <w:right w:val="single" w:color="000000" w:sz="4" w:space="0"/>
            </w:tcBorders>
            <w:tcW w:w="5383" w:type="dxa"/>
            <w:vAlign w:val="top"/>
            <w:textDirection w:val="lrTb"/>
            <w:noWrap w:val="false"/>
          </w:tcPr>
          <w:p>
            <w:pPr>
              <w:pStyle w:val="1115"/>
              <w:jc w:val="both"/>
            </w:pPr>
            <w:r>
              <w:t xml:space="preserve">Итого</w:t>
            </w:r>
            <w:r/>
          </w:p>
        </w:tc>
        <w:tc>
          <w:tcPr>
            <w:tcBorders>
              <w:top w:val="single" w:color="000000" w:sz="4" w:space="0"/>
              <w:left w:val="single" w:color="000000" w:sz="4" w:space="0"/>
              <w:bottom w:val="single" w:color="000000" w:sz="4" w:space="0"/>
              <w:right w:val="single" w:color="000000" w:sz="4" w:space="0"/>
            </w:tcBorders>
            <w:tcW w:w="4112" w:type="dxa"/>
            <w:vAlign w:val="top"/>
            <w:textDirection w:val="lrTb"/>
            <w:noWrap w:val="false"/>
          </w:tcPr>
          <w:p>
            <w:pPr>
              <w:pStyle w:val="1115"/>
              <w:jc w:val="center"/>
            </w:pPr>
            <w:r>
              <w:fldChar w:fldCharType="begin"/>
            </w:r>
            <w:r>
              <w:instrText xml:space="preserve"> =SUM(ABOVE) </w:instrText>
            </w:r>
            <w:r>
              <w:fldChar w:fldCharType="separate"/>
            </w:r>
            <w:r>
              <w:t xml:space="preserve">100</w:t>
            </w:r>
            <w:r>
              <w:fldChar w:fldCharType="end"/>
            </w:r>
            <w:r/>
          </w:p>
        </w:tc>
      </w:tr>
    </w:tbl>
    <w:p>
      <w:pPr>
        <w:pStyle w:val="1115"/>
        <w:ind w:firstLine="709"/>
        <w:jc w:val="both"/>
        <w:rPr>
          <w:sz w:val="28"/>
          <w:szCs w:val="28"/>
        </w:rPr>
      </w:pPr>
      <w:r>
        <w:rPr>
          <w:sz w:val="28"/>
          <w:szCs w:val="28"/>
        </w:rPr>
      </w:r>
      <w:r>
        <w:rPr>
          <w:sz w:val="28"/>
          <w:szCs w:val="28"/>
        </w:rPr>
      </w:r>
    </w:p>
    <w:p>
      <w:pPr>
        <w:pStyle w:val="1115"/>
        <w:ind w:firstLine="709"/>
        <w:jc w:val="both"/>
        <w:spacing w:line="360" w:lineRule="auto"/>
        <w:rPr>
          <w:sz w:val="28"/>
          <w:szCs w:val="28"/>
        </w:rPr>
      </w:pPr>
      <w:r>
        <w:rPr>
          <w:sz w:val="28"/>
          <w:szCs w:val="28"/>
        </w:rPr>
        <w:t xml:space="preserve">Таким образом, опрос посетителей показал, что наибольший эффект наблюдается у следующих видов рекламы:</w:t>
      </w:r>
      <w:r>
        <w:rPr>
          <w:sz w:val="28"/>
          <w:szCs w:val="28"/>
        </w:rPr>
      </w:r>
    </w:p>
    <w:p>
      <w:pPr>
        <w:pStyle w:val="1115"/>
        <w:numPr>
          <w:ilvl w:val="0"/>
          <w:numId w:val="44"/>
        </w:numPr>
        <w:jc w:val="both"/>
        <w:spacing w:line="360" w:lineRule="auto"/>
        <w:rPr>
          <w:sz w:val="28"/>
          <w:szCs w:val="28"/>
        </w:rPr>
      </w:pPr>
      <w:r>
        <w:rPr>
          <w:sz w:val="28"/>
          <w:szCs w:val="28"/>
        </w:rPr>
        <w:t xml:space="preserve">Обратились по рекомендации прежних заказчиков.</w:t>
      </w:r>
      <w:r>
        <w:rPr>
          <w:sz w:val="28"/>
          <w:szCs w:val="28"/>
        </w:rPr>
      </w:r>
    </w:p>
    <w:p>
      <w:pPr>
        <w:pStyle w:val="1115"/>
        <w:numPr>
          <w:ilvl w:val="0"/>
          <w:numId w:val="44"/>
        </w:numPr>
        <w:jc w:val="both"/>
        <w:spacing w:line="360" w:lineRule="auto"/>
        <w:rPr>
          <w:sz w:val="28"/>
          <w:szCs w:val="28"/>
        </w:rPr>
      </w:pPr>
      <w:r>
        <w:rPr>
          <w:sz w:val="28"/>
          <w:szCs w:val="28"/>
        </w:rPr>
        <w:t xml:space="preserve">Справочники.</w:t>
      </w:r>
      <w:r>
        <w:rPr>
          <w:sz w:val="28"/>
          <w:szCs w:val="28"/>
        </w:rPr>
      </w:r>
    </w:p>
    <w:p>
      <w:pPr>
        <w:pStyle w:val="1115"/>
        <w:numPr>
          <w:ilvl w:val="0"/>
          <w:numId w:val="44"/>
        </w:numPr>
        <w:jc w:val="both"/>
        <w:spacing w:line="360" w:lineRule="auto"/>
        <w:rPr>
          <w:sz w:val="28"/>
          <w:szCs w:val="28"/>
        </w:rPr>
      </w:pPr>
      <w:r>
        <w:rPr>
          <w:sz w:val="28"/>
          <w:szCs w:val="28"/>
        </w:rPr>
        <w:t xml:space="preserve">Участие в Выставке</w:t>
      </w:r>
      <w:r>
        <w:rPr>
          <w:sz w:val="28"/>
          <w:szCs w:val="28"/>
        </w:rPr>
      </w:r>
    </w:p>
    <w:p>
      <w:pPr>
        <w:pStyle w:val="1115"/>
        <w:ind w:firstLine="709"/>
        <w:jc w:val="both"/>
        <w:spacing w:line="360" w:lineRule="auto"/>
        <w:rPr>
          <w:sz w:val="28"/>
          <w:szCs w:val="28"/>
        </w:rPr>
      </w:pPr>
      <w:r>
        <w:rPr>
          <w:sz w:val="28"/>
          <w:szCs w:val="28"/>
        </w:rPr>
        <w:t xml:space="preserve">Минимальный эффект наблюдается у следующих видов рекламы:</w:t>
      </w:r>
      <w:r>
        <w:rPr>
          <w:sz w:val="28"/>
          <w:szCs w:val="28"/>
        </w:rPr>
      </w:r>
    </w:p>
    <w:p>
      <w:pPr>
        <w:pStyle w:val="1115"/>
        <w:numPr>
          <w:ilvl w:val="0"/>
          <w:numId w:val="45"/>
        </w:numPr>
        <w:jc w:val="both"/>
        <w:spacing w:line="360" w:lineRule="auto"/>
        <w:rPr>
          <w:sz w:val="28"/>
          <w:szCs w:val="28"/>
        </w:rPr>
      </w:pPr>
      <w:r>
        <w:rPr>
          <w:sz w:val="28"/>
          <w:szCs w:val="28"/>
        </w:rPr>
        <w:t xml:space="preserve">Интернет – сайт.</w:t>
      </w:r>
      <w:r>
        <w:rPr>
          <w:sz w:val="28"/>
          <w:szCs w:val="28"/>
        </w:rPr>
      </w:r>
    </w:p>
    <w:p>
      <w:pPr>
        <w:pStyle w:val="1115"/>
        <w:numPr>
          <w:ilvl w:val="0"/>
          <w:numId w:val="45"/>
        </w:numPr>
        <w:jc w:val="both"/>
        <w:spacing w:line="360" w:lineRule="auto"/>
        <w:rPr>
          <w:sz w:val="28"/>
          <w:szCs w:val="28"/>
        </w:rPr>
      </w:pPr>
      <w:r>
        <w:rPr>
          <w:sz w:val="28"/>
          <w:szCs w:val="28"/>
        </w:rPr>
        <w:t xml:space="preserve">Интернет – реклама</w:t>
      </w:r>
      <w:r>
        <w:rPr>
          <w:sz w:val="28"/>
          <w:szCs w:val="28"/>
        </w:rPr>
        <w:t xml:space="preserve">.</w:t>
      </w:r>
      <w:r>
        <w:rPr>
          <w:sz w:val="28"/>
          <w:szCs w:val="28"/>
        </w:rPr>
      </w:r>
      <w:r>
        <w:rPr>
          <w:sz w:val="28"/>
          <w:szCs w:val="28"/>
        </w:rPr>
      </w:r>
    </w:p>
    <w:p>
      <w:pPr>
        <w:pStyle w:val="1115"/>
        <w:ind w:firstLine="709"/>
        <w:jc w:val="both"/>
        <w:spacing w:line="360" w:lineRule="auto"/>
        <w:rPr>
          <w:sz w:val="28"/>
          <w:szCs w:val="28"/>
        </w:rPr>
      </w:pPr>
      <w:r>
        <w:rPr>
          <w:sz w:val="28"/>
          <w:szCs w:val="28"/>
        </w:rPr>
        <w:t xml:space="preserve">Итак, в результате исследования </w:t>
      </w:r>
      <w:r>
        <w:rPr>
          <w:sz w:val="28"/>
          <w:szCs w:val="28"/>
        </w:rPr>
        <w:t xml:space="preserve">ЗАО «</w:t>
      </w:r>
      <w:r>
        <w:rPr>
          <w:sz w:val="28"/>
          <w:szCs w:val="28"/>
        </w:rPr>
        <w:t xml:space="preserve">СТРАХОВАЯ КОМПАНИЯ</w:t>
      </w:r>
      <w:r>
        <w:rPr>
          <w:sz w:val="28"/>
          <w:szCs w:val="28"/>
        </w:rPr>
        <w:t xml:space="preserve">»</w:t>
      </w:r>
      <w:r>
        <w:rPr>
          <w:b/>
          <w:sz w:val="28"/>
          <w:szCs w:val="28"/>
        </w:rPr>
        <w:t xml:space="preserve"> </w:t>
      </w:r>
      <w:r>
        <w:rPr>
          <w:sz w:val="28"/>
          <w:szCs w:val="28"/>
        </w:rPr>
        <w:t xml:space="preserve">выявлены следующие черты рекламной деятельности на предприятии.</w:t>
      </w:r>
      <w:r>
        <w:rPr>
          <w:sz w:val="28"/>
          <w:szCs w:val="28"/>
        </w:rPr>
      </w:r>
    </w:p>
    <w:p>
      <w:pPr>
        <w:pStyle w:val="1115"/>
        <w:ind w:firstLine="709"/>
        <w:jc w:val="both"/>
        <w:spacing w:line="360" w:lineRule="auto"/>
        <w:rPr>
          <w:sz w:val="28"/>
          <w:szCs w:val="28"/>
        </w:rPr>
      </w:pPr>
      <w:r>
        <w:rPr>
          <w:sz w:val="28"/>
          <w:szCs w:val="28"/>
        </w:rPr>
        <w:t xml:space="preserve">При проведении рекламной кампании в </w:t>
      </w:r>
      <w:r>
        <w:rPr>
          <w:sz w:val="28"/>
          <w:szCs w:val="28"/>
        </w:rPr>
        <w:t xml:space="preserve">ЗАО «</w:t>
      </w:r>
      <w:r>
        <w:rPr>
          <w:sz w:val="28"/>
          <w:szCs w:val="28"/>
        </w:rPr>
        <w:t xml:space="preserve">СТРАХОВАЯ КОМПАНИЯ</w:t>
      </w:r>
      <w:r>
        <w:rPr>
          <w:sz w:val="28"/>
          <w:szCs w:val="28"/>
        </w:rPr>
        <w:t xml:space="preserve">»</w:t>
      </w:r>
      <w:r>
        <w:rPr>
          <w:b/>
          <w:sz w:val="28"/>
          <w:szCs w:val="28"/>
        </w:rPr>
        <w:t xml:space="preserve"> </w:t>
      </w:r>
      <w:r>
        <w:rPr>
          <w:sz w:val="28"/>
          <w:szCs w:val="28"/>
        </w:rPr>
        <w:t xml:space="preserve">были подготовлены специальные рекламные буклеты, содержащие различные рекламные объявления, а также анкета для оценки рекламы </w:t>
      </w:r>
      <w:r>
        <w:rPr>
          <w:sz w:val="28"/>
          <w:szCs w:val="28"/>
        </w:rPr>
        <w:t xml:space="preserve">ЗАО «</w:t>
      </w:r>
      <w:r>
        <w:rPr>
          <w:sz w:val="28"/>
          <w:szCs w:val="28"/>
        </w:rPr>
        <w:t xml:space="preserve">СТРАХОВАЯ КОМПАНИЯ</w:t>
      </w:r>
      <w:r>
        <w:rPr>
          <w:sz w:val="28"/>
          <w:szCs w:val="28"/>
        </w:rPr>
        <w:t xml:space="preserve">»</w:t>
      </w:r>
      <w:r>
        <w:rPr>
          <w:b/>
          <w:sz w:val="28"/>
          <w:szCs w:val="28"/>
        </w:rPr>
        <w:t xml:space="preserve"> </w:t>
      </w:r>
      <w:r>
        <w:rPr>
          <w:sz w:val="28"/>
          <w:szCs w:val="28"/>
        </w:rPr>
        <w:t xml:space="preserve">среди потенциальных потребителей услуг. Всего было опрошено 350 респондентов. </w:t>
      </w:r>
      <w:r>
        <w:rPr>
          <w:sz w:val="28"/>
          <w:szCs w:val="28"/>
        </w:rPr>
      </w:r>
    </w:p>
    <w:p>
      <w:pPr>
        <w:pStyle w:val="1115"/>
        <w:ind w:firstLine="709"/>
        <w:jc w:val="both"/>
        <w:spacing w:line="360" w:lineRule="auto"/>
        <w:rPr>
          <w:sz w:val="28"/>
          <w:szCs w:val="28"/>
        </w:rPr>
      </w:pPr>
      <w:r>
        <w:rPr>
          <w:sz w:val="28"/>
          <w:szCs w:val="28"/>
        </w:rPr>
        <w:t xml:space="preserve">Мы получили следующие результаты по составляющим данного показателя:</w:t>
      </w:r>
      <w:r>
        <w:rPr>
          <w:sz w:val="28"/>
          <w:szCs w:val="28"/>
        </w:rPr>
      </w:r>
    </w:p>
    <w:p>
      <w:pPr>
        <w:pStyle w:val="1115"/>
        <w:numPr>
          <w:ilvl w:val="0"/>
          <w:numId w:val="47"/>
        </w:numPr>
        <w:jc w:val="both"/>
        <w:spacing w:line="360" w:lineRule="auto"/>
        <w:rPr>
          <w:sz w:val="28"/>
          <w:szCs w:val="28"/>
        </w:rPr>
      </w:pPr>
      <w:r>
        <w:rPr>
          <w:sz w:val="28"/>
          <w:szCs w:val="28"/>
        </w:rPr>
        <w:t xml:space="preserve">субъективная значимость услуг – положительно ответили 154 из 350 человек (44%);</w:t>
      </w:r>
      <w:r>
        <w:rPr>
          <w:sz w:val="28"/>
          <w:szCs w:val="28"/>
        </w:rPr>
      </w:r>
    </w:p>
    <w:p>
      <w:pPr>
        <w:pStyle w:val="1115"/>
        <w:numPr>
          <w:ilvl w:val="0"/>
          <w:numId w:val="47"/>
        </w:numPr>
        <w:jc w:val="both"/>
        <w:spacing w:line="360" w:lineRule="auto"/>
        <w:rPr>
          <w:sz w:val="28"/>
          <w:szCs w:val="28"/>
        </w:rPr>
      </w:pPr>
      <w:r>
        <w:rPr>
          <w:sz w:val="28"/>
          <w:szCs w:val="28"/>
        </w:rPr>
        <w:t xml:space="preserve">уникальность рекламы – 35 из 98 человек (35,7%);</w:t>
      </w:r>
      <w:r>
        <w:rPr>
          <w:sz w:val="28"/>
          <w:szCs w:val="28"/>
        </w:rPr>
      </w:r>
    </w:p>
    <w:p>
      <w:pPr>
        <w:pStyle w:val="1115"/>
        <w:numPr>
          <w:ilvl w:val="0"/>
          <w:numId w:val="47"/>
        </w:numPr>
        <w:jc w:val="both"/>
        <w:spacing w:line="360" w:lineRule="auto"/>
        <w:rPr>
          <w:sz w:val="28"/>
          <w:szCs w:val="28"/>
        </w:rPr>
      </w:pPr>
      <w:r>
        <w:rPr>
          <w:sz w:val="28"/>
          <w:szCs w:val="28"/>
        </w:rPr>
        <w:t xml:space="preserve">цельность – 28 из 98 человек (28,6%);</w:t>
      </w:r>
      <w:r>
        <w:rPr>
          <w:sz w:val="28"/>
          <w:szCs w:val="28"/>
        </w:rPr>
      </w:r>
    </w:p>
    <w:p>
      <w:pPr>
        <w:pStyle w:val="1115"/>
        <w:numPr>
          <w:ilvl w:val="0"/>
          <w:numId w:val="47"/>
        </w:numPr>
        <w:jc w:val="both"/>
        <w:spacing w:line="360" w:lineRule="auto"/>
        <w:rPr>
          <w:sz w:val="28"/>
          <w:szCs w:val="28"/>
        </w:rPr>
      </w:pPr>
      <w:r>
        <w:rPr>
          <w:sz w:val="28"/>
          <w:szCs w:val="28"/>
        </w:rPr>
        <w:t xml:space="preserve">правдоподобность – 25 из 98 человек (25,5%).</w:t>
      </w:r>
      <w:r>
        <w:rPr>
          <w:sz w:val="28"/>
          <w:szCs w:val="28"/>
        </w:rPr>
      </w:r>
    </w:p>
    <w:p>
      <w:pPr>
        <w:pStyle w:val="1115"/>
        <w:ind w:firstLine="709"/>
        <w:jc w:val="both"/>
        <w:spacing w:line="360" w:lineRule="auto"/>
        <w:rPr>
          <w:sz w:val="28"/>
          <w:szCs w:val="28"/>
        </w:rPr>
      </w:pPr>
      <w:r>
        <w:rPr>
          <w:sz w:val="28"/>
          <w:szCs w:val="28"/>
        </w:rPr>
        <w:t xml:space="preserve">По этим результатам опроса можно сделать вывод о том, что хотя услуги </w:t>
      </w:r>
      <w:r>
        <w:rPr>
          <w:sz w:val="28"/>
          <w:szCs w:val="28"/>
        </w:rPr>
        <w:t xml:space="preserve">ЗАО «</w:t>
      </w:r>
      <w:r>
        <w:rPr>
          <w:sz w:val="28"/>
          <w:szCs w:val="28"/>
        </w:rPr>
        <w:t xml:space="preserve">СТРАХОВАЯ КОМПАНИЯ</w:t>
      </w:r>
      <w:r>
        <w:rPr>
          <w:sz w:val="28"/>
          <w:szCs w:val="28"/>
        </w:rPr>
        <w:t xml:space="preserve">»</w:t>
      </w:r>
      <w:r>
        <w:rPr>
          <w:b/>
          <w:sz w:val="28"/>
          <w:szCs w:val="28"/>
        </w:rPr>
        <w:t xml:space="preserve"> </w:t>
      </w:r>
      <w:r>
        <w:rPr>
          <w:sz w:val="28"/>
          <w:szCs w:val="28"/>
        </w:rPr>
        <w:t xml:space="preserve">имеет субъективную значимость для потребителей и достаточно уникальна, она не является для них достаточно целостной и правдоподобной.</w:t>
      </w:r>
      <w:r>
        <w:rPr>
          <w:sz w:val="28"/>
          <w:szCs w:val="28"/>
        </w:rPr>
      </w:r>
    </w:p>
    <w:p>
      <w:pPr>
        <w:pStyle w:val="1115"/>
        <w:ind w:firstLine="709"/>
        <w:jc w:val="both"/>
        <w:spacing w:line="360" w:lineRule="auto"/>
        <w:rPr>
          <w:sz w:val="28"/>
          <w:szCs w:val="28"/>
        </w:rPr>
      </w:pPr>
      <w:r>
        <w:rPr>
          <w:sz w:val="28"/>
          <w:szCs w:val="28"/>
        </w:rPr>
        <w:t xml:space="preserve">Тем не менее, у 12% опрошенных, обративших внимание на рекламу </w:t>
      </w:r>
      <w:r>
        <w:rPr>
          <w:sz w:val="28"/>
          <w:szCs w:val="28"/>
        </w:rPr>
        <w:t xml:space="preserve">ЗАО «</w:t>
      </w:r>
      <w:r>
        <w:rPr>
          <w:sz w:val="28"/>
          <w:szCs w:val="28"/>
        </w:rPr>
        <w:t xml:space="preserve">СТРАХОВАЯ КОМПАНИЯ</w:t>
      </w:r>
      <w:r>
        <w:rPr>
          <w:sz w:val="28"/>
          <w:szCs w:val="28"/>
        </w:rPr>
        <w:t xml:space="preserve">»</w:t>
      </w:r>
      <w:r>
        <w:rPr>
          <w:b/>
          <w:sz w:val="28"/>
          <w:szCs w:val="28"/>
        </w:rPr>
        <w:t xml:space="preserve"> </w:t>
      </w:r>
      <w:r>
        <w:rPr>
          <w:sz w:val="28"/>
          <w:szCs w:val="28"/>
        </w:rPr>
        <w:t xml:space="preserve">появилось желание воспользоваться данным видом услуг по мере их необходимости. По этому показателю можно судить о достаточно высокой коммуникативной эффективности рекламы </w:t>
      </w:r>
      <w:r>
        <w:rPr>
          <w:sz w:val="28"/>
          <w:szCs w:val="28"/>
        </w:rPr>
        <w:t xml:space="preserve">ЗАО «</w:t>
      </w:r>
      <w:r>
        <w:rPr>
          <w:sz w:val="28"/>
          <w:szCs w:val="28"/>
        </w:rPr>
        <w:t xml:space="preserve">СТРАХОВАЯ КОМПАНИЯ</w:t>
      </w:r>
      <w:r>
        <w:rPr>
          <w:sz w:val="28"/>
          <w:szCs w:val="28"/>
        </w:rPr>
        <w:t xml:space="preserve">»</w:t>
      </w:r>
      <w:r>
        <w:rPr>
          <w:sz w:val="28"/>
          <w:szCs w:val="28"/>
        </w:rPr>
        <w:t xml:space="preserve">.</w:t>
      </w:r>
      <w:r>
        <w:rPr>
          <w:sz w:val="28"/>
          <w:szCs w:val="28"/>
        </w:rPr>
      </w:r>
    </w:p>
    <w:p>
      <w:pPr>
        <w:pStyle w:val="1115"/>
        <w:ind w:firstLine="709"/>
        <w:jc w:val="both"/>
        <w:spacing w:line="360" w:lineRule="auto"/>
        <w:rPr>
          <w:sz w:val="28"/>
          <w:szCs w:val="28"/>
        </w:rPr>
      </w:pPr>
      <w:r>
        <w:rPr>
          <w:sz w:val="28"/>
          <w:szCs w:val="28"/>
        </w:rPr>
        <w:t xml:space="preserve">Таким образом, можно прогнозировать высокую экономическую и коммуникативную эффективность рекламы </w:t>
      </w:r>
      <w:r>
        <w:rPr>
          <w:sz w:val="28"/>
          <w:szCs w:val="28"/>
        </w:rPr>
        <w:t xml:space="preserve">ЗАО «</w:t>
      </w:r>
      <w:r>
        <w:rPr>
          <w:sz w:val="28"/>
          <w:szCs w:val="28"/>
        </w:rPr>
        <w:t xml:space="preserve">СТРАХОВАЯ КОМПАНИЯ</w:t>
      </w:r>
      <w:r>
        <w:rPr>
          <w:sz w:val="28"/>
          <w:szCs w:val="28"/>
        </w:rPr>
        <w:t xml:space="preserve">»</w:t>
      </w:r>
      <w:r>
        <w:rPr>
          <w:b/>
          <w:sz w:val="28"/>
          <w:szCs w:val="28"/>
        </w:rPr>
        <w:t xml:space="preserve">. </w:t>
      </w:r>
      <w:r>
        <w:rPr>
          <w:sz w:val="28"/>
          <w:szCs w:val="28"/>
        </w:rPr>
        <w:t xml:space="preserve">Однако она требует некоторых доработок в коммуникативной сфере для повышения ее эффективности.</w:t>
      </w:r>
      <w:r>
        <w:rPr>
          <w:sz w:val="28"/>
          <w:szCs w:val="28"/>
        </w:rPr>
      </w:r>
    </w:p>
    <w:p>
      <w:pPr>
        <w:pStyle w:val="1115"/>
        <w:ind w:firstLine="709"/>
        <w:jc w:val="both"/>
        <w:spacing w:line="360" w:lineRule="auto"/>
        <w:rPr>
          <w:sz w:val="28"/>
          <w:szCs w:val="28"/>
        </w:rPr>
      </w:pPr>
      <w:r>
        <w:rPr>
          <w:sz w:val="28"/>
          <w:szCs w:val="28"/>
        </w:rPr>
        <w:t xml:space="preserve">Оценка эффективности рекламной кампании в организации ведется достаточно слабо, а это является необходимым элементом рекламной деятельности. В данно</w:t>
      </w:r>
      <w:r>
        <w:rPr>
          <w:sz w:val="28"/>
          <w:szCs w:val="28"/>
        </w:rPr>
        <w:t xml:space="preserve">й компании не анализируется ход рекламной компании и не оценивается ее экономическая эффективность. В основном анализируется увеличение клиентов. Но этот показатель не всегда говорит об эффективности рекламы, поскольку зависит от множества других факторов.</w:t>
      </w:r>
      <w:r>
        <w:rPr>
          <w:sz w:val="28"/>
          <w:szCs w:val="28"/>
        </w:rPr>
      </w:r>
    </w:p>
    <w:p>
      <w:pPr>
        <w:pStyle w:val="1115"/>
        <w:ind w:firstLine="709"/>
        <w:jc w:val="both"/>
        <w:spacing w:line="360" w:lineRule="auto"/>
        <w:rPr>
          <w:sz w:val="28"/>
          <w:szCs w:val="28"/>
        </w:rPr>
      </w:pPr>
      <w:r>
        <w:rPr>
          <w:sz w:val="28"/>
          <w:szCs w:val="28"/>
        </w:rPr>
        <w:t xml:space="preserve">Кроме этого значимым пробелом в выборе средств рекламы является отсутствие эффективной рекламной компании в сети Интернет. </w:t>
      </w:r>
      <w:r>
        <w:rPr>
          <w:sz w:val="28"/>
          <w:szCs w:val="28"/>
        </w:rPr>
      </w:r>
    </w:p>
    <w:p>
      <w:pPr>
        <w:pStyle w:val="1115"/>
        <w:ind w:firstLine="709"/>
        <w:jc w:val="both"/>
        <w:spacing w:line="360" w:lineRule="auto"/>
        <w:rPr>
          <w:sz w:val="28"/>
          <w:szCs w:val="28"/>
        </w:rPr>
      </w:pPr>
      <w:r>
        <w:rPr>
          <w:sz w:val="28"/>
          <w:szCs w:val="28"/>
        </w:rPr>
        <w:t xml:space="preserve">Все эти проблемы обусловлены отсутствием в компании ООО «КРОСС»  самого отдела маркетинга.  </w:t>
      </w:r>
      <w:r>
        <w:rPr>
          <w:sz w:val="28"/>
          <w:szCs w:val="28"/>
        </w:rPr>
      </w:r>
    </w:p>
    <w:p>
      <w:pPr>
        <w:pStyle w:val="1115"/>
        <w:ind w:firstLine="709"/>
        <w:jc w:val="both"/>
        <w:spacing w:line="360" w:lineRule="auto"/>
        <w:rPr>
          <w:sz w:val="28"/>
          <w:szCs w:val="28"/>
        </w:rPr>
      </w:pPr>
      <w:r>
        <w:rPr>
          <w:sz w:val="28"/>
          <w:szCs w:val="28"/>
        </w:rPr>
        <w:t xml:space="preserve">Чтобы эффективно работать на рынке, необходимо учитывать все его особенности и удовлетворять возникший спрос в продукции в полном объеме.  </w:t>
      </w:r>
      <w:r>
        <w:rPr>
          <w:sz w:val="28"/>
          <w:szCs w:val="28"/>
        </w:rPr>
      </w:r>
    </w:p>
    <w:p>
      <w:pPr>
        <w:pStyle w:val="1115"/>
        <w:ind w:firstLine="709"/>
        <w:jc w:val="both"/>
        <w:spacing w:line="360" w:lineRule="auto"/>
        <w:rPr>
          <w:sz w:val="28"/>
          <w:szCs w:val="28"/>
        </w:rPr>
      </w:pPr>
      <w:r>
        <w:rPr>
          <w:sz w:val="28"/>
          <w:szCs w:val="28"/>
        </w:rPr>
        <w:t xml:space="preserve">Проведенное исследование позволило нам выявить сильные и слабые стороны </w:t>
      </w:r>
      <w:r>
        <w:rPr>
          <w:rStyle w:val="1129"/>
          <w:i w:val="0"/>
          <w:sz w:val="28"/>
          <w:szCs w:val="28"/>
        </w:rPr>
        <w:t xml:space="preserve">ЗАО </w:t>
      </w:r>
      <w:r>
        <w:rPr>
          <w:color w:val="000000"/>
          <w:sz w:val="28"/>
          <w:szCs w:val="28"/>
        </w:rPr>
        <w:t xml:space="preserve">«</w:t>
      </w:r>
      <w:r>
        <w:rPr>
          <w:color w:val="000000"/>
          <w:sz w:val="28"/>
          <w:szCs w:val="28"/>
        </w:rPr>
        <w:t xml:space="preserve">СТРАХОВАЯ КОМПАНИЯ</w:t>
      </w:r>
      <w:r>
        <w:rPr>
          <w:color w:val="000000"/>
          <w:sz w:val="28"/>
          <w:szCs w:val="28"/>
        </w:rPr>
        <w:t xml:space="preserve">»</w:t>
      </w:r>
      <w:r>
        <w:rPr>
          <w:color w:val="000000"/>
          <w:sz w:val="28"/>
          <w:szCs w:val="28"/>
        </w:rPr>
        <w:t xml:space="preserve">, </w:t>
      </w:r>
      <w:r>
        <w:rPr>
          <w:sz w:val="28"/>
          <w:szCs w:val="28"/>
        </w:rPr>
        <w:t xml:space="preserve">а также его возможности на рынке и угрозы для его существования, таблица </w:t>
      </w:r>
      <w:r>
        <w:rPr>
          <w:sz w:val="28"/>
          <w:szCs w:val="28"/>
        </w:rPr>
        <w:t xml:space="preserve">16</w:t>
      </w:r>
      <w:r>
        <w:rPr>
          <w:sz w:val="28"/>
          <w:szCs w:val="28"/>
        </w:rPr>
        <w:t xml:space="preserve">.</w:t>
      </w:r>
      <w:r>
        <w:rPr>
          <w:sz w:val="28"/>
          <w:szCs w:val="28"/>
        </w:rPr>
      </w:r>
    </w:p>
    <w:p>
      <w:pPr>
        <w:pStyle w:val="1115"/>
        <w:numPr>
          <w:ilvl w:val="0"/>
          <w:numId w:val="0"/>
        </w:numPr>
        <w:spacing w:line="360" w:lineRule="auto"/>
        <w:rPr>
          <w:sz w:val="28"/>
          <w:szCs w:val="28"/>
        </w:rPr>
      </w:pPr>
      <w:r>
        <w:rPr>
          <w:sz w:val="28"/>
          <w:szCs w:val="28"/>
        </w:rPr>
      </w:r>
      <w:r>
        <w:rPr>
          <w:sz w:val="28"/>
          <w:szCs w:val="28"/>
        </w:rPr>
      </w:r>
    </w:p>
    <w:p>
      <w:pPr>
        <w:pStyle w:val="1115"/>
        <w:numPr>
          <w:ilvl w:val="0"/>
          <w:numId w:val="0"/>
        </w:numPr>
        <w:spacing w:line="360" w:lineRule="auto"/>
        <w:rPr>
          <w:sz w:val="28"/>
          <w:szCs w:val="28"/>
        </w:rPr>
      </w:pPr>
      <w:r>
        <w:rPr>
          <w:sz w:val="28"/>
          <w:szCs w:val="28"/>
        </w:rPr>
        <w:t xml:space="preserve">Таблица </w:t>
      </w:r>
      <w:r>
        <w:rPr>
          <w:sz w:val="28"/>
          <w:szCs w:val="28"/>
        </w:rPr>
        <w:t xml:space="preserve">16</w:t>
      </w:r>
      <w:r>
        <w:rPr>
          <w:sz w:val="28"/>
          <w:szCs w:val="28"/>
        </w:rPr>
        <w:t xml:space="preserve"> - </w:t>
      </w:r>
      <w:r>
        <w:rPr>
          <w:bCs/>
          <w:sz w:val="28"/>
          <w:szCs w:val="28"/>
        </w:rPr>
        <w:t xml:space="preserve">SWOT-анализ</w:t>
      </w:r>
      <w:r>
        <w:rPr>
          <w:sz w:val="28"/>
          <w:szCs w:val="28"/>
        </w:rPr>
      </w:r>
      <w:r>
        <w:rPr>
          <w:sz w:val="28"/>
          <w:szCs w:val="28"/>
        </w:rPr>
      </w:r>
    </w:p>
    <w:tbl>
      <w:tblPr>
        <w:tblW w:w="974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left w:w="108" w:type="dxa"/>
          <w:top w:w="0" w:type="dxa"/>
          <w:right w:w="108" w:type="dxa"/>
          <w:bottom w:w="0" w:type="dxa"/>
        </w:tblCellMar>
        <w:tblLook w:val="04A0" w:firstRow="1" w:lastRow="0" w:firstColumn="1" w:lastColumn="0" w:noHBand="0" w:noVBand="1"/>
      </w:tblPr>
      <w:tblGrid>
        <w:gridCol w:w="4786"/>
        <w:gridCol w:w="496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4786" w:type="dxa"/>
            <w:vAlign w:val="top"/>
            <w:textDirection w:val="lrTb"/>
            <w:noWrap w:val="false"/>
          </w:tcPr>
          <w:p>
            <w:pPr>
              <w:pStyle w:val="1115"/>
              <w:numPr>
                <w:ilvl w:val="0"/>
                <w:numId w:val="0"/>
              </w:numPr>
              <w:jc w:val="center"/>
            </w:pPr>
            <w:r>
              <w:t xml:space="preserve">Сильные стороны</w:t>
            </w:r>
            <w:r/>
          </w:p>
          <w:p>
            <w:pPr>
              <w:pStyle w:val="1115"/>
              <w:numPr>
                <w:ilvl w:val="0"/>
                <w:numId w:val="0"/>
              </w:numPr>
              <w:jc w:val="center"/>
            </w:pPr>
            <w:r/>
            <w:r/>
          </w:p>
        </w:tc>
        <w:tc>
          <w:tcPr>
            <w:tcW w:w="4961" w:type="dxa"/>
            <w:vAlign w:val="top"/>
            <w:textDirection w:val="lrTb"/>
            <w:noWrap w:val="false"/>
          </w:tcPr>
          <w:p>
            <w:pPr>
              <w:pStyle w:val="1115"/>
              <w:numPr>
                <w:ilvl w:val="0"/>
                <w:numId w:val="0"/>
              </w:numPr>
              <w:jc w:val="center"/>
            </w:pPr>
            <w:r>
              <w:t xml:space="preserve">Слабые стороны </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781"/>
        </w:trPr>
        <w:tc>
          <w:tcPr>
            <w:tcW w:w="4786" w:type="dxa"/>
            <w:vAlign w:val="top"/>
            <w:textDirection w:val="lrTb"/>
            <w:noWrap w:val="false"/>
          </w:tcPr>
          <w:p>
            <w:pPr>
              <w:pStyle w:val="1115"/>
              <w:numPr>
                <w:ilvl w:val="0"/>
                <w:numId w:val="28"/>
              </w:numPr>
              <w:ind w:hanging="720"/>
              <w:tabs>
                <w:tab w:val="num" w:pos="360" w:leader="none"/>
                <w:tab w:val="clear" w:pos="720" w:leader="none"/>
              </w:tabs>
              <w:rPr>
                <w:color w:val="000000"/>
              </w:rPr>
            </w:pPr>
            <w:r>
              <w:rPr>
                <w:color w:val="000000"/>
              </w:rPr>
              <w:t xml:space="preserve">ассортимент;</w:t>
            </w:r>
            <w:r>
              <w:rPr>
                <w:color w:val="000000"/>
              </w:rPr>
            </w:r>
          </w:p>
          <w:p>
            <w:pPr>
              <w:pStyle w:val="1115"/>
              <w:numPr>
                <w:ilvl w:val="0"/>
                <w:numId w:val="28"/>
              </w:numPr>
              <w:ind w:left="426" w:hanging="426"/>
              <w:tabs>
                <w:tab w:val="num" w:pos="426" w:leader="none"/>
                <w:tab w:val="clear" w:pos="720" w:leader="none"/>
              </w:tabs>
              <w:rPr>
                <w:color w:val="000000"/>
              </w:rPr>
            </w:pPr>
            <w:r>
              <w:rPr>
                <w:color w:val="000000"/>
              </w:rPr>
              <w:t xml:space="preserve">высокая квалификация персонала;</w:t>
            </w:r>
            <w:r>
              <w:rPr>
                <w:color w:val="000000"/>
              </w:rPr>
            </w:r>
          </w:p>
          <w:p>
            <w:pPr>
              <w:pStyle w:val="1115"/>
              <w:numPr>
                <w:ilvl w:val="0"/>
                <w:numId w:val="28"/>
              </w:numPr>
              <w:ind w:hanging="720"/>
              <w:tabs>
                <w:tab w:val="num" w:pos="426" w:leader="none"/>
                <w:tab w:val="clear" w:pos="720" w:leader="none"/>
              </w:tabs>
              <w:rPr>
                <w:color w:val="000000"/>
              </w:rPr>
            </w:pPr>
            <w:r>
              <w:rPr>
                <w:color w:val="000000"/>
              </w:rPr>
              <w:t xml:space="preserve">низкая цена;</w:t>
            </w:r>
            <w:r>
              <w:rPr>
                <w:color w:val="000000"/>
              </w:rPr>
            </w:r>
          </w:p>
          <w:p>
            <w:pPr>
              <w:pStyle w:val="1115"/>
              <w:numPr>
                <w:ilvl w:val="0"/>
                <w:numId w:val="28"/>
              </w:numPr>
              <w:ind w:hanging="720"/>
              <w:tabs>
                <w:tab w:val="num" w:pos="426" w:leader="none"/>
                <w:tab w:val="clear" w:pos="720" w:leader="none"/>
              </w:tabs>
              <w:rPr>
                <w:color w:val="000000"/>
              </w:rPr>
            </w:pPr>
            <w:r>
              <w:rPr>
                <w:color w:val="000000"/>
              </w:rPr>
              <w:t xml:space="preserve">стабильность бизнеса</w:t>
            </w:r>
            <w:r>
              <w:rPr>
                <w:color w:val="000000"/>
              </w:rPr>
            </w:r>
            <w:r>
              <w:rPr>
                <w:color w:val="000000"/>
              </w:rPr>
            </w:r>
          </w:p>
          <w:p>
            <w:pPr>
              <w:pStyle w:val="1115"/>
              <w:rPr>
                <w:color w:val="000000"/>
              </w:rPr>
            </w:pPr>
            <w:r>
              <w:rPr>
                <w:color w:val="000000"/>
              </w:rPr>
            </w:r>
            <w:r>
              <w:rPr>
                <w:color w:val="000000"/>
              </w:rPr>
            </w:r>
          </w:p>
          <w:p>
            <w:pPr>
              <w:pStyle w:val="1115"/>
              <w:numPr>
                <w:ilvl w:val="0"/>
                <w:numId w:val="0"/>
              </w:numPr>
              <w:jc w:val="center"/>
            </w:pPr>
            <w:r/>
            <w:r/>
          </w:p>
        </w:tc>
        <w:tc>
          <w:tcPr>
            <w:tcW w:w="4961" w:type="dxa"/>
            <w:vAlign w:val="top"/>
            <w:textDirection w:val="lrTb"/>
            <w:noWrap w:val="false"/>
          </w:tcPr>
          <w:p>
            <w:pPr>
              <w:pStyle w:val="1115"/>
              <w:numPr>
                <w:ilvl w:val="0"/>
                <w:numId w:val="30"/>
              </w:numPr>
            </w:pPr>
            <w:r>
              <w:t xml:space="preserve">конкуренция на рынке;</w:t>
            </w:r>
            <w:r/>
          </w:p>
          <w:p>
            <w:pPr>
              <w:pStyle w:val="1115"/>
              <w:numPr>
                <w:ilvl w:val="0"/>
                <w:numId w:val="30"/>
              </w:numPr>
            </w:pPr>
            <w:r>
              <w:t xml:space="preserve">реклама;</w:t>
            </w:r>
            <w:r/>
          </w:p>
          <w:p>
            <w:pPr>
              <w:pStyle w:val="1115"/>
              <w:numPr>
                <w:ilvl w:val="0"/>
                <w:numId w:val="30"/>
              </w:numPr>
            </w:pPr>
            <w:r>
              <w:t xml:space="preserve">стимулирование сбыта.</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4786" w:type="dxa"/>
            <w:vAlign w:val="top"/>
            <w:textDirection w:val="lrTb"/>
            <w:noWrap w:val="false"/>
          </w:tcPr>
          <w:p>
            <w:pPr>
              <w:pStyle w:val="1115"/>
              <w:numPr>
                <w:ilvl w:val="0"/>
                <w:numId w:val="0"/>
              </w:numPr>
              <w:jc w:val="center"/>
            </w:pPr>
            <w:r>
              <w:t xml:space="preserve">Возможности</w:t>
            </w:r>
            <w:r/>
          </w:p>
        </w:tc>
        <w:tc>
          <w:tcPr>
            <w:tcW w:w="4961" w:type="dxa"/>
            <w:vAlign w:val="top"/>
            <w:textDirection w:val="lrTb"/>
            <w:noWrap w:val="false"/>
          </w:tcPr>
          <w:p>
            <w:pPr>
              <w:pStyle w:val="1115"/>
              <w:numPr>
                <w:ilvl w:val="0"/>
                <w:numId w:val="0"/>
              </w:numPr>
              <w:jc w:val="center"/>
            </w:pPr>
            <w:r>
              <w:t xml:space="preserve">Угрозы</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4786" w:type="dxa"/>
            <w:vAlign w:val="top"/>
            <w:textDirection w:val="lrTb"/>
            <w:noWrap w:val="false"/>
          </w:tcPr>
          <w:p>
            <w:pPr>
              <w:pStyle w:val="1115"/>
              <w:numPr>
                <w:ilvl w:val="0"/>
                <w:numId w:val="0"/>
              </w:numPr>
              <w:jc w:val="center"/>
            </w:pPr>
            <w:r/>
            <w:r/>
          </w:p>
          <w:p>
            <w:pPr>
              <w:pStyle w:val="1130"/>
              <w:numPr>
                <w:ilvl w:val="0"/>
                <w:numId w:val="26"/>
              </w:numPr>
              <w:ind w:left="402" w:hanging="284"/>
              <w:widowControl w:val="off"/>
            </w:pPr>
            <w:r>
              <w:t xml:space="preserve">увеличение объема сбыта</w:t>
            </w:r>
            <w:r>
              <w:t xml:space="preserve"> услуг </w:t>
            </w:r>
            <w:r/>
          </w:p>
          <w:p>
            <w:pPr>
              <w:pStyle w:val="1130"/>
              <w:numPr>
                <w:ilvl w:val="0"/>
                <w:numId w:val="26"/>
              </w:numPr>
              <w:ind w:left="402" w:hanging="284"/>
              <w:widowControl w:val="off"/>
            </w:pPr>
            <w:r>
              <w:t xml:space="preserve">занятие большей доли на рынке;</w:t>
            </w:r>
            <w:r/>
          </w:p>
          <w:p>
            <w:pPr>
              <w:pStyle w:val="1130"/>
              <w:numPr>
                <w:ilvl w:val="0"/>
                <w:numId w:val="26"/>
              </w:numPr>
              <w:ind w:left="402" w:hanging="284"/>
              <w:widowControl w:val="off"/>
            </w:pPr>
            <w:r>
              <w:t xml:space="preserve">завоевание новых клиентов.</w:t>
            </w:r>
            <w:r/>
          </w:p>
        </w:tc>
        <w:tc>
          <w:tcPr>
            <w:tcW w:w="4961" w:type="dxa"/>
            <w:vAlign w:val="top"/>
            <w:textDirection w:val="lrTb"/>
            <w:noWrap w:val="false"/>
          </w:tcPr>
          <w:p>
            <w:pPr>
              <w:pStyle w:val="1130"/>
              <w:numPr>
                <w:ilvl w:val="0"/>
                <w:numId w:val="26"/>
              </w:numPr>
              <w:ind w:left="377" w:hanging="142"/>
              <w:widowControl w:val="off"/>
            </w:pPr>
            <w:r>
              <w:t xml:space="preserve">изменение спроса на продукцию;</w:t>
            </w:r>
            <w:r/>
          </w:p>
          <w:p>
            <w:pPr>
              <w:pStyle w:val="1130"/>
              <w:numPr>
                <w:ilvl w:val="0"/>
                <w:numId w:val="26"/>
              </w:numPr>
              <w:ind w:left="377" w:hanging="142"/>
              <w:widowControl w:val="off"/>
            </w:pPr>
            <w:r>
              <w:t xml:space="preserve">спад уровня жизни;</w:t>
            </w:r>
            <w:r/>
          </w:p>
          <w:p>
            <w:pPr>
              <w:pStyle w:val="1130"/>
              <w:numPr>
                <w:ilvl w:val="0"/>
                <w:numId w:val="26"/>
              </w:numPr>
              <w:ind w:left="377" w:hanging="142"/>
              <w:widowControl w:val="off"/>
            </w:pPr>
            <w:r>
              <w:t xml:space="preserve">изменение законодательства;</w:t>
            </w:r>
            <w:r/>
          </w:p>
          <w:p>
            <w:pPr>
              <w:pStyle w:val="1130"/>
              <w:numPr>
                <w:ilvl w:val="0"/>
                <w:numId w:val="26"/>
              </w:numPr>
              <w:ind w:left="377" w:hanging="142"/>
              <w:widowControl w:val="off"/>
            </w:pPr>
            <w:r>
              <w:t xml:space="preserve">налоговая политика государства;</w:t>
            </w:r>
            <w:r/>
          </w:p>
          <w:p>
            <w:pPr>
              <w:pStyle w:val="1130"/>
              <w:numPr>
                <w:ilvl w:val="0"/>
                <w:numId w:val="26"/>
              </w:numPr>
              <w:ind w:left="377" w:hanging="142"/>
              <w:widowControl w:val="off"/>
            </w:pPr>
            <w:r>
              <w:t xml:space="preserve">активная политика </w:t>
            </w:r>
            <w:r>
              <w:t xml:space="preserve">конкурентов по завоеванию рынка;</w:t>
            </w:r>
            <w:r/>
          </w:p>
          <w:p>
            <w:pPr>
              <w:pStyle w:val="1130"/>
              <w:ind w:left="235"/>
              <w:widowControl w:val="off"/>
              <w:rPr>
                <w:i/>
              </w:rPr>
            </w:pPr>
            <w:r>
              <w:rPr>
                <w:i/>
              </w:rPr>
            </w:r>
            <w:r>
              <w:rPr>
                <w:i/>
              </w:rPr>
            </w:r>
          </w:p>
        </w:tc>
      </w:tr>
    </w:tbl>
    <w:p>
      <w:pPr>
        <w:pStyle w:val="1115"/>
        <w:ind w:firstLine="709"/>
        <w:jc w:val="both"/>
        <w:spacing w:line="360" w:lineRule="auto"/>
        <w:rPr>
          <w:b/>
          <w:sz w:val="28"/>
          <w:szCs w:val="28"/>
        </w:rPr>
      </w:pPr>
      <w:r>
        <w:rPr>
          <w:b/>
          <w:sz w:val="28"/>
          <w:szCs w:val="28"/>
        </w:rPr>
      </w:r>
      <w:r>
        <w:rPr>
          <w:b/>
          <w:sz w:val="28"/>
          <w:szCs w:val="28"/>
        </w:rPr>
      </w:r>
    </w:p>
    <w:p>
      <w:pPr>
        <w:pStyle w:val="1115"/>
        <w:ind w:firstLine="709"/>
        <w:jc w:val="both"/>
        <w:spacing w:line="360" w:lineRule="auto"/>
        <w:rPr>
          <w:sz w:val="28"/>
          <w:szCs w:val="28"/>
        </w:rPr>
      </w:pPr>
      <w:r>
        <w:rPr>
          <w:sz w:val="28"/>
          <w:szCs w:val="28"/>
        </w:rPr>
        <w:t xml:space="preserve">Таким образом, конкурентные преимущества </w:t>
      </w:r>
      <w:r>
        <w:rPr>
          <w:rStyle w:val="1129"/>
          <w:i w:val="0"/>
          <w:sz w:val="28"/>
          <w:szCs w:val="28"/>
        </w:rPr>
        <w:t xml:space="preserve">ЗАО </w:t>
      </w:r>
      <w:r>
        <w:rPr>
          <w:color w:val="000000"/>
          <w:sz w:val="28"/>
          <w:szCs w:val="28"/>
        </w:rPr>
        <w:t xml:space="preserve">«</w:t>
      </w:r>
      <w:r>
        <w:rPr>
          <w:color w:val="000000"/>
          <w:sz w:val="28"/>
          <w:szCs w:val="28"/>
        </w:rPr>
        <w:t xml:space="preserve">СТРАХОВАЯ КОМПАНИЯ</w:t>
      </w:r>
      <w:r>
        <w:rPr>
          <w:color w:val="000000"/>
          <w:sz w:val="28"/>
          <w:szCs w:val="28"/>
        </w:rPr>
        <w:t xml:space="preserve">»</w:t>
      </w:r>
      <w:r>
        <w:rPr>
          <w:iCs/>
          <w:sz w:val="28"/>
          <w:szCs w:val="28"/>
        </w:rPr>
        <w:t xml:space="preserve">:</w:t>
      </w:r>
      <w:r>
        <w:rPr>
          <w:sz w:val="28"/>
          <w:szCs w:val="28"/>
        </w:rPr>
      </w:r>
      <w:r>
        <w:rPr>
          <w:sz w:val="28"/>
          <w:szCs w:val="28"/>
        </w:rPr>
      </w:r>
    </w:p>
    <w:p>
      <w:pPr>
        <w:pStyle w:val="1115"/>
        <w:numPr>
          <w:ilvl w:val="0"/>
          <w:numId w:val="31"/>
        </w:numPr>
        <w:spacing w:line="360" w:lineRule="auto"/>
        <w:rPr>
          <w:sz w:val="28"/>
          <w:szCs w:val="28"/>
        </w:rPr>
      </w:pPr>
      <w:r>
        <w:rPr>
          <w:sz w:val="28"/>
          <w:szCs w:val="28"/>
        </w:rPr>
        <w:t xml:space="preserve">низкая цена;</w:t>
      </w:r>
      <w:r>
        <w:rPr>
          <w:sz w:val="28"/>
          <w:szCs w:val="28"/>
        </w:rPr>
      </w:r>
    </w:p>
    <w:p>
      <w:pPr>
        <w:pStyle w:val="1115"/>
        <w:numPr>
          <w:ilvl w:val="0"/>
          <w:numId w:val="31"/>
        </w:numPr>
        <w:spacing w:line="360" w:lineRule="auto"/>
        <w:rPr>
          <w:color w:val="000000"/>
          <w:sz w:val="28"/>
          <w:szCs w:val="28"/>
        </w:rPr>
      </w:pPr>
      <w:r>
        <w:rPr>
          <w:color w:val="000000"/>
          <w:sz w:val="28"/>
          <w:szCs w:val="28"/>
        </w:rPr>
        <w:t xml:space="preserve">стабильность бизнеса;</w:t>
      </w:r>
      <w:r>
        <w:rPr>
          <w:color w:val="000000"/>
          <w:sz w:val="28"/>
          <w:szCs w:val="28"/>
        </w:rPr>
      </w:r>
    </w:p>
    <w:p>
      <w:pPr>
        <w:pStyle w:val="1115"/>
        <w:ind w:left="360" w:firstLine="360"/>
        <w:spacing w:line="360" w:lineRule="auto"/>
        <w:rPr>
          <w:color w:val="000000"/>
          <w:sz w:val="28"/>
          <w:szCs w:val="28"/>
        </w:rPr>
      </w:pPr>
      <w:r>
        <w:rPr>
          <w:color w:val="000000"/>
          <w:sz w:val="28"/>
          <w:szCs w:val="28"/>
        </w:rPr>
        <w:t xml:space="preserve">Слабые стороны </w:t>
      </w:r>
      <w:r>
        <w:rPr>
          <w:rStyle w:val="1129"/>
          <w:i w:val="0"/>
          <w:sz w:val="28"/>
          <w:szCs w:val="28"/>
        </w:rPr>
        <w:t xml:space="preserve">ЗАО </w:t>
      </w:r>
      <w:r>
        <w:rPr>
          <w:color w:val="000000"/>
          <w:sz w:val="28"/>
          <w:szCs w:val="28"/>
        </w:rPr>
        <w:t xml:space="preserve">«</w:t>
      </w:r>
      <w:r>
        <w:rPr>
          <w:color w:val="000000"/>
          <w:sz w:val="28"/>
          <w:szCs w:val="28"/>
        </w:rPr>
        <w:t xml:space="preserve">СТРАХОВАЯ КОМПАНИЯ</w:t>
      </w:r>
      <w:r>
        <w:rPr>
          <w:color w:val="000000"/>
          <w:sz w:val="28"/>
          <w:szCs w:val="28"/>
        </w:rPr>
        <w:t xml:space="preserve">»</w:t>
      </w:r>
      <w:r>
        <w:rPr>
          <w:color w:val="000000"/>
          <w:sz w:val="28"/>
          <w:szCs w:val="28"/>
        </w:rPr>
        <w:t xml:space="preserve">:</w:t>
      </w:r>
      <w:r>
        <w:rPr>
          <w:color w:val="000000"/>
          <w:sz w:val="28"/>
          <w:szCs w:val="28"/>
        </w:rPr>
      </w:r>
      <w:r>
        <w:rPr>
          <w:color w:val="000000"/>
          <w:sz w:val="28"/>
          <w:szCs w:val="28"/>
        </w:rPr>
      </w:r>
    </w:p>
    <w:p>
      <w:pPr>
        <w:pStyle w:val="1115"/>
        <w:numPr>
          <w:ilvl w:val="0"/>
          <w:numId w:val="29"/>
        </w:numPr>
        <w:ind w:left="1134" w:hanging="425"/>
        <w:spacing w:line="360" w:lineRule="auto"/>
        <w:tabs>
          <w:tab w:val="num" w:pos="360" w:leader="none"/>
          <w:tab w:val="clear" w:pos="720" w:leader="none"/>
        </w:tabs>
        <w:rPr>
          <w:color w:val="000000"/>
          <w:sz w:val="28"/>
          <w:szCs w:val="28"/>
        </w:rPr>
      </w:pPr>
      <w:r>
        <w:rPr>
          <w:color w:val="000000"/>
          <w:sz w:val="28"/>
          <w:szCs w:val="28"/>
        </w:rPr>
        <w:t xml:space="preserve">не эффективная реклама;</w:t>
      </w:r>
      <w:r>
        <w:rPr>
          <w:color w:val="000000"/>
          <w:sz w:val="28"/>
          <w:szCs w:val="28"/>
        </w:rPr>
      </w:r>
    </w:p>
    <w:p>
      <w:pPr>
        <w:pStyle w:val="1115"/>
        <w:numPr>
          <w:ilvl w:val="0"/>
          <w:numId w:val="29"/>
        </w:numPr>
        <w:ind w:left="1134" w:hanging="425"/>
        <w:spacing w:line="360" w:lineRule="auto"/>
        <w:tabs>
          <w:tab w:val="num" w:pos="360" w:leader="none"/>
          <w:tab w:val="clear" w:pos="720" w:leader="none"/>
        </w:tabs>
        <w:rPr>
          <w:color w:val="000000"/>
          <w:sz w:val="28"/>
          <w:szCs w:val="28"/>
        </w:rPr>
      </w:pPr>
      <w:r>
        <w:rPr>
          <w:color w:val="000000"/>
          <w:sz w:val="28"/>
          <w:szCs w:val="28"/>
        </w:rPr>
        <w:t xml:space="preserve">слабое стимулирование потребителя.</w:t>
      </w:r>
      <w:r>
        <w:rPr>
          <w:color w:val="000000"/>
          <w:sz w:val="28"/>
          <w:szCs w:val="28"/>
        </w:rPr>
      </w:r>
    </w:p>
    <w:p>
      <w:pPr>
        <w:pStyle w:val="1115"/>
        <w:numPr>
          <w:ilvl w:val="0"/>
          <w:numId w:val="29"/>
        </w:numPr>
        <w:ind w:left="1134" w:hanging="425"/>
        <w:spacing w:line="360" w:lineRule="auto"/>
        <w:tabs>
          <w:tab w:val="num" w:pos="360" w:leader="none"/>
          <w:tab w:val="clear" w:pos="720" w:leader="none"/>
        </w:tabs>
        <w:rPr>
          <w:color w:val="000000"/>
          <w:sz w:val="28"/>
          <w:szCs w:val="28"/>
        </w:rPr>
      </w:pPr>
      <w:r>
        <w:rPr>
          <w:color w:val="000000"/>
          <w:sz w:val="28"/>
          <w:szCs w:val="28"/>
        </w:rPr>
        <w:t xml:space="preserve">к</w:t>
      </w:r>
      <w:r>
        <w:rPr>
          <w:sz w:val="28"/>
          <w:szCs w:val="28"/>
        </w:rPr>
        <w:t xml:space="preserve">онкуренция на рынке</w:t>
      </w:r>
      <w:r>
        <w:rPr>
          <w:sz w:val="28"/>
          <w:szCs w:val="28"/>
        </w:rPr>
        <w:t xml:space="preserve">;</w:t>
      </w:r>
      <w:r>
        <w:rPr>
          <w:color w:val="000000"/>
          <w:sz w:val="28"/>
          <w:szCs w:val="28"/>
        </w:rPr>
      </w:r>
      <w:r>
        <w:rPr>
          <w:color w:val="000000"/>
          <w:sz w:val="28"/>
          <w:szCs w:val="28"/>
        </w:rPr>
      </w:r>
    </w:p>
    <w:p>
      <w:pPr>
        <w:pStyle w:val="1115"/>
        <w:numPr>
          <w:ilvl w:val="0"/>
          <w:numId w:val="29"/>
        </w:numPr>
        <w:ind w:left="1134" w:hanging="425"/>
        <w:spacing w:line="360" w:lineRule="auto"/>
        <w:tabs>
          <w:tab w:val="num" w:pos="360" w:leader="none"/>
          <w:tab w:val="clear" w:pos="720" w:leader="none"/>
        </w:tabs>
        <w:rPr>
          <w:color w:val="000000"/>
          <w:sz w:val="28"/>
          <w:szCs w:val="28"/>
        </w:rPr>
      </w:pPr>
      <w:r>
        <w:rPr>
          <w:color w:val="000000"/>
          <w:sz w:val="28"/>
          <w:szCs w:val="28"/>
        </w:rPr>
        <w:t xml:space="preserve">низкое качество обслуживания.</w:t>
      </w:r>
      <w:r>
        <w:rPr>
          <w:color w:val="000000"/>
          <w:sz w:val="28"/>
          <w:szCs w:val="28"/>
        </w:rPr>
      </w:r>
    </w:p>
    <w:p>
      <w:pPr>
        <w:pStyle w:val="1115"/>
        <w:ind w:firstLine="709"/>
        <w:jc w:val="both"/>
        <w:spacing w:line="360" w:lineRule="auto"/>
        <w:rPr>
          <w:b/>
          <w:caps/>
          <w:sz w:val="28"/>
          <w:szCs w:val="28"/>
        </w:rPr>
        <w:outlineLvl w:val="0"/>
      </w:pPr>
      <w:r>
        <w:rPr>
          <w:b/>
          <w:sz w:val="28"/>
          <w:szCs w:val="28"/>
        </w:rPr>
        <w:br w:type="column"/>
      </w:r>
      <w:bookmarkStart w:id="13" w:name="_Toc356987340"/>
      <w:r>
        <w:rPr>
          <w:b/>
          <w:caps/>
          <w:sz w:val="28"/>
          <w:szCs w:val="28"/>
        </w:rPr>
        <w:t xml:space="preserve">ГЛАВА 3. НАПРАВЛЕНИЯ СОВЕРШЕНСТВОВАНИЯ СТРАТЕГИЧЕСКОГО МАРКЕТИНГ</w:t>
      </w:r>
      <w:r>
        <w:rPr>
          <w:b/>
          <w:caps/>
          <w:sz w:val="28"/>
          <w:szCs w:val="28"/>
        </w:rPr>
        <w:t xml:space="preserve">О</w:t>
      </w:r>
      <w:r>
        <w:rPr>
          <w:b/>
          <w:caps/>
          <w:sz w:val="28"/>
          <w:szCs w:val="28"/>
        </w:rPr>
        <w:t xml:space="preserve">ВОГО ПЛАНА ЗАО «</w:t>
      </w:r>
      <w:r>
        <w:rPr>
          <w:b/>
          <w:caps/>
          <w:sz w:val="28"/>
          <w:szCs w:val="28"/>
        </w:rPr>
        <w:t xml:space="preserve">СТРАХОВАЯ КОМПАНИЯ</w:t>
      </w:r>
      <w:r>
        <w:rPr>
          <w:b/>
          <w:caps/>
          <w:sz w:val="28"/>
          <w:szCs w:val="28"/>
        </w:rPr>
        <w:t xml:space="preserve">»</w:t>
      </w:r>
      <w:bookmarkEnd w:id="13"/>
      <w:r>
        <w:rPr>
          <w:b/>
          <w:caps/>
          <w:sz w:val="28"/>
          <w:szCs w:val="28"/>
        </w:rPr>
      </w:r>
      <w:r>
        <w:rPr>
          <w:b/>
          <w:caps/>
          <w:sz w:val="28"/>
          <w:szCs w:val="28"/>
        </w:rPr>
      </w:r>
    </w:p>
    <w:p>
      <w:pPr>
        <w:pStyle w:val="1115"/>
        <w:ind w:firstLine="709"/>
        <w:jc w:val="both"/>
        <w:spacing w:line="360" w:lineRule="auto"/>
        <w:rPr>
          <w:b/>
          <w:sz w:val="28"/>
          <w:szCs w:val="28"/>
        </w:rPr>
        <w:outlineLvl w:val="0"/>
      </w:pPr>
      <w:r>
        <w:rPr>
          <w:b/>
          <w:sz w:val="28"/>
          <w:szCs w:val="28"/>
        </w:rPr>
      </w:r>
      <w:r>
        <w:rPr>
          <w:b/>
          <w:sz w:val="28"/>
          <w:szCs w:val="28"/>
        </w:rPr>
      </w:r>
    </w:p>
    <w:p>
      <w:pPr>
        <w:pStyle w:val="1115"/>
        <w:ind w:firstLine="709"/>
        <w:jc w:val="both"/>
        <w:spacing w:line="360" w:lineRule="auto"/>
        <w:rPr>
          <w:b/>
          <w:sz w:val="28"/>
          <w:szCs w:val="28"/>
        </w:rPr>
        <w:outlineLvl w:val="0"/>
      </w:pPr>
      <w:r/>
      <w:bookmarkStart w:id="14" w:name="_Toc356987341"/>
      <w:r>
        <w:rPr>
          <w:b/>
          <w:sz w:val="28"/>
          <w:szCs w:val="28"/>
        </w:rPr>
        <w:t xml:space="preserve">3.1 Мероприятия по оптимизации стратегического маркетингового плана</w:t>
      </w:r>
      <w:bookmarkEnd w:id="14"/>
      <w:r>
        <w:rPr>
          <w:b/>
          <w:sz w:val="28"/>
          <w:szCs w:val="28"/>
        </w:rPr>
        <w:t xml:space="preserve"> </w:t>
      </w:r>
      <w:r>
        <w:rPr>
          <w:b/>
          <w:sz w:val="28"/>
          <w:szCs w:val="28"/>
        </w:rPr>
      </w:r>
    </w:p>
    <w:p>
      <w:pPr>
        <w:pStyle w:val="1115"/>
        <w:ind w:firstLine="709"/>
        <w:jc w:val="both"/>
        <w:spacing w:line="360" w:lineRule="auto"/>
        <w:shd w:val="clear" w:color="000000" w:fill="auto"/>
        <w:rPr>
          <w:color w:val="000000"/>
          <w:sz w:val="28"/>
          <w:szCs w:val="28"/>
        </w:rPr>
      </w:pPr>
      <w:r>
        <w:rPr>
          <w:color w:val="000000"/>
          <w:sz w:val="28"/>
          <w:szCs w:val="28"/>
        </w:rPr>
        <w:t xml:space="preserve">Страховые комп</w:t>
      </w:r>
      <w:r>
        <w:rPr>
          <w:color w:val="000000"/>
          <w:sz w:val="28"/>
          <w:szCs w:val="28"/>
        </w:rPr>
        <w:t xml:space="preserve">ании предлагают идентичные услуги: решающую роль в выборе компании начинают играть имидж, качество обслуживания клиентов, уникальные торговые предложения. Чуткое внимание к ожиданиям и потребностям потребителя становятся ключевыми для успеха на этом рынке.</w:t>
      </w:r>
      <w:r>
        <w:rPr>
          <w:color w:val="000000"/>
          <w:sz w:val="28"/>
          <w:szCs w:val="28"/>
        </w:rPr>
      </w:r>
      <w:r>
        <w:rPr>
          <w:color w:val="000000"/>
          <w:sz w:val="28"/>
          <w:szCs w:val="28"/>
        </w:rPr>
      </w:r>
    </w:p>
    <w:p>
      <w:pPr>
        <w:pStyle w:val="1115"/>
        <w:ind w:firstLine="709"/>
        <w:jc w:val="both"/>
        <w:spacing w:line="360" w:lineRule="auto"/>
        <w:shd w:val="clear" w:color="000000" w:fill="auto"/>
        <w:rPr>
          <w:color w:val="000000"/>
          <w:sz w:val="28"/>
          <w:szCs w:val="28"/>
        </w:rPr>
      </w:pPr>
      <w:r>
        <w:rPr>
          <w:color w:val="000000"/>
          <w:sz w:val="28"/>
          <w:szCs w:val="28"/>
        </w:rPr>
        <w:t xml:space="preserve">В последнее время многие страховые компании выдвигают клиента на первое место. Эта тенденция особенно явно прослеживается в рекламе: компани</w:t>
      </w:r>
      <w:r>
        <w:rPr>
          <w:color w:val="000000"/>
          <w:sz w:val="28"/>
          <w:szCs w:val="28"/>
        </w:rPr>
        <w:t xml:space="preserve">и больше не стремятся подчеркнуть свою фундаментальность, они концентрируются на клиентах и на услугах. Также все больше страховых компаний создают именно отделы маркетинга (не рекламы и не связей с общественностью) и заказывают маркетинговые исследования.</w:t>
      </w:r>
      <w:r>
        <w:rPr>
          <w:color w:val="000000"/>
          <w:sz w:val="28"/>
          <w:szCs w:val="28"/>
        </w:rPr>
      </w:r>
      <w:r>
        <w:rPr>
          <w:color w:val="000000"/>
          <w:sz w:val="28"/>
          <w:szCs w:val="28"/>
        </w:rPr>
      </w:r>
    </w:p>
    <w:p>
      <w:pPr>
        <w:pStyle w:val="1115"/>
        <w:ind w:firstLine="709"/>
        <w:jc w:val="both"/>
        <w:spacing w:line="360" w:lineRule="auto"/>
        <w:shd w:val="clear" w:color="000000" w:fill="auto"/>
        <w:rPr>
          <w:color w:val="000000"/>
          <w:sz w:val="28"/>
          <w:szCs w:val="28"/>
        </w:rPr>
      </w:pPr>
      <w:r>
        <w:rPr>
          <w:color w:val="000000"/>
          <w:sz w:val="28"/>
          <w:szCs w:val="28"/>
        </w:rPr>
        <w:t xml:space="preserve">Однако, как показывает опыт, страховым компаниям не всегда хватает собственн</w:t>
      </w:r>
      <w:r>
        <w:rPr>
          <w:color w:val="000000"/>
          <w:sz w:val="28"/>
          <w:szCs w:val="28"/>
        </w:rPr>
        <w:t xml:space="preserve">ых знаний о предпочтениях своих клиентов для принятия правильных решений. Сотрудникам зачастую сложно посмотреть на создаваемые услуги "глазами клиентов", предусмотреть все нюансы их пожеланий. Отсутствие же внимания к мелочам приводит к неудачам на рынке.</w:t>
      </w:r>
      <w:r>
        <w:rPr>
          <w:color w:val="000000"/>
          <w:sz w:val="28"/>
          <w:szCs w:val="28"/>
        </w:rPr>
      </w:r>
      <w:r>
        <w:rPr>
          <w:color w:val="000000"/>
          <w:sz w:val="28"/>
          <w:szCs w:val="28"/>
        </w:rPr>
      </w:r>
    </w:p>
    <w:p>
      <w:pPr>
        <w:pStyle w:val="1159"/>
        <w:ind w:firstLine="720"/>
        <w:jc w:val="both"/>
        <w:spacing w:after="0" w:line="360" w:lineRule="auto"/>
        <w:rPr>
          <w:sz w:val="28"/>
          <w:szCs w:val="28"/>
        </w:rPr>
      </w:pPr>
      <w:r>
        <w:rPr>
          <w:sz w:val="28"/>
          <w:szCs w:val="28"/>
        </w:rPr>
        <w:t xml:space="preserve">Быть конкурентоспособной компанией – значит быть в ряду лидеров рынка, получать прибыль и развиваться. Это должно стать девизом для </w:t>
      </w:r>
      <w:r>
        <w:rPr>
          <w:rStyle w:val="1129"/>
          <w:i w:val="0"/>
          <w:sz w:val="28"/>
          <w:szCs w:val="28"/>
        </w:rPr>
        <w:t xml:space="preserve">ЗАО </w:t>
      </w:r>
      <w:r>
        <w:rPr>
          <w:color w:val="000000"/>
          <w:sz w:val="28"/>
          <w:szCs w:val="28"/>
        </w:rPr>
        <w:t xml:space="preserve">«</w:t>
      </w:r>
      <w:r>
        <w:rPr>
          <w:color w:val="000000"/>
          <w:sz w:val="28"/>
          <w:szCs w:val="28"/>
        </w:rPr>
        <w:t xml:space="preserve">СТРАХОВАЯ КОМПАНИЯ</w:t>
      </w:r>
      <w:r>
        <w:rPr>
          <w:color w:val="000000"/>
          <w:sz w:val="28"/>
          <w:szCs w:val="28"/>
        </w:rPr>
        <w:t xml:space="preserve">»</w:t>
      </w:r>
      <w:r>
        <w:rPr>
          <w:color w:val="000000"/>
          <w:sz w:val="28"/>
          <w:szCs w:val="28"/>
        </w:rPr>
        <w:t xml:space="preserve"> </w:t>
      </w:r>
      <w:r>
        <w:rPr>
          <w:sz w:val="28"/>
          <w:szCs w:val="28"/>
        </w:rPr>
        <w:t xml:space="preserve">которое имеет все возможности стать лидером на рынке.</w:t>
      </w:r>
      <w:r>
        <w:rPr>
          <w:sz w:val="28"/>
          <w:szCs w:val="28"/>
        </w:rPr>
      </w:r>
    </w:p>
    <w:p>
      <w:pPr>
        <w:pStyle w:val="1115"/>
        <w:ind w:firstLine="567"/>
        <w:jc w:val="both"/>
        <w:spacing w:line="360" w:lineRule="auto"/>
        <w:rPr>
          <w:sz w:val="28"/>
          <w:szCs w:val="28"/>
        </w:rPr>
      </w:pPr>
      <w:r>
        <w:rPr>
          <w:sz w:val="28"/>
          <w:szCs w:val="28"/>
        </w:rPr>
        <w:t xml:space="preserve">При планир</w:t>
      </w:r>
      <w:r>
        <w:rPr>
          <w:sz w:val="28"/>
          <w:szCs w:val="28"/>
        </w:rPr>
        <w:t xml:space="preserve">овании стратегии развития организации необходимо определить цели развития организации. Основная общая цель развития организации – четко выраженная причина ее существования – обозначается как ее миссия. И все ли вырабатываются для осуществления этой миссии.</w:t>
      </w:r>
      <w:r>
        <w:rPr>
          <w:sz w:val="28"/>
          <w:szCs w:val="28"/>
        </w:rPr>
      </w:r>
    </w:p>
    <w:p>
      <w:pPr>
        <w:pStyle w:val="1115"/>
        <w:ind w:firstLine="567"/>
        <w:jc w:val="both"/>
        <w:spacing w:line="360" w:lineRule="auto"/>
        <w:rPr>
          <w:sz w:val="28"/>
          <w:szCs w:val="28"/>
        </w:rPr>
      </w:pPr>
      <w:r>
        <w:rPr>
          <w:sz w:val="28"/>
          <w:szCs w:val="28"/>
        </w:rPr>
        <w:t xml:space="preserve">Выработанные служат в качестве критериев всего последующего процесса принятия управленческих решений. Миссия детализирует статус фирмы и обеспечивает направление и ориентиры для определения целей и стратегий на различных уровнях развития. </w:t>
      </w:r>
      <w:r>
        <w:rPr>
          <w:sz w:val="28"/>
          <w:szCs w:val="28"/>
        </w:rPr>
      </w:r>
      <w:r>
        <w:rPr>
          <w:sz w:val="28"/>
          <w:szCs w:val="28"/>
        </w:rPr>
      </w:r>
    </w:p>
    <w:p>
      <w:pPr>
        <w:pStyle w:val="1115"/>
        <w:ind w:firstLine="709"/>
        <w:jc w:val="both"/>
        <w:spacing w:line="360" w:lineRule="auto"/>
        <w:rPr>
          <w:sz w:val="28"/>
          <w:szCs w:val="28"/>
        </w:rPr>
      </w:pPr>
      <w:r>
        <w:rPr>
          <w:sz w:val="28"/>
          <w:szCs w:val="28"/>
        </w:rPr>
        <w:t xml:space="preserve">Миссию </w:t>
      </w:r>
      <w:r>
        <w:rPr>
          <w:rStyle w:val="1129"/>
          <w:i w:val="0"/>
          <w:sz w:val="28"/>
          <w:szCs w:val="28"/>
        </w:rPr>
        <w:t xml:space="preserve">ЗАО </w:t>
      </w:r>
      <w:r>
        <w:rPr>
          <w:color w:val="000000"/>
          <w:sz w:val="28"/>
          <w:szCs w:val="28"/>
        </w:rPr>
        <w:t xml:space="preserve">«</w:t>
      </w:r>
      <w:r>
        <w:rPr>
          <w:color w:val="000000"/>
          <w:sz w:val="28"/>
          <w:szCs w:val="28"/>
        </w:rPr>
        <w:t xml:space="preserve">СТРАХОВАЯ КОМПАНИЯ</w:t>
      </w:r>
      <w:r>
        <w:rPr>
          <w:color w:val="000000"/>
          <w:sz w:val="28"/>
          <w:szCs w:val="28"/>
        </w:rPr>
        <w:t xml:space="preserve">»</w:t>
      </w:r>
      <w:r>
        <w:rPr>
          <w:color w:val="000000"/>
          <w:sz w:val="28"/>
          <w:szCs w:val="28"/>
        </w:rPr>
        <w:t xml:space="preserve"> </w:t>
      </w:r>
      <w:r>
        <w:rPr>
          <w:sz w:val="28"/>
          <w:szCs w:val="28"/>
        </w:rPr>
        <w:t xml:space="preserve">в общем виде можно сформулировать следующим образом: удовлетворение общественных потребностей путем предоставления широкого спектра услуг высокого</w:t>
      </w:r>
      <w:r>
        <w:rPr>
          <w:sz w:val="28"/>
          <w:szCs w:val="28"/>
        </w:rPr>
        <w:t xml:space="preserve"> качества</w:t>
      </w:r>
      <w:r>
        <w:rPr>
          <w:sz w:val="28"/>
          <w:szCs w:val="28"/>
        </w:rPr>
        <w:t xml:space="preserve">, увеличение количества и качества предоставляемых услуг и их доступности широким массам потребителей.</w:t>
      </w:r>
      <w:r>
        <w:rPr>
          <w:sz w:val="28"/>
          <w:szCs w:val="28"/>
        </w:rPr>
      </w:r>
      <w:r>
        <w:rPr>
          <w:sz w:val="28"/>
          <w:szCs w:val="28"/>
        </w:rPr>
      </w:r>
    </w:p>
    <w:p>
      <w:pPr>
        <w:pStyle w:val="1115"/>
        <w:jc w:val="right"/>
        <w:spacing w:line="360" w:lineRule="auto"/>
        <w:rPr>
          <w:sz w:val="28"/>
          <w:szCs w:val="28"/>
        </w:rPr>
      </w:pPr>
      <w:r>
        <w:rPr>
          <w:sz w:val="28"/>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58280" behindDoc="0" locked="0" layoutInCell="1" allowOverlap="1">
                <wp:simplePos x="0" y="0"/>
                <wp:positionH relativeFrom="column">
                  <wp:posOffset>1115060</wp:posOffset>
                </wp:positionH>
                <wp:positionV relativeFrom="paragraph">
                  <wp:posOffset>153035</wp:posOffset>
                </wp:positionV>
                <wp:extent cx="3725545" cy="681990"/>
                <wp:effectExtent l="0" t="0" r="0" b="0"/>
                <wp:wrapNone/>
                <wp:docPr id="35" name="_x0000_s1113"/>
                <wp:cNvGraphicFramePr/>
                <a:graphic xmlns:a="http://schemas.openxmlformats.org/drawingml/2006/main">
                  <a:graphicData uri="http://schemas.microsoft.com/office/word/2010/wordprocessingShape">
                    <wps:wsp>
                      <wps:cNvPr id="0" name=""/>
                      <wps:cNvSpPr/>
                      <wps:spPr bwMode="auto">
                        <a:xfrm>
                          <a:off x="0" y="0"/>
                          <a:ext cx="3725545" cy="681990"/>
                        </a:xfrm>
                        <a:prstGeom prst="rect">
                          <a:avLst/>
                        </a:prstGeom>
                        <a:solidFill>
                          <a:srgbClr val="FFFFFF"/>
                        </a:solidFill>
                        <a:ln>
                          <a:solidFill>
                            <a:srgbClr val="000000"/>
                          </a:solidFill>
                        </a:ln>
                      </wps:spPr>
                      <wps:txbx>
                        <w:txbxContent>
                          <w:p>
                            <w:pPr>
                              <w:pStyle w:val="1115"/>
                              <w:jc w:val="center"/>
                            </w:pPr>
                            <w:r>
                              <w:rPr>
                                <w:sz w:val="28"/>
                                <w:szCs w:val="28"/>
                              </w:rPr>
                              <w:t xml:space="preserve">Дерево целей  по совершенствованию маркетинговой деятельности компании </w:t>
                            </w:r>
                            <w:r/>
                          </w:p>
                          <w:p>
                            <w:pPr>
                              <w:pStyle w:val="1115"/>
                            </w:pPr>
                            <w:r/>
                            <w:r/>
                          </w:p>
                        </w:txbxContent>
                      </wps:txbx>
                      <wps:bodyPr wrap="square" upright="1"/>
                    </wps:wsp>
                  </a:graphicData>
                </a:graphic>
              </wp:anchor>
            </w:drawing>
          </mc:Choice>
          <mc:Fallback>
            <w:pict>
              <v:shape id="shape 49" o:spid="_x0000_s49" o:spt="1" type="#_x0000_t1" style="position:absolute;z-index:251658280;o:allowoverlap:true;o:allowincell:true;mso-position-horizontal-relative:text;margin-left:87.80pt;mso-position-horizontal:absolute;mso-position-vertical-relative:text;margin-top:12.05pt;mso-position-vertical:absolute;width:293.35pt;height:53.70pt;mso-wrap-distance-left:9.00pt;mso-wrap-distance-top:0.00pt;mso-wrap-distance-right:9.00pt;mso-wrap-distance-bottom:0.00pt;visibility:visible;" fillcolor="#FFFFFF" strokecolor="#000000">
                <v:textbox inset="0,0,0,0">
                  <w:txbxContent>
                    <w:p>
                      <w:pPr>
                        <w:pStyle w:val="1115"/>
                        <w:jc w:val="center"/>
                      </w:pPr>
                      <w:r>
                        <w:rPr>
                          <w:sz w:val="28"/>
                          <w:szCs w:val="28"/>
                        </w:rPr>
                        <w:t xml:space="preserve">Дерево целей  по совершенствованию маркетинговой деятельности компании </w:t>
                      </w:r>
                      <w:r/>
                    </w:p>
                    <w:p>
                      <w:pPr>
                        <w:pStyle w:val="1115"/>
                      </w:pPr>
                      <w:r/>
                      <w:r/>
                    </w:p>
                  </w:txbxContent>
                </v:textbox>
              </v:shape>
            </w:pict>
          </mc:Fallback>
        </mc:AlternateContent>
      </w:r>
      <w:r>
        <w:rPr>
          <w:sz w:val="28"/>
          <w:szCs w:val="28"/>
        </w:rPr>
      </w:r>
      <w:r>
        <w:rPr>
          <w:sz w:val="28"/>
          <w:szCs w:val="28"/>
        </w:rPr>
      </w:r>
    </w:p>
    <w:p>
      <w:pPr>
        <w:pStyle w:val="1115"/>
        <w:jc w:val="both"/>
        <w:spacing w:line="360" w:lineRule="auto"/>
        <w:rPr>
          <w:sz w:val="28"/>
          <w:szCs w:val="28"/>
        </w:rPr>
      </w:pPr>
      <w:r>
        <w:rPr>
          <w:sz w:val="28"/>
          <w:szCs w:val="28"/>
        </w:rPr>
      </w:r>
      <w:r>
        <w:rPr>
          <w:sz w:val="28"/>
          <w:szCs w:val="28"/>
        </w:rPr>
      </w:r>
    </w:p>
    <w:p>
      <w:pPr>
        <w:pStyle w:val="1115"/>
        <w:jc w:val="both"/>
        <w:spacing w:line="360" w:lineRule="auto"/>
        <w:rPr>
          <w:sz w:val="28"/>
          <w:szCs w:val="28"/>
        </w:rPr>
      </w:pPr>
      <w:r>
        <w:rPr>
          <w:sz w:val="28"/>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58275" behindDoc="0" locked="0" layoutInCell="1" allowOverlap="1">
                <wp:simplePos x="0" y="0"/>
                <wp:positionH relativeFrom="column">
                  <wp:posOffset>133985</wp:posOffset>
                </wp:positionH>
                <wp:positionV relativeFrom="paragraph">
                  <wp:posOffset>1870710</wp:posOffset>
                </wp:positionV>
                <wp:extent cx="0" cy="462280"/>
                <wp:effectExtent l="0" t="0" r="0" b="0"/>
                <wp:wrapNone/>
                <wp:docPr id="36" name="_x0000_s1078"/>
                <wp:cNvGraphicFramePr/>
                <a:graphic xmlns:a="http://schemas.openxmlformats.org/drawingml/2006/main">
                  <a:graphicData uri="http://schemas.microsoft.com/office/word/2010/wordprocessingShape">
                    <wps:wsp>
                      <wps:cNvPr id="0" name=""/>
                      <wps:cNvSpPr/>
                      <wps:spPr bwMode="auto">
                        <a:xfrm>
                          <a:off x="0" y="0"/>
                          <a:ext cx="0" cy="462280"/>
                        </a:xfrm>
                        <a:custGeom>
                          <a:avLst/>
                          <a:gdLst>
                            <a:gd name="gd0" fmla="val 65536"/>
                            <a:gd name="gd1" fmla="val 0"/>
                            <a:gd name="gd2" fmla="val 0"/>
                            <a:gd name="gd3" fmla="val 21600"/>
                            <a:gd name="gd4" fmla="val 21600"/>
                          </a:gdLst>
                          <a:ahLst/>
                          <a:cxnLst/>
                          <a:rect l="0" t="0" r="r" b="b"/>
                          <a:pathLst>
                            <a:path w="21600" h="21600" fill="norm" stroke="1" extrusionOk="0">
                              <a:moveTo>
                                <a:pt x="gd1" y="gd2"/>
                              </a:moveTo>
                              <a:lnTo>
                                <a:pt x="gd3" y="gd4"/>
                              </a:lnTo>
                            </a:path>
                          </a:pathLst>
                        </a:custGeom>
                        <a:solidFill>
                          <a:srgbClr val="FFFFFF"/>
                        </a:solidFill>
                        <a:ln>
                          <a:solidFill>
                            <a:srgbClr val="000000"/>
                          </a:solidFill>
                          <a:tailEnd type="triangle"/>
                        </a:ln>
                      </wps:spPr>
                      <wps:bodyPr rot="0">
                        <a:prstTxWarp prst="textNoShape">
                          <a:avLst/>
                        </a:prstTxWarp>
                        <a:noAutofit/>
                      </wps:bodyPr>
                    </wps:wsp>
                  </a:graphicData>
                </a:graphic>
              </wp:anchor>
            </w:drawing>
          </mc:Choice>
          <mc:Fallback>
            <w:pict>
              <v:shape id="shape 50" o:spid="_x0000_s50" style="position:absolute;z-index:251658275;o:allowoverlap:true;o:allowincell:true;mso-position-horizontal-relative:text;margin-left:10.55pt;mso-position-horizontal:absolute;mso-position-vertical-relative:text;margin-top:147.30pt;mso-position-vertical:absolute;width:0.00pt;height:36.40pt;mso-wrap-distance-left:9.00pt;mso-wrap-distance-top:0.00pt;mso-wrap-distance-right:9.00pt;mso-wrap-distance-bottom:0.00pt;visibility:visible;" path="m0,0l100000,100000e" coordsize="100000,100000" fillcolor="#FFFFFF" strokecolor="#000000">
                <v:path textboxrect="0,0,0,0"/>
              </v:shape>
            </w:pict>
          </mc:Fallback>
        </mc:AlternateContent>
        <mc:AlternateContent>
          <mc:Choice Requires="wpg">
            <w:drawing>
              <wp:anchor xmlns:wp="http://schemas.openxmlformats.org/drawingml/2006/wordprocessingDrawing" xmlns:wp14="http://schemas.microsoft.com/office/word/2010/wordprocessingDrawing" distT="0" distB="0" distL="114300" distR="114300" simplePos="0" relativeHeight="251658274" behindDoc="0" locked="0" layoutInCell="1" allowOverlap="1">
                <wp:simplePos x="0" y="0"/>
                <wp:positionH relativeFrom="column">
                  <wp:posOffset>133985</wp:posOffset>
                </wp:positionH>
                <wp:positionV relativeFrom="paragraph">
                  <wp:posOffset>1870710</wp:posOffset>
                </wp:positionV>
                <wp:extent cx="0" cy="462280"/>
                <wp:effectExtent l="0" t="0" r="0" b="0"/>
                <wp:wrapNone/>
                <wp:docPr id="37" name="_x0000_s1077"/>
                <wp:cNvGraphicFramePr/>
                <a:graphic xmlns:a="http://schemas.openxmlformats.org/drawingml/2006/main">
                  <a:graphicData uri="http://schemas.microsoft.com/office/word/2010/wordprocessingShape">
                    <wps:wsp>
                      <wps:cNvPr id="0" name=""/>
                      <wps:cNvSpPr/>
                      <wps:spPr bwMode="auto">
                        <a:xfrm>
                          <a:off x="0" y="0"/>
                          <a:ext cx="0" cy="462280"/>
                        </a:xfrm>
                        <a:custGeom>
                          <a:avLst/>
                          <a:gdLst>
                            <a:gd name="gd0" fmla="val 65536"/>
                            <a:gd name="gd1" fmla="val 0"/>
                            <a:gd name="gd2" fmla="val 0"/>
                            <a:gd name="gd3" fmla="val 21600"/>
                            <a:gd name="gd4" fmla="val 21600"/>
                          </a:gdLst>
                          <a:ahLst/>
                          <a:cxnLst/>
                          <a:rect l="0" t="0" r="r" b="b"/>
                          <a:pathLst>
                            <a:path w="21600" h="21600" fill="norm" stroke="1" extrusionOk="0">
                              <a:moveTo>
                                <a:pt x="gd1" y="gd2"/>
                              </a:moveTo>
                              <a:lnTo>
                                <a:pt x="gd3" y="gd4"/>
                              </a:lnTo>
                            </a:path>
                          </a:pathLst>
                        </a:custGeom>
                        <a:solidFill>
                          <a:srgbClr val="FFFFFF"/>
                        </a:solidFill>
                        <a:ln>
                          <a:solidFill>
                            <a:srgbClr val="000000"/>
                          </a:solidFill>
                          <a:tailEnd type="triangle"/>
                        </a:ln>
                      </wps:spPr>
                      <wps:bodyPr rot="0">
                        <a:prstTxWarp prst="textNoShape">
                          <a:avLst/>
                        </a:prstTxWarp>
                        <a:noAutofit/>
                      </wps:bodyPr>
                    </wps:wsp>
                  </a:graphicData>
                </a:graphic>
              </wp:anchor>
            </w:drawing>
          </mc:Choice>
          <mc:Fallback>
            <w:pict>
              <v:shape id="shape 51" o:spid="_x0000_s51" style="position:absolute;z-index:251658274;o:allowoverlap:true;o:allowincell:true;mso-position-horizontal-relative:text;margin-left:10.55pt;mso-position-horizontal:absolute;mso-position-vertical-relative:text;margin-top:147.30pt;mso-position-vertical:absolute;width:0.00pt;height:36.40pt;mso-wrap-distance-left:9.00pt;mso-wrap-distance-top:0.00pt;mso-wrap-distance-right:9.00pt;mso-wrap-distance-bottom:0.00pt;visibility:visible;" path="m0,0l100000,100000e" coordsize="100000,100000" fillcolor="#FFFFFF" strokecolor="#000000">
                <v:path textboxrect="0,0,0,0"/>
              </v:shape>
            </w:pict>
          </mc:Fallback>
        </mc:AlternateContent>
        <mc:AlternateContent>
          <mc:Choice Requires="wpg">
            <w:drawing>
              <wp:anchor xmlns:wp="http://schemas.openxmlformats.org/drawingml/2006/wordprocessingDrawing" xmlns:wp14="http://schemas.microsoft.com/office/word/2010/wordprocessingDrawing" distT="0" distB="0" distL="114300" distR="114300" simplePos="0" relativeHeight="251658269" behindDoc="0" locked="0" layoutInCell="1" allowOverlap="1">
                <wp:simplePos x="0" y="0"/>
                <wp:positionH relativeFrom="column">
                  <wp:posOffset>5509895</wp:posOffset>
                </wp:positionH>
                <wp:positionV relativeFrom="paragraph">
                  <wp:posOffset>684530</wp:posOffset>
                </wp:positionV>
                <wp:extent cx="0" cy="462280"/>
                <wp:effectExtent l="0" t="0" r="0" b="0"/>
                <wp:wrapNone/>
                <wp:docPr id="38" name="_x0000_s1072"/>
                <wp:cNvGraphicFramePr/>
                <a:graphic xmlns:a="http://schemas.openxmlformats.org/drawingml/2006/main">
                  <a:graphicData uri="http://schemas.microsoft.com/office/word/2010/wordprocessingShape">
                    <wps:wsp>
                      <wps:cNvPr id="0" name=""/>
                      <wps:cNvSpPr/>
                      <wps:spPr bwMode="auto">
                        <a:xfrm>
                          <a:off x="0" y="0"/>
                          <a:ext cx="0" cy="462280"/>
                        </a:xfrm>
                        <a:custGeom>
                          <a:avLst/>
                          <a:gdLst>
                            <a:gd name="gd0" fmla="val 65536"/>
                            <a:gd name="gd1" fmla="val 0"/>
                            <a:gd name="gd2" fmla="val 0"/>
                            <a:gd name="gd3" fmla="val 21600"/>
                            <a:gd name="gd4" fmla="val 21600"/>
                          </a:gdLst>
                          <a:ahLst/>
                          <a:cxnLst/>
                          <a:rect l="0" t="0" r="r" b="b"/>
                          <a:pathLst>
                            <a:path w="21600" h="21600" fill="norm" stroke="1" extrusionOk="0">
                              <a:moveTo>
                                <a:pt x="gd1" y="gd2"/>
                              </a:moveTo>
                              <a:lnTo>
                                <a:pt x="gd3" y="gd4"/>
                              </a:lnTo>
                            </a:path>
                          </a:pathLst>
                        </a:custGeom>
                        <a:solidFill>
                          <a:srgbClr val="FFFFFF"/>
                        </a:solidFill>
                        <a:ln>
                          <a:solidFill>
                            <a:srgbClr val="000000"/>
                          </a:solidFill>
                          <a:tailEnd type="triangle"/>
                        </a:ln>
                      </wps:spPr>
                      <wps:bodyPr rot="0">
                        <a:prstTxWarp prst="textNoShape">
                          <a:avLst/>
                        </a:prstTxWarp>
                        <a:noAutofit/>
                      </wps:bodyPr>
                    </wps:wsp>
                  </a:graphicData>
                </a:graphic>
              </wp:anchor>
            </w:drawing>
          </mc:Choice>
          <mc:Fallback>
            <w:pict>
              <v:shape id="shape 52" o:spid="_x0000_s52" style="position:absolute;z-index:251658269;o:allowoverlap:true;o:allowincell:true;mso-position-horizontal-relative:text;margin-left:433.85pt;mso-position-horizontal:absolute;mso-position-vertical-relative:text;margin-top:53.90pt;mso-position-vertical:absolute;width:0.00pt;height:36.40pt;mso-wrap-distance-left:9.00pt;mso-wrap-distance-top:0.00pt;mso-wrap-distance-right:9.00pt;mso-wrap-distance-bottom:0.00pt;visibility:visible;" path="m0,0l100000,100000e" coordsize="100000,100000" fillcolor="#FFFFFF" strokecolor="#000000">
                <v:path textboxrect="0,0,0,0"/>
              </v:shape>
            </w:pict>
          </mc:Fallback>
        </mc:AlternateContent>
        <mc:AlternateContent>
          <mc:Choice Requires="wpg">
            <w:drawing>
              <wp:anchor xmlns:wp="http://schemas.openxmlformats.org/drawingml/2006/wordprocessingDrawing" xmlns:wp14="http://schemas.microsoft.com/office/word/2010/wordprocessingDrawing" distT="0" distB="0" distL="114300" distR="114300" simplePos="0" relativeHeight="251658268" behindDoc="0" locked="0" layoutInCell="1" allowOverlap="1">
                <wp:simplePos x="0" y="0"/>
                <wp:positionH relativeFrom="column">
                  <wp:posOffset>2672715</wp:posOffset>
                </wp:positionH>
                <wp:positionV relativeFrom="paragraph">
                  <wp:posOffset>684530</wp:posOffset>
                </wp:positionV>
                <wp:extent cx="0" cy="462280"/>
                <wp:effectExtent l="0" t="0" r="0" b="0"/>
                <wp:wrapNone/>
                <wp:docPr id="39" name="_x0000_s1071"/>
                <wp:cNvGraphicFramePr/>
                <a:graphic xmlns:a="http://schemas.openxmlformats.org/drawingml/2006/main">
                  <a:graphicData uri="http://schemas.microsoft.com/office/word/2010/wordprocessingShape">
                    <wps:wsp>
                      <wps:cNvPr id="0" name=""/>
                      <wps:cNvSpPr/>
                      <wps:spPr bwMode="auto">
                        <a:xfrm>
                          <a:off x="0" y="0"/>
                          <a:ext cx="0" cy="462280"/>
                        </a:xfrm>
                        <a:custGeom>
                          <a:avLst/>
                          <a:gdLst>
                            <a:gd name="gd0" fmla="val 65536"/>
                            <a:gd name="gd1" fmla="val 0"/>
                            <a:gd name="gd2" fmla="val 0"/>
                            <a:gd name="gd3" fmla="val 21600"/>
                            <a:gd name="gd4" fmla="val 21600"/>
                          </a:gdLst>
                          <a:ahLst/>
                          <a:cxnLst/>
                          <a:rect l="0" t="0" r="r" b="b"/>
                          <a:pathLst>
                            <a:path w="21600" h="21600" fill="norm" stroke="1" extrusionOk="0">
                              <a:moveTo>
                                <a:pt x="gd1" y="gd2"/>
                              </a:moveTo>
                              <a:lnTo>
                                <a:pt x="gd3" y="gd4"/>
                              </a:lnTo>
                            </a:path>
                          </a:pathLst>
                        </a:custGeom>
                        <a:solidFill>
                          <a:srgbClr val="FFFFFF"/>
                        </a:solidFill>
                        <a:ln>
                          <a:solidFill>
                            <a:srgbClr val="000000"/>
                          </a:solidFill>
                          <a:tailEnd type="triangle"/>
                        </a:ln>
                      </wps:spPr>
                      <wps:bodyPr rot="0">
                        <a:prstTxWarp prst="textNoShape">
                          <a:avLst/>
                        </a:prstTxWarp>
                        <a:noAutofit/>
                      </wps:bodyPr>
                    </wps:wsp>
                  </a:graphicData>
                </a:graphic>
              </wp:anchor>
            </w:drawing>
          </mc:Choice>
          <mc:Fallback>
            <w:pict>
              <v:shape id="shape 53" o:spid="_x0000_s53" style="position:absolute;z-index:251658268;o:allowoverlap:true;o:allowincell:true;mso-position-horizontal-relative:text;margin-left:210.45pt;mso-position-horizontal:absolute;mso-position-vertical-relative:text;margin-top:53.90pt;mso-position-vertical:absolute;width:0.00pt;height:36.40pt;mso-wrap-distance-left:9.00pt;mso-wrap-distance-top:0.00pt;mso-wrap-distance-right:9.00pt;mso-wrap-distance-bottom:0.00pt;visibility:visible;" path="m0,0l100000,100000e" coordsize="100000,100000" fillcolor="#FFFFFF" strokecolor="#000000">
                <v:path textboxrect="0,0,0,0"/>
              </v:shape>
            </w:pict>
          </mc:Fallback>
        </mc:AlternateContent>
        <mc:AlternateContent>
          <mc:Choice Requires="wpg">
            <w:drawing>
              <wp:anchor xmlns:wp="http://schemas.openxmlformats.org/drawingml/2006/wordprocessingDrawing" xmlns:wp14="http://schemas.microsoft.com/office/word/2010/wordprocessingDrawing" distT="0" distB="0" distL="114300" distR="114300" simplePos="0" relativeHeight="251658267" behindDoc="0" locked="0" layoutInCell="1" allowOverlap="1">
                <wp:simplePos x="0" y="0"/>
                <wp:positionH relativeFrom="column">
                  <wp:posOffset>133985</wp:posOffset>
                </wp:positionH>
                <wp:positionV relativeFrom="paragraph">
                  <wp:posOffset>684530</wp:posOffset>
                </wp:positionV>
                <wp:extent cx="0" cy="462280"/>
                <wp:effectExtent l="0" t="0" r="0" b="0"/>
                <wp:wrapNone/>
                <wp:docPr id="40" name="_x0000_s1070"/>
                <wp:cNvGraphicFramePr/>
                <a:graphic xmlns:a="http://schemas.openxmlformats.org/drawingml/2006/main">
                  <a:graphicData uri="http://schemas.microsoft.com/office/word/2010/wordprocessingShape">
                    <wps:wsp>
                      <wps:cNvPr id="0" name=""/>
                      <wps:cNvSpPr/>
                      <wps:spPr bwMode="auto">
                        <a:xfrm>
                          <a:off x="0" y="0"/>
                          <a:ext cx="0" cy="462280"/>
                        </a:xfrm>
                        <a:custGeom>
                          <a:avLst/>
                          <a:gdLst>
                            <a:gd name="gd0" fmla="val 65536"/>
                            <a:gd name="gd1" fmla="val 0"/>
                            <a:gd name="gd2" fmla="val 0"/>
                            <a:gd name="gd3" fmla="val 21600"/>
                            <a:gd name="gd4" fmla="val 21600"/>
                          </a:gdLst>
                          <a:ahLst/>
                          <a:cxnLst/>
                          <a:rect l="0" t="0" r="r" b="b"/>
                          <a:pathLst>
                            <a:path w="21600" h="21600" fill="norm" stroke="1" extrusionOk="0">
                              <a:moveTo>
                                <a:pt x="gd1" y="gd2"/>
                              </a:moveTo>
                              <a:lnTo>
                                <a:pt x="gd3" y="gd4"/>
                              </a:lnTo>
                            </a:path>
                          </a:pathLst>
                        </a:custGeom>
                        <a:solidFill>
                          <a:srgbClr val="FFFFFF"/>
                        </a:solidFill>
                        <a:ln>
                          <a:solidFill>
                            <a:srgbClr val="000000"/>
                          </a:solidFill>
                          <a:tailEnd type="triangle"/>
                        </a:ln>
                      </wps:spPr>
                      <wps:bodyPr rot="0">
                        <a:prstTxWarp prst="textNoShape">
                          <a:avLst/>
                        </a:prstTxWarp>
                        <a:noAutofit/>
                      </wps:bodyPr>
                    </wps:wsp>
                  </a:graphicData>
                </a:graphic>
              </wp:anchor>
            </w:drawing>
          </mc:Choice>
          <mc:Fallback>
            <w:pict>
              <v:shape id="shape 54" o:spid="_x0000_s54" style="position:absolute;z-index:251658267;o:allowoverlap:true;o:allowincell:true;mso-position-horizontal-relative:text;margin-left:10.55pt;mso-position-horizontal:absolute;mso-position-vertical-relative:text;margin-top:53.90pt;mso-position-vertical:absolute;width:0.00pt;height:36.40pt;mso-wrap-distance-left:9.00pt;mso-wrap-distance-top:0.00pt;mso-wrap-distance-right:9.00pt;mso-wrap-distance-bottom:0.00pt;visibility:visible;" path="m0,0l100000,100000e" coordsize="100000,100000" fillcolor="#FFFFFF" strokecolor="#000000">
                <v:path textboxrect="0,0,0,0"/>
              </v:shape>
            </w:pict>
          </mc:Fallback>
        </mc:AlternateContent>
        <mc:AlternateContent>
          <mc:Choice Requires="wpg">
            <w:drawing>
              <wp:anchor xmlns:wp="http://schemas.openxmlformats.org/drawingml/2006/wordprocessingDrawing" xmlns:wp14="http://schemas.microsoft.com/office/word/2010/wordprocessingDrawing" distT="0" distB="0" distL="114300" distR="114300" simplePos="0" relativeHeight="251658266" behindDoc="0" locked="0" layoutInCell="1" allowOverlap="1">
                <wp:simplePos x="0" y="0"/>
                <wp:positionH relativeFrom="column">
                  <wp:posOffset>2934970</wp:posOffset>
                </wp:positionH>
                <wp:positionV relativeFrom="paragraph">
                  <wp:posOffset>222250</wp:posOffset>
                </wp:positionV>
                <wp:extent cx="0" cy="462280"/>
                <wp:effectExtent l="0" t="0" r="0" b="0"/>
                <wp:wrapNone/>
                <wp:docPr id="41" name="_x0000_s1069"/>
                <wp:cNvGraphicFramePr/>
                <a:graphic xmlns:a="http://schemas.openxmlformats.org/drawingml/2006/main">
                  <a:graphicData uri="http://schemas.microsoft.com/office/word/2010/wordprocessingShape">
                    <wps:wsp>
                      <wps:cNvPr id="0" name=""/>
                      <wps:cNvSpPr/>
                      <wps:spPr bwMode="auto">
                        <a:xfrm>
                          <a:off x="0" y="0"/>
                          <a:ext cx="0" cy="462280"/>
                        </a:xfrm>
                        <a:custGeom>
                          <a:avLst/>
                          <a:gdLst>
                            <a:gd name="gd0" fmla="val 65536"/>
                            <a:gd name="gd1" fmla="val 0"/>
                            <a:gd name="gd2" fmla="val 0"/>
                            <a:gd name="gd3" fmla="val 21600"/>
                            <a:gd name="gd4" fmla="val 21600"/>
                          </a:gdLst>
                          <a:ahLst/>
                          <a:cxnLst/>
                          <a:rect l="0" t="0" r="r" b="b"/>
                          <a:pathLst>
                            <a:path w="21600" h="21600" fill="norm" stroke="1" extrusionOk="0">
                              <a:moveTo>
                                <a:pt x="gd1" y="gd2"/>
                              </a:moveTo>
                              <a:lnTo>
                                <a:pt x="gd3" y="gd4"/>
                              </a:lnTo>
                            </a:path>
                          </a:pathLst>
                        </a:custGeom>
                        <a:solidFill>
                          <a:srgbClr val="FFFFFF"/>
                        </a:solidFill>
                        <a:ln>
                          <a:solidFill>
                            <a:srgbClr val="000000"/>
                          </a:solidFill>
                          <a:tailEnd type="triangle"/>
                        </a:ln>
                      </wps:spPr>
                      <wps:bodyPr rot="0">
                        <a:prstTxWarp prst="textNoShape">
                          <a:avLst/>
                        </a:prstTxWarp>
                        <a:noAutofit/>
                      </wps:bodyPr>
                    </wps:wsp>
                  </a:graphicData>
                </a:graphic>
              </wp:anchor>
            </w:drawing>
          </mc:Choice>
          <mc:Fallback>
            <w:pict>
              <v:shape id="shape 55" o:spid="_x0000_s55" style="position:absolute;z-index:251658266;o:allowoverlap:true;o:allowincell:true;mso-position-horizontal-relative:text;margin-left:231.10pt;mso-position-horizontal:absolute;mso-position-vertical-relative:text;margin-top:17.50pt;mso-position-vertical:absolute;width:0.00pt;height:36.40pt;mso-wrap-distance-left:9.00pt;mso-wrap-distance-top:0.00pt;mso-wrap-distance-right:9.00pt;mso-wrap-distance-bottom:0.00pt;visibility:visible;" path="m0,0l100000,100000e" coordsize="100000,100000" fillcolor="#FFFFFF" strokecolor="#000000">
                <v:path textboxrect="0,0,0,0"/>
              </v:shape>
            </w:pict>
          </mc:Fallback>
        </mc:AlternateContent>
      </w:r>
      <w:r>
        <w:rPr>
          <w:sz w:val="28"/>
          <w:szCs w:val="28"/>
        </w:rPr>
      </w:r>
      <w:r>
        <w:rPr>
          <w:sz w:val="28"/>
          <w:szCs w:val="28"/>
        </w:rPr>
      </w:r>
    </w:p>
    <w:p>
      <w:pPr>
        <w:pStyle w:val="1115"/>
        <w:jc w:val="both"/>
        <w:spacing w:line="360" w:lineRule="auto"/>
        <w:rPr>
          <w:sz w:val="28"/>
          <w:szCs w:val="28"/>
        </w:rPr>
      </w:pPr>
      <w:r>
        <w:rPr>
          <w:sz w:val="28"/>
          <w:szCs w:val="28"/>
        </w:rPr>
      </w:r>
      <w:r>
        <w:rPr>
          <w:sz w:val="28"/>
          <w:szCs w:val="28"/>
        </w:rPr>
      </w:r>
    </w:p>
    <w:p>
      <w:pPr>
        <w:pStyle w:val="1115"/>
        <w:jc w:val="both"/>
        <w:spacing w:line="360" w:lineRule="auto"/>
        <w:rPr>
          <w:sz w:val="28"/>
          <w:szCs w:val="28"/>
        </w:rPr>
      </w:pPr>
      <w:r>
        <w:rPr>
          <w:sz w:val="28"/>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58265" behindDoc="0" locked="0" layoutInCell="1" allowOverlap="1">
                <wp:simplePos x="0" y="0"/>
                <wp:positionH relativeFrom="column">
                  <wp:posOffset>133985</wp:posOffset>
                </wp:positionH>
                <wp:positionV relativeFrom="paragraph">
                  <wp:posOffset>71120</wp:posOffset>
                </wp:positionV>
                <wp:extent cx="5375910" cy="0"/>
                <wp:effectExtent l="0" t="0" r="0" b="0"/>
                <wp:wrapNone/>
                <wp:docPr id="42" name="_x0000_s1068"/>
                <wp:cNvGraphicFramePr/>
                <a:graphic xmlns:a="http://schemas.openxmlformats.org/drawingml/2006/main">
                  <a:graphicData uri="http://schemas.microsoft.com/office/word/2010/wordprocessingShape">
                    <wps:wsp>
                      <wps:cNvPr id="0" name=""/>
                      <wps:cNvSpPr/>
                      <wps:spPr bwMode="auto">
                        <a:xfrm>
                          <a:off x="0" y="0"/>
                          <a:ext cx="5375910" cy="0"/>
                        </a:xfrm>
                        <a:custGeom>
                          <a:avLst/>
                          <a:gdLst>
                            <a:gd name="gd0" fmla="val 65536"/>
                            <a:gd name="gd1" fmla="val 0"/>
                            <a:gd name="gd2" fmla="val 0"/>
                            <a:gd name="gd3" fmla="val 21600"/>
                            <a:gd name="gd4" fmla="val 21600"/>
                          </a:gdLst>
                          <a:ahLst/>
                          <a:cxnLst/>
                          <a:rect l="0" t="0" r="r" b="b"/>
                          <a:pathLst>
                            <a:path w="21600" h="21600" fill="norm" stroke="1" extrusionOk="0">
                              <a:moveTo>
                                <a:pt x="gd1" y="gd2"/>
                              </a:moveTo>
                              <a:lnTo>
                                <a:pt x="gd3" y="gd4"/>
                              </a:lnTo>
                            </a:path>
                          </a:pathLst>
                        </a:custGeom>
                        <a:solidFill>
                          <a:srgbClr val="FFFFFF"/>
                        </a:solidFill>
                        <a:ln>
                          <a:solidFill>
                            <a:srgbClr val="000000"/>
                          </a:solidFill>
                        </a:ln>
                      </wps:spPr>
                      <wps:bodyPr rot="0">
                        <a:prstTxWarp prst="textNoShape">
                          <a:avLst/>
                        </a:prstTxWarp>
                        <a:noAutofit/>
                      </wps:bodyPr>
                    </wps:wsp>
                  </a:graphicData>
                </a:graphic>
              </wp:anchor>
            </w:drawing>
          </mc:Choice>
          <mc:Fallback>
            <w:pict>
              <v:shape id="shape 56" o:spid="_x0000_s56" style="position:absolute;z-index:251658265;o:allowoverlap:true;o:allowincell:true;mso-position-horizontal-relative:text;margin-left:10.55pt;mso-position-horizontal:absolute;mso-position-vertical-relative:text;margin-top:5.60pt;mso-position-vertical:absolute;width:423.30pt;height:0.00pt;mso-wrap-distance-left:9.00pt;mso-wrap-distance-top:0.00pt;mso-wrap-distance-right:9.00pt;mso-wrap-distance-bottom:0.00pt;visibility:visible;" path="m0,0l100000,100000e" coordsize="100000,100000" fillcolor="#FFFFFF" strokecolor="#000000">
                <v:path textboxrect="0,0,0,0"/>
              </v:shape>
            </w:pict>
          </mc:Fallback>
        </mc:AlternateContent>
      </w:r>
      <w:r>
        <w:rPr>
          <w:sz w:val="28"/>
          <w:szCs w:val="28"/>
        </w:rPr>
      </w:r>
      <w:r>
        <w:rPr>
          <w:sz w:val="28"/>
          <w:szCs w:val="28"/>
        </w:rPr>
      </w:r>
    </w:p>
    <w:p>
      <w:pPr>
        <w:pStyle w:val="1115"/>
        <w:jc w:val="center"/>
        <w:spacing w:line="360" w:lineRule="auto"/>
        <w:rPr>
          <w:sz w:val="28"/>
          <w:szCs w:val="28"/>
        </w:rPr>
      </w:pPr>
      <w:r>
        <w:rPr>
          <w:sz w:val="28"/>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58271" behindDoc="0" locked="0" layoutInCell="1" allowOverlap="1">
                <wp:simplePos x="0" y="0"/>
                <wp:positionH relativeFrom="column">
                  <wp:posOffset>1838960</wp:posOffset>
                </wp:positionH>
                <wp:positionV relativeFrom="paragraph">
                  <wp:posOffset>226695</wp:posOffset>
                </wp:positionV>
                <wp:extent cx="2044700" cy="723900"/>
                <wp:effectExtent l="0" t="0" r="0" b="0"/>
                <wp:wrapNone/>
                <wp:docPr id="43" name="_x0000_s1074"/>
                <wp:cNvGraphicFramePr/>
                <a:graphic xmlns:a="http://schemas.openxmlformats.org/drawingml/2006/main">
                  <a:graphicData uri="http://schemas.microsoft.com/office/word/2010/wordprocessingShape">
                    <wps:wsp>
                      <wps:cNvPr id="0" name=""/>
                      <wps:cNvSpPr/>
                      <wps:spPr bwMode="auto">
                        <a:xfrm>
                          <a:off x="0" y="0"/>
                          <a:ext cx="2044700" cy="723900"/>
                        </a:xfrm>
                        <a:prstGeom prst="rect">
                          <a:avLst/>
                        </a:prstGeom>
                        <a:solidFill>
                          <a:srgbClr val="FFFFFF"/>
                        </a:solidFill>
                        <a:ln>
                          <a:solidFill>
                            <a:srgbClr val="000000"/>
                          </a:solidFill>
                        </a:ln>
                      </wps:spPr>
                      <wps:txbx>
                        <w:txbxContent>
                          <w:p>
                            <w:pPr>
                              <w:pStyle w:val="1115"/>
                              <w:jc w:val="center"/>
                            </w:pPr>
                            <w:r>
                              <w:t xml:space="preserve">Стимулирование сбыта услуг  </w:t>
                            </w:r>
                            <w:r/>
                          </w:p>
                          <w:p>
                            <w:pPr>
                              <w:pStyle w:val="1115"/>
                            </w:pPr>
                            <w:r/>
                            <w:r/>
                          </w:p>
                        </w:txbxContent>
                      </wps:txbx>
                      <wps:bodyPr wrap="square" upright="1"/>
                    </wps:wsp>
                  </a:graphicData>
                </a:graphic>
              </wp:anchor>
            </w:drawing>
          </mc:Choice>
          <mc:Fallback>
            <w:pict>
              <v:shape id="shape 57" o:spid="_x0000_s57" o:spt="1" type="#_x0000_t1" style="position:absolute;z-index:251658271;o:allowoverlap:true;o:allowincell:true;mso-position-horizontal-relative:text;margin-left:144.80pt;mso-position-horizontal:absolute;mso-position-vertical-relative:text;margin-top:17.85pt;mso-position-vertical:absolute;width:161.00pt;height:57.00pt;mso-wrap-distance-left:9.00pt;mso-wrap-distance-top:0.00pt;mso-wrap-distance-right:9.00pt;mso-wrap-distance-bottom:0.00pt;visibility:visible;" fillcolor="#FFFFFF" strokecolor="#000000">
                <v:textbox inset="0,0,0,0">
                  <w:txbxContent>
                    <w:p>
                      <w:pPr>
                        <w:pStyle w:val="1115"/>
                        <w:jc w:val="center"/>
                      </w:pPr>
                      <w:r>
                        <w:t xml:space="preserve">Стимулирование сбыта услуг  </w:t>
                      </w:r>
                      <w:r/>
                    </w:p>
                    <w:p>
                      <w:pPr>
                        <w:pStyle w:val="1115"/>
                      </w:pPr>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114300" distR="114300" simplePos="0" relativeHeight="251658272" behindDoc="0" locked="0" layoutInCell="1" allowOverlap="1">
                <wp:simplePos x="0" y="0"/>
                <wp:positionH relativeFrom="column">
                  <wp:posOffset>4247515</wp:posOffset>
                </wp:positionH>
                <wp:positionV relativeFrom="paragraph">
                  <wp:posOffset>226695</wp:posOffset>
                </wp:positionV>
                <wp:extent cx="1741170" cy="723900"/>
                <wp:effectExtent l="0" t="0" r="0" b="0"/>
                <wp:wrapNone/>
                <wp:docPr id="44" name="_x0000_s1075"/>
                <wp:cNvGraphicFramePr/>
                <a:graphic xmlns:a="http://schemas.openxmlformats.org/drawingml/2006/main">
                  <a:graphicData uri="http://schemas.microsoft.com/office/word/2010/wordprocessingShape">
                    <wps:wsp>
                      <wps:cNvPr id="0" name=""/>
                      <wps:cNvSpPr/>
                      <wps:spPr bwMode="auto">
                        <a:xfrm>
                          <a:off x="0" y="0"/>
                          <a:ext cx="1741170" cy="723900"/>
                        </a:xfrm>
                        <a:prstGeom prst="rect">
                          <a:avLst/>
                        </a:prstGeom>
                        <a:solidFill>
                          <a:srgbClr val="FFFFFF"/>
                        </a:solidFill>
                        <a:ln>
                          <a:solidFill>
                            <a:srgbClr val="000000"/>
                          </a:solidFill>
                        </a:ln>
                      </wps:spPr>
                      <wps:txbx>
                        <w:txbxContent>
                          <w:p>
                            <w:pPr>
                              <w:pStyle w:val="1115"/>
                              <w:jc w:val="center"/>
                            </w:pPr>
                            <w:r>
                              <w:t xml:space="preserve">Разработка рекламной кампании и повышение объема продаж</w:t>
                            </w:r>
                            <w:r/>
                          </w:p>
                          <w:p>
                            <w:pPr>
                              <w:pStyle w:val="1115"/>
                            </w:pPr>
                            <w:r/>
                            <w:r/>
                          </w:p>
                          <w:p>
                            <w:pPr>
                              <w:pStyle w:val="1115"/>
                            </w:pPr>
                            <w:r/>
                            <w:r/>
                          </w:p>
                        </w:txbxContent>
                      </wps:txbx>
                      <wps:bodyPr wrap="square" upright="1"/>
                    </wps:wsp>
                  </a:graphicData>
                </a:graphic>
              </wp:anchor>
            </w:drawing>
          </mc:Choice>
          <mc:Fallback>
            <w:pict>
              <v:shape id="shape 58" o:spid="_x0000_s58" o:spt="1" type="#_x0000_t1" style="position:absolute;z-index:251658272;o:allowoverlap:true;o:allowincell:true;mso-position-horizontal-relative:text;margin-left:334.45pt;mso-position-horizontal:absolute;mso-position-vertical-relative:text;margin-top:17.85pt;mso-position-vertical:absolute;width:137.10pt;height:57.00pt;mso-wrap-distance-left:9.00pt;mso-wrap-distance-top:0.00pt;mso-wrap-distance-right:9.00pt;mso-wrap-distance-bottom:0.00pt;visibility:visible;" fillcolor="#FFFFFF" strokecolor="#000000">
                <v:textbox inset="0,0,0,0">
                  <w:txbxContent>
                    <w:p>
                      <w:pPr>
                        <w:pStyle w:val="1115"/>
                        <w:jc w:val="center"/>
                      </w:pPr>
                      <w:r>
                        <w:t xml:space="preserve">Разработка рекламной кампании и повышение объема продаж</w:t>
                      </w:r>
                      <w:r/>
                    </w:p>
                    <w:p>
                      <w:pPr>
                        <w:pStyle w:val="1115"/>
                      </w:pPr>
                      <w:r/>
                      <w:r/>
                    </w:p>
                    <w:p>
                      <w:pPr>
                        <w:pStyle w:val="1115"/>
                      </w:pPr>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114300" distR="114300" simplePos="0" relativeHeight="251658270" behindDoc="0" locked="0" layoutInCell="1" allowOverlap="1">
                <wp:simplePos x="0" y="0"/>
                <wp:positionH relativeFrom="column">
                  <wp:posOffset>-475614</wp:posOffset>
                </wp:positionH>
                <wp:positionV relativeFrom="paragraph">
                  <wp:posOffset>226695</wp:posOffset>
                </wp:positionV>
                <wp:extent cx="1741170" cy="723900"/>
                <wp:effectExtent l="0" t="0" r="0" b="0"/>
                <wp:wrapNone/>
                <wp:docPr id="45" name="_x0000_s1073"/>
                <wp:cNvGraphicFramePr/>
                <a:graphic xmlns:a="http://schemas.openxmlformats.org/drawingml/2006/main">
                  <a:graphicData uri="http://schemas.microsoft.com/office/word/2010/wordprocessingShape">
                    <wps:wsp>
                      <wps:cNvPr id="0" name=""/>
                      <wps:cNvSpPr/>
                      <wps:spPr bwMode="auto">
                        <a:xfrm>
                          <a:off x="0" y="0"/>
                          <a:ext cx="1741170" cy="723900"/>
                        </a:xfrm>
                        <a:prstGeom prst="rect">
                          <a:avLst/>
                        </a:prstGeom>
                        <a:solidFill>
                          <a:srgbClr val="FFFFFF"/>
                        </a:solidFill>
                        <a:ln>
                          <a:solidFill>
                            <a:srgbClr val="000000"/>
                          </a:solidFill>
                        </a:ln>
                      </wps:spPr>
                      <wps:txbx>
                        <w:txbxContent>
                          <w:p>
                            <w:pPr>
                              <w:pStyle w:val="1115"/>
                              <w:jc w:val="center"/>
                            </w:pPr>
                            <w:r>
                              <w:rPr>
                                <w:sz w:val="28"/>
                                <w:szCs w:val="28"/>
                              </w:rPr>
                              <w:t xml:space="preserve">Повышение имиджа на рынке</w:t>
                            </w:r>
                            <w:r/>
                          </w:p>
                          <w:p>
                            <w:pPr>
                              <w:pStyle w:val="1115"/>
                            </w:pPr>
                            <w:r/>
                            <w:r/>
                          </w:p>
                        </w:txbxContent>
                      </wps:txbx>
                      <wps:bodyPr wrap="square" upright="1"/>
                    </wps:wsp>
                  </a:graphicData>
                </a:graphic>
              </wp:anchor>
            </w:drawing>
          </mc:Choice>
          <mc:Fallback>
            <w:pict>
              <v:shape id="shape 59" o:spid="_x0000_s59" o:spt="1" type="#_x0000_t1" style="position:absolute;z-index:251658270;o:allowoverlap:true;o:allowincell:true;mso-position-horizontal-relative:text;margin-left:-37.45pt;mso-position-horizontal:absolute;mso-position-vertical-relative:text;margin-top:17.85pt;mso-position-vertical:absolute;width:137.10pt;height:57.00pt;mso-wrap-distance-left:9.00pt;mso-wrap-distance-top:0.00pt;mso-wrap-distance-right:9.00pt;mso-wrap-distance-bottom:0.00pt;visibility:visible;" fillcolor="#FFFFFF" strokecolor="#000000">
                <v:textbox inset="0,0,0,0">
                  <w:txbxContent>
                    <w:p>
                      <w:pPr>
                        <w:pStyle w:val="1115"/>
                        <w:jc w:val="center"/>
                      </w:pPr>
                      <w:r>
                        <w:rPr>
                          <w:sz w:val="28"/>
                          <w:szCs w:val="28"/>
                        </w:rPr>
                        <w:t xml:space="preserve">Повышение имиджа на рынке</w:t>
                      </w:r>
                      <w:r/>
                    </w:p>
                    <w:p>
                      <w:pPr>
                        <w:pStyle w:val="1115"/>
                      </w:pPr>
                      <w:r/>
                      <w:r/>
                    </w:p>
                  </w:txbxContent>
                </v:textbox>
              </v:shape>
            </w:pict>
          </mc:Fallback>
        </mc:AlternateContent>
      </w:r>
      <w:r>
        <w:rPr>
          <w:sz w:val="28"/>
          <w:szCs w:val="28"/>
        </w:rPr>
      </w:r>
      <w:r>
        <w:rPr>
          <w:sz w:val="28"/>
          <w:szCs w:val="28"/>
        </w:rPr>
      </w:r>
    </w:p>
    <w:p>
      <w:pPr>
        <w:pStyle w:val="1115"/>
        <w:jc w:val="center"/>
        <w:spacing w:line="360" w:lineRule="auto"/>
        <w:rPr>
          <w:sz w:val="28"/>
          <w:szCs w:val="28"/>
        </w:rPr>
      </w:pPr>
      <w:r>
        <w:rPr>
          <w:sz w:val="28"/>
          <w:szCs w:val="28"/>
        </w:rPr>
      </w:r>
      <w:r>
        <w:rPr>
          <w:sz w:val="28"/>
          <w:szCs w:val="28"/>
        </w:rPr>
      </w:r>
    </w:p>
    <w:p>
      <w:pPr>
        <w:pStyle w:val="1115"/>
        <w:jc w:val="center"/>
        <w:spacing w:line="360" w:lineRule="auto"/>
        <w:rPr>
          <w:sz w:val="28"/>
          <w:szCs w:val="28"/>
        </w:rPr>
      </w:pPr>
      <w:r>
        <w:rPr>
          <w:sz w:val="28"/>
          <w:szCs w:val="28"/>
        </w:rPr>
      </w:r>
      <w:r>
        <w:rPr>
          <w:sz w:val="28"/>
          <w:szCs w:val="28"/>
        </w:rPr>
      </w:r>
    </w:p>
    <w:p>
      <w:pPr>
        <w:pStyle w:val="1115"/>
        <w:jc w:val="center"/>
        <w:spacing w:line="360" w:lineRule="auto"/>
        <w:rPr>
          <w:sz w:val="28"/>
          <w:szCs w:val="28"/>
        </w:rPr>
      </w:pPr>
      <w:r>
        <w:rPr>
          <w:sz w:val="28"/>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58279" behindDoc="0" locked="0" layoutInCell="1" allowOverlap="1">
                <wp:simplePos x="0" y="0"/>
                <wp:positionH relativeFrom="column">
                  <wp:posOffset>5575300</wp:posOffset>
                </wp:positionH>
                <wp:positionV relativeFrom="paragraph">
                  <wp:posOffset>30480</wp:posOffset>
                </wp:positionV>
                <wp:extent cx="0" cy="462280"/>
                <wp:effectExtent l="0" t="0" r="0" b="0"/>
                <wp:wrapNone/>
                <wp:docPr id="46" name="_x0000_s1082"/>
                <wp:cNvGraphicFramePr/>
                <a:graphic xmlns:a="http://schemas.openxmlformats.org/drawingml/2006/main">
                  <a:graphicData uri="http://schemas.microsoft.com/office/word/2010/wordprocessingShape">
                    <wps:wsp>
                      <wps:cNvPr id="0" name=""/>
                      <wps:cNvSpPr/>
                      <wps:spPr bwMode="auto">
                        <a:xfrm>
                          <a:off x="0" y="0"/>
                          <a:ext cx="0" cy="462280"/>
                        </a:xfrm>
                        <a:custGeom>
                          <a:avLst/>
                          <a:gdLst>
                            <a:gd name="gd0" fmla="val 65536"/>
                            <a:gd name="gd1" fmla="val 0"/>
                            <a:gd name="gd2" fmla="val 0"/>
                            <a:gd name="gd3" fmla="val 21600"/>
                            <a:gd name="gd4" fmla="val 21600"/>
                          </a:gdLst>
                          <a:ahLst/>
                          <a:cxnLst/>
                          <a:rect l="0" t="0" r="r" b="b"/>
                          <a:pathLst>
                            <a:path w="21600" h="21600" fill="norm" stroke="1" extrusionOk="0">
                              <a:moveTo>
                                <a:pt x="gd1" y="gd2"/>
                              </a:moveTo>
                              <a:lnTo>
                                <a:pt x="gd3" y="gd4"/>
                              </a:lnTo>
                            </a:path>
                          </a:pathLst>
                        </a:custGeom>
                        <a:solidFill>
                          <a:srgbClr val="FFFFFF"/>
                        </a:solidFill>
                        <a:ln>
                          <a:solidFill>
                            <a:srgbClr val="000000"/>
                          </a:solidFill>
                          <a:tailEnd type="triangle"/>
                        </a:ln>
                      </wps:spPr>
                      <wps:bodyPr rot="0">
                        <a:prstTxWarp prst="textNoShape">
                          <a:avLst/>
                        </a:prstTxWarp>
                        <a:noAutofit/>
                      </wps:bodyPr>
                    </wps:wsp>
                  </a:graphicData>
                </a:graphic>
              </wp:anchor>
            </w:drawing>
          </mc:Choice>
          <mc:Fallback>
            <w:pict>
              <v:shape id="shape 60" o:spid="_x0000_s60" style="position:absolute;z-index:251658279;o:allowoverlap:true;o:allowincell:true;mso-position-horizontal-relative:text;margin-left:439.00pt;mso-position-horizontal:absolute;mso-position-vertical-relative:text;margin-top:2.40pt;mso-position-vertical:absolute;width:0.00pt;height:36.40pt;mso-wrap-distance-left:9.00pt;mso-wrap-distance-top:0.00pt;mso-wrap-distance-right:9.00pt;mso-wrap-distance-bottom:0.00pt;visibility:visible;" path="m0,0l100000,100000e" coordsize="100000,100000" fillcolor="#FFFFFF" strokecolor="#000000">
                <v:path textboxrect="0,0,0,0"/>
              </v:shape>
            </w:pict>
          </mc:Fallback>
        </mc:AlternateContent>
        <mc:AlternateContent>
          <mc:Choice Requires="wpg">
            <w:drawing>
              <wp:anchor xmlns:wp="http://schemas.openxmlformats.org/drawingml/2006/wordprocessingDrawing" xmlns:wp14="http://schemas.microsoft.com/office/word/2010/wordprocessingDrawing" distT="0" distB="0" distL="114300" distR="114300" simplePos="0" relativeHeight="251658278" behindDoc="0" locked="0" layoutInCell="1" allowOverlap="1">
                <wp:simplePos x="0" y="0"/>
                <wp:positionH relativeFrom="column">
                  <wp:posOffset>2672715</wp:posOffset>
                </wp:positionH>
                <wp:positionV relativeFrom="paragraph">
                  <wp:posOffset>30480</wp:posOffset>
                </wp:positionV>
                <wp:extent cx="0" cy="462280"/>
                <wp:effectExtent l="0" t="0" r="0" b="0"/>
                <wp:wrapNone/>
                <wp:docPr id="47" name="_x0000_s1081"/>
                <wp:cNvGraphicFramePr/>
                <a:graphic xmlns:a="http://schemas.openxmlformats.org/drawingml/2006/main">
                  <a:graphicData uri="http://schemas.microsoft.com/office/word/2010/wordprocessingShape">
                    <wps:wsp>
                      <wps:cNvPr id="0" name=""/>
                      <wps:cNvSpPr/>
                      <wps:spPr bwMode="auto">
                        <a:xfrm>
                          <a:off x="0" y="0"/>
                          <a:ext cx="0" cy="462280"/>
                        </a:xfrm>
                        <a:custGeom>
                          <a:avLst/>
                          <a:gdLst>
                            <a:gd name="gd0" fmla="val 65536"/>
                            <a:gd name="gd1" fmla="val 0"/>
                            <a:gd name="gd2" fmla="val 0"/>
                            <a:gd name="gd3" fmla="val 21600"/>
                            <a:gd name="gd4" fmla="val 21600"/>
                          </a:gdLst>
                          <a:ahLst/>
                          <a:cxnLst/>
                          <a:rect l="0" t="0" r="r" b="b"/>
                          <a:pathLst>
                            <a:path w="21600" h="21600" fill="norm" stroke="1" extrusionOk="0">
                              <a:moveTo>
                                <a:pt x="gd1" y="gd2"/>
                              </a:moveTo>
                              <a:lnTo>
                                <a:pt x="gd3" y="gd4"/>
                              </a:lnTo>
                            </a:path>
                          </a:pathLst>
                        </a:custGeom>
                        <a:solidFill>
                          <a:srgbClr val="FFFFFF"/>
                        </a:solidFill>
                        <a:ln>
                          <a:solidFill>
                            <a:srgbClr val="000000"/>
                          </a:solidFill>
                          <a:tailEnd type="triangle"/>
                        </a:ln>
                      </wps:spPr>
                      <wps:bodyPr rot="0">
                        <a:prstTxWarp prst="textNoShape">
                          <a:avLst/>
                        </a:prstTxWarp>
                        <a:noAutofit/>
                      </wps:bodyPr>
                    </wps:wsp>
                  </a:graphicData>
                </a:graphic>
              </wp:anchor>
            </w:drawing>
          </mc:Choice>
          <mc:Fallback>
            <w:pict>
              <v:shape id="shape 61" o:spid="_x0000_s61" style="position:absolute;z-index:251658278;o:allowoverlap:true;o:allowincell:true;mso-position-horizontal-relative:text;margin-left:210.45pt;mso-position-horizontal:absolute;mso-position-vertical-relative:text;margin-top:2.40pt;mso-position-vertical:absolute;width:0.00pt;height:36.40pt;mso-wrap-distance-left:9.00pt;mso-wrap-distance-top:0.00pt;mso-wrap-distance-right:9.00pt;mso-wrap-distance-bottom:0.00pt;visibility:visible;" path="m0,0l100000,100000e" coordsize="100000,100000" fillcolor="#FFFFFF" strokecolor="#000000">
                <v:path textboxrect="0,0,0,0"/>
              </v:shape>
            </w:pict>
          </mc:Fallback>
        </mc:AlternateContent>
      </w:r>
      <w:r>
        <w:rPr>
          <w:sz w:val="28"/>
          <w:szCs w:val="28"/>
        </w:rPr>
      </w:r>
      <w:r>
        <w:rPr>
          <w:sz w:val="28"/>
          <w:szCs w:val="28"/>
        </w:rPr>
      </w:r>
    </w:p>
    <w:p>
      <w:pPr>
        <w:pStyle w:val="1115"/>
        <w:jc w:val="center"/>
        <w:spacing w:line="360" w:lineRule="auto"/>
        <w:rPr>
          <w:sz w:val="28"/>
          <w:szCs w:val="28"/>
        </w:rPr>
      </w:pPr>
      <w:r>
        <w:rPr>
          <w:sz w:val="28"/>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58277" behindDoc="0" locked="0" layoutInCell="1" allowOverlap="1">
                <wp:simplePos x="0" y="0"/>
                <wp:positionH relativeFrom="column">
                  <wp:posOffset>4247515</wp:posOffset>
                </wp:positionH>
                <wp:positionV relativeFrom="paragraph">
                  <wp:posOffset>186055</wp:posOffset>
                </wp:positionV>
                <wp:extent cx="1741170" cy="723900"/>
                <wp:effectExtent l="0" t="0" r="0" b="0"/>
                <wp:wrapNone/>
                <wp:docPr id="48" name="_x0000_s1080"/>
                <wp:cNvGraphicFramePr/>
                <a:graphic xmlns:a="http://schemas.openxmlformats.org/drawingml/2006/main">
                  <a:graphicData uri="http://schemas.microsoft.com/office/word/2010/wordprocessingShape">
                    <wps:wsp>
                      <wps:cNvPr id="0" name=""/>
                      <wps:cNvSpPr/>
                      <wps:spPr bwMode="auto">
                        <a:xfrm>
                          <a:off x="0" y="0"/>
                          <a:ext cx="1741170" cy="723900"/>
                        </a:xfrm>
                        <a:prstGeom prst="rect">
                          <a:avLst/>
                        </a:prstGeom>
                        <a:solidFill>
                          <a:srgbClr val="FFFFFF"/>
                        </a:solidFill>
                        <a:ln>
                          <a:solidFill>
                            <a:srgbClr val="000000"/>
                          </a:solidFill>
                        </a:ln>
                      </wps:spPr>
                      <wps:txbx>
                        <w:txbxContent>
                          <w:p>
                            <w:pPr>
                              <w:pStyle w:val="1115"/>
                              <w:jc w:val="center"/>
                            </w:pPr>
                            <w:r>
                              <w:t xml:space="preserve">Разработка рекламной кампании</w:t>
                            </w:r>
                            <w:r/>
                          </w:p>
                          <w:p>
                            <w:pPr>
                              <w:pStyle w:val="1115"/>
                            </w:pPr>
                            <w:r/>
                            <w:r/>
                          </w:p>
                          <w:p>
                            <w:pPr>
                              <w:pStyle w:val="1115"/>
                            </w:pPr>
                            <w:r/>
                            <w:r/>
                          </w:p>
                        </w:txbxContent>
                      </wps:txbx>
                      <wps:bodyPr wrap="square" upright="1"/>
                    </wps:wsp>
                  </a:graphicData>
                </a:graphic>
              </wp:anchor>
            </w:drawing>
          </mc:Choice>
          <mc:Fallback>
            <w:pict>
              <v:shape id="shape 62" o:spid="_x0000_s62" o:spt="1" type="#_x0000_t1" style="position:absolute;z-index:251658277;o:allowoverlap:true;o:allowincell:true;mso-position-horizontal-relative:text;margin-left:334.45pt;mso-position-horizontal:absolute;mso-position-vertical-relative:text;margin-top:14.65pt;mso-position-vertical:absolute;width:137.10pt;height:57.00pt;mso-wrap-distance-left:9.00pt;mso-wrap-distance-top:0.00pt;mso-wrap-distance-right:9.00pt;mso-wrap-distance-bottom:0.00pt;visibility:visible;" fillcolor="#FFFFFF" strokecolor="#000000">
                <v:textbox inset="0,0,0,0">
                  <w:txbxContent>
                    <w:p>
                      <w:pPr>
                        <w:pStyle w:val="1115"/>
                        <w:jc w:val="center"/>
                      </w:pPr>
                      <w:r>
                        <w:t xml:space="preserve">Разработка рекламной кампании</w:t>
                      </w:r>
                      <w:r/>
                    </w:p>
                    <w:p>
                      <w:pPr>
                        <w:pStyle w:val="1115"/>
                      </w:pPr>
                      <w:r/>
                      <w:r/>
                    </w:p>
                    <w:p>
                      <w:pPr>
                        <w:pStyle w:val="1115"/>
                      </w:pPr>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114300" distR="114300" simplePos="0" relativeHeight="251658276" behindDoc="0" locked="0" layoutInCell="1" allowOverlap="1">
                <wp:simplePos x="0" y="0"/>
                <wp:positionH relativeFrom="column">
                  <wp:posOffset>1957705</wp:posOffset>
                </wp:positionH>
                <wp:positionV relativeFrom="paragraph">
                  <wp:posOffset>186055</wp:posOffset>
                </wp:positionV>
                <wp:extent cx="1741170" cy="723900"/>
                <wp:effectExtent l="0" t="0" r="0" b="0"/>
                <wp:wrapNone/>
                <wp:docPr id="49" name="_x0000_s1079"/>
                <wp:cNvGraphicFramePr/>
                <a:graphic xmlns:a="http://schemas.openxmlformats.org/drawingml/2006/main">
                  <a:graphicData uri="http://schemas.microsoft.com/office/word/2010/wordprocessingShape">
                    <wps:wsp>
                      <wps:cNvPr id="0" name=""/>
                      <wps:cNvSpPr/>
                      <wps:spPr bwMode="auto">
                        <a:xfrm>
                          <a:off x="0" y="0"/>
                          <a:ext cx="1741170" cy="723900"/>
                        </a:xfrm>
                        <a:prstGeom prst="rect">
                          <a:avLst/>
                        </a:prstGeom>
                        <a:solidFill>
                          <a:srgbClr val="FFFFFF"/>
                        </a:solidFill>
                        <a:ln>
                          <a:solidFill>
                            <a:srgbClr val="000000"/>
                          </a:solidFill>
                        </a:ln>
                      </wps:spPr>
                      <wps:txbx>
                        <w:txbxContent>
                          <w:p>
                            <w:pPr>
                              <w:pStyle w:val="1115"/>
                              <w:jc w:val="center"/>
                            </w:pPr>
                            <w:r>
                              <w:t xml:space="preserve">Подарочные сертификаты </w:t>
                            </w:r>
                            <w:r/>
                          </w:p>
                          <w:p>
                            <w:pPr>
                              <w:pStyle w:val="1115"/>
                            </w:pPr>
                            <w:r/>
                            <w:r/>
                          </w:p>
                        </w:txbxContent>
                      </wps:txbx>
                      <wps:bodyPr wrap="square" upright="1"/>
                    </wps:wsp>
                  </a:graphicData>
                </a:graphic>
              </wp:anchor>
            </w:drawing>
          </mc:Choice>
          <mc:Fallback>
            <w:pict>
              <v:shape id="shape 63" o:spid="_x0000_s63" o:spt="1" type="#_x0000_t1" style="position:absolute;z-index:251658276;o:allowoverlap:true;o:allowincell:true;mso-position-horizontal-relative:text;margin-left:154.15pt;mso-position-horizontal:absolute;mso-position-vertical-relative:text;margin-top:14.65pt;mso-position-vertical:absolute;width:137.10pt;height:57.00pt;mso-wrap-distance-left:9.00pt;mso-wrap-distance-top:0.00pt;mso-wrap-distance-right:9.00pt;mso-wrap-distance-bottom:0.00pt;visibility:visible;" fillcolor="#FFFFFF" strokecolor="#000000">
                <v:textbox inset="0,0,0,0">
                  <w:txbxContent>
                    <w:p>
                      <w:pPr>
                        <w:pStyle w:val="1115"/>
                        <w:jc w:val="center"/>
                      </w:pPr>
                      <w:r>
                        <w:t xml:space="preserve">Подарочные сертификаты </w:t>
                      </w:r>
                      <w:r/>
                    </w:p>
                    <w:p>
                      <w:pPr>
                        <w:pStyle w:val="1115"/>
                      </w:pPr>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114300" distR="114300" simplePos="0" relativeHeight="251658273" behindDoc="0" locked="0" layoutInCell="1" allowOverlap="1">
                <wp:simplePos x="0" y="0"/>
                <wp:positionH relativeFrom="column">
                  <wp:posOffset>-515619</wp:posOffset>
                </wp:positionH>
                <wp:positionV relativeFrom="paragraph">
                  <wp:posOffset>186055</wp:posOffset>
                </wp:positionV>
                <wp:extent cx="1741170" cy="723900"/>
                <wp:effectExtent l="0" t="0" r="0" b="0"/>
                <wp:wrapNone/>
                <wp:docPr id="50" name="_x0000_s1076"/>
                <wp:cNvGraphicFramePr/>
                <a:graphic xmlns:a="http://schemas.openxmlformats.org/drawingml/2006/main">
                  <a:graphicData uri="http://schemas.microsoft.com/office/word/2010/wordprocessingShape">
                    <wps:wsp>
                      <wps:cNvPr id="0" name=""/>
                      <wps:cNvSpPr/>
                      <wps:spPr bwMode="auto">
                        <a:xfrm>
                          <a:off x="0" y="0"/>
                          <a:ext cx="1741170" cy="723900"/>
                        </a:xfrm>
                        <a:prstGeom prst="rect">
                          <a:avLst/>
                        </a:prstGeom>
                        <a:solidFill>
                          <a:srgbClr val="FFFFFF"/>
                        </a:solidFill>
                        <a:ln>
                          <a:solidFill>
                            <a:srgbClr val="000000"/>
                          </a:solidFill>
                        </a:ln>
                      </wps:spPr>
                      <wps:txbx>
                        <w:txbxContent>
                          <w:p>
                            <w:pPr>
                              <w:pStyle w:val="1115"/>
                              <w:jc w:val="center"/>
                            </w:pPr>
                            <w:r>
                              <w:t xml:space="preserve">Разработка программы имиджа </w:t>
                            </w:r>
                            <w:r/>
                          </w:p>
                          <w:p>
                            <w:pPr>
                              <w:pStyle w:val="1115"/>
                            </w:pPr>
                            <w:r/>
                            <w:r/>
                          </w:p>
                        </w:txbxContent>
                      </wps:txbx>
                      <wps:bodyPr wrap="square" upright="1"/>
                    </wps:wsp>
                  </a:graphicData>
                </a:graphic>
              </wp:anchor>
            </w:drawing>
          </mc:Choice>
          <mc:Fallback>
            <w:pict>
              <v:shape id="shape 64" o:spid="_x0000_s64" o:spt="1" type="#_x0000_t1" style="position:absolute;z-index:251658273;o:allowoverlap:true;o:allowincell:true;mso-position-horizontal-relative:text;margin-left:-40.60pt;mso-position-horizontal:absolute;mso-position-vertical-relative:text;margin-top:14.65pt;mso-position-vertical:absolute;width:137.10pt;height:57.00pt;mso-wrap-distance-left:9.00pt;mso-wrap-distance-top:0.00pt;mso-wrap-distance-right:9.00pt;mso-wrap-distance-bottom:0.00pt;visibility:visible;" fillcolor="#FFFFFF" strokecolor="#000000">
                <v:textbox inset="0,0,0,0">
                  <w:txbxContent>
                    <w:p>
                      <w:pPr>
                        <w:pStyle w:val="1115"/>
                        <w:jc w:val="center"/>
                      </w:pPr>
                      <w:r>
                        <w:t xml:space="preserve">Разработка программы имиджа </w:t>
                      </w:r>
                      <w:r/>
                    </w:p>
                    <w:p>
                      <w:pPr>
                        <w:pStyle w:val="1115"/>
                      </w:pPr>
                      <w:r/>
                      <w:r/>
                    </w:p>
                  </w:txbxContent>
                </v:textbox>
              </v:shape>
            </w:pict>
          </mc:Fallback>
        </mc:AlternateContent>
      </w:r>
      <w:r>
        <w:rPr>
          <w:sz w:val="28"/>
          <w:szCs w:val="28"/>
        </w:rPr>
      </w:r>
      <w:r>
        <w:rPr>
          <w:sz w:val="28"/>
          <w:szCs w:val="28"/>
        </w:rPr>
      </w:r>
    </w:p>
    <w:p>
      <w:pPr>
        <w:pStyle w:val="1115"/>
        <w:jc w:val="center"/>
        <w:spacing w:line="360" w:lineRule="auto"/>
        <w:rPr>
          <w:sz w:val="28"/>
          <w:szCs w:val="28"/>
        </w:rPr>
      </w:pPr>
      <w:r>
        <w:rPr>
          <w:sz w:val="28"/>
          <w:szCs w:val="28"/>
        </w:rPr>
      </w:r>
      <w:r>
        <w:rPr>
          <w:sz w:val="28"/>
          <w:szCs w:val="28"/>
        </w:rPr>
      </w:r>
    </w:p>
    <w:p>
      <w:pPr>
        <w:pStyle w:val="1115"/>
        <w:jc w:val="center"/>
        <w:spacing w:line="360" w:lineRule="auto"/>
        <w:rPr>
          <w:sz w:val="28"/>
          <w:szCs w:val="28"/>
        </w:rPr>
      </w:pPr>
      <w:r>
        <w:rPr>
          <w:sz w:val="28"/>
          <w:szCs w:val="28"/>
        </w:rPr>
      </w:r>
      <w:r>
        <w:rPr>
          <w:sz w:val="28"/>
          <w:szCs w:val="28"/>
        </w:rPr>
      </w:r>
    </w:p>
    <w:p>
      <w:pPr>
        <w:pStyle w:val="1115"/>
        <w:jc w:val="center"/>
        <w:spacing w:line="360" w:lineRule="auto"/>
        <w:rPr>
          <w:sz w:val="28"/>
          <w:szCs w:val="28"/>
        </w:rPr>
      </w:pPr>
      <w:r>
        <w:rPr>
          <w:sz w:val="28"/>
          <w:szCs w:val="28"/>
        </w:rPr>
      </w:r>
      <w:r>
        <w:rPr>
          <w:sz w:val="28"/>
          <w:szCs w:val="28"/>
        </w:rPr>
      </w:r>
    </w:p>
    <w:p>
      <w:pPr>
        <w:pStyle w:val="1115"/>
        <w:jc w:val="center"/>
        <w:spacing w:line="360" w:lineRule="auto"/>
        <w:rPr>
          <w:sz w:val="28"/>
          <w:szCs w:val="28"/>
        </w:rPr>
      </w:pPr>
      <w:r>
        <w:rPr>
          <w:sz w:val="28"/>
          <w:szCs w:val="28"/>
        </w:rPr>
        <w:t xml:space="preserve">Рисунок 13 - </w:t>
      </w:r>
      <w:r>
        <w:rPr>
          <w:sz w:val="28"/>
          <w:szCs w:val="28"/>
        </w:rPr>
        <w:t xml:space="preserve"> Дерево целей </w:t>
      </w:r>
      <w:r>
        <w:rPr>
          <w:rStyle w:val="1129"/>
          <w:i w:val="0"/>
          <w:sz w:val="28"/>
          <w:szCs w:val="28"/>
        </w:rPr>
        <w:t xml:space="preserve">ЗАО </w:t>
      </w:r>
      <w:r>
        <w:rPr>
          <w:color w:val="000000"/>
          <w:sz w:val="28"/>
          <w:szCs w:val="28"/>
        </w:rPr>
        <w:t xml:space="preserve">«</w:t>
      </w:r>
      <w:r>
        <w:rPr>
          <w:color w:val="000000"/>
          <w:sz w:val="28"/>
          <w:szCs w:val="28"/>
        </w:rPr>
        <w:t xml:space="preserve">СТРАХОВАЯ КОМПАНИЯ</w:t>
      </w:r>
      <w:r>
        <w:rPr>
          <w:color w:val="000000"/>
          <w:sz w:val="28"/>
          <w:szCs w:val="28"/>
        </w:rPr>
        <w:t xml:space="preserve">»</w:t>
      </w:r>
      <w:r>
        <w:rPr>
          <w:color w:val="000000"/>
          <w:sz w:val="28"/>
          <w:szCs w:val="28"/>
        </w:rPr>
        <w:t xml:space="preserve">  </w:t>
      </w:r>
      <w:r>
        <w:rPr>
          <w:rStyle w:val="1129"/>
          <w:i w:val="0"/>
          <w:sz w:val="28"/>
          <w:szCs w:val="28"/>
        </w:rPr>
        <w:t xml:space="preserve">по совершенствованию </w:t>
      </w:r>
      <w:r>
        <w:rPr>
          <w:sz w:val="28"/>
          <w:szCs w:val="28"/>
        </w:rPr>
        <w:t xml:space="preserve">маркетинговой деятельности компании</w:t>
      </w:r>
      <w:r>
        <w:rPr>
          <w:sz w:val="28"/>
          <w:szCs w:val="28"/>
        </w:rPr>
      </w:r>
      <w:r>
        <w:rPr>
          <w:sz w:val="28"/>
          <w:szCs w:val="28"/>
        </w:rPr>
      </w:r>
    </w:p>
    <w:p>
      <w:pPr>
        <w:pStyle w:val="1115"/>
        <w:jc w:val="both"/>
        <w:spacing w:line="360" w:lineRule="auto"/>
        <w:rPr>
          <w:sz w:val="28"/>
          <w:szCs w:val="28"/>
        </w:rPr>
      </w:pPr>
      <w:r>
        <w:rPr>
          <w:sz w:val="28"/>
          <w:szCs w:val="28"/>
        </w:rPr>
      </w:r>
      <w:r>
        <w:rPr>
          <w:sz w:val="28"/>
          <w:szCs w:val="28"/>
        </w:rPr>
      </w:r>
    </w:p>
    <w:p>
      <w:pPr>
        <w:pStyle w:val="1115"/>
        <w:ind w:firstLine="709"/>
        <w:spacing w:line="360" w:lineRule="auto"/>
        <w:rPr>
          <w:iCs/>
          <w:sz w:val="28"/>
          <w:szCs w:val="28"/>
        </w:rPr>
        <w:outlineLvl w:val="0"/>
      </w:pPr>
      <w:r/>
      <w:bookmarkStart w:id="15" w:name="_Toc342126386"/>
      <w:r/>
      <w:bookmarkStart w:id="16" w:name="_Toc342126455"/>
      <w:r/>
      <w:bookmarkStart w:id="17" w:name="_Toc342126495"/>
      <w:r/>
      <w:bookmarkStart w:id="18" w:name="_Toc343586841"/>
      <w:r/>
      <w:bookmarkStart w:id="19" w:name="_Toc343586884"/>
      <w:r/>
      <w:bookmarkStart w:id="20" w:name="_Toc343695358"/>
      <w:r/>
      <w:bookmarkStart w:id="21" w:name="_Toc343695398"/>
      <w:r/>
      <w:bookmarkStart w:id="22" w:name="_Toc345060762"/>
      <w:r/>
      <w:bookmarkStart w:id="23" w:name="_Toc356987342"/>
      <w:r>
        <w:rPr>
          <w:iCs/>
          <w:sz w:val="28"/>
          <w:szCs w:val="28"/>
        </w:rPr>
        <w:t xml:space="preserve">Таким образом, определяем  стратегии развития предприятия на рынке:</w:t>
      </w:r>
      <w:bookmarkEnd w:id="15"/>
      <w:r/>
      <w:bookmarkEnd w:id="16"/>
      <w:r/>
      <w:bookmarkEnd w:id="17"/>
      <w:r/>
      <w:bookmarkEnd w:id="18"/>
      <w:r/>
      <w:bookmarkEnd w:id="19"/>
      <w:r/>
      <w:bookmarkEnd w:id="20"/>
      <w:r/>
      <w:bookmarkEnd w:id="21"/>
      <w:r/>
      <w:bookmarkEnd w:id="22"/>
      <w:r/>
      <w:bookmarkEnd w:id="23"/>
      <w:r>
        <w:rPr>
          <w:iCs/>
          <w:sz w:val="28"/>
          <w:szCs w:val="28"/>
        </w:rPr>
      </w:r>
      <w:r>
        <w:rPr>
          <w:iCs/>
          <w:sz w:val="28"/>
          <w:szCs w:val="28"/>
        </w:rPr>
      </w:r>
    </w:p>
    <w:p>
      <w:pPr>
        <w:pStyle w:val="1115"/>
        <w:numPr>
          <w:ilvl w:val="0"/>
          <w:numId w:val="23"/>
        </w:numPr>
        <w:spacing w:line="360" w:lineRule="auto"/>
        <w:rPr>
          <w:sz w:val="28"/>
          <w:szCs w:val="28"/>
        </w:rPr>
        <w:outlineLvl w:val="0"/>
      </w:pPr>
      <w:r/>
      <w:bookmarkStart w:id="24" w:name="_Toc343586842"/>
      <w:r/>
      <w:bookmarkStart w:id="25" w:name="_Toc343586885"/>
      <w:r/>
      <w:bookmarkStart w:id="26" w:name="_Toc343695359"/>
      <w:r/>
      <w:bookmarkStart w:id="27" w:name="_Toc343695399"/>
      <w:r/>
      <w:bookmarkStart w:id="28" w:name="_Toc345060763"/>
      <w:r/>
      <w:bookmarkStart w:id="29" w:name="_Toc356987343"/>
      <w:r>
        <w:rPr>
          <w:sz w:val="28"/>
          <w:szCs w:val="28"/>
        </w:rPr>
        <w:t xml:space="preserve">Повышение имиджа </w:t>
      </w:r>
      <w:r>
        <w:rPr>
          <w:rStyle w:val="1129"/>
          <w:i w:val="0"/>
          <w:sz w:val="28"/>
          <w:szCs w:val="28"/>
        </w:rPr>
        <w:t xml:space="preserve">ЗАО </w:t>
      </w:r>
      <w:r>
        <w:rPr>
          <w:color w:val="000000"/>
          <w:sz w:val="28"/>
          <w:szCs w:val="28"/>
        </w:rPr>
        <w:t xml:space="preserve">«</w:t>
      </w:r>
      <w:r>
        <w:rPr>
          <w:color w:val="000000"/>
          <w:sz w:val="28"/>
          <w:szCs w:val="28"/>
        </w:rPr>
        <w:t xml:space="preserve">СТРАХОВАЯ КОМПАНИЯ</w:t>
      </w:r>
      <w:r>
        <w:rPr>
          <w:color w:val="000000"/>
          <w:sz w:val="28"/>
          <w:szCs w:val="28"/>
        </w:rPr>
        <w:t xml:space="preserve">»</w:t>
      </w:r>
      <w:r>
        <w:rPr>
          <w:color w:val="000000"/>
          <w:sz w:val="28"/>
          <w:szCs w:val="28"/>
        </w:rPr>
        <w:t xml:space="preserve">  </w:t>
      </w:r>
      <w:r>
        <w:rPr>
          <w:sz w:val="28"/>
          <w:szCs w:val="28"/>
        </w:rPr>
        <w:t xml:space="preserve">на рынке.</w:t>
      </w:r>
      <w:bookmarkEnd w:id="24"/>
      <w:r/>
      <w:bookmarkEnd w:id="25"/>
      <w:r/>
      <w:bookmarkEnd w:id="26"/>
      <w:r/>
      <w:bookmarkEnd w:id="27"/>
      <w:r/>
      <w:bookmarkEnd w:id="28"/>
      <w:r/>
      <w:bookmarkEnd w:id="29"/>
      <w:r>
        <w:rPr>
          <w:sz w:val="28"/>
          <w:szCs w:val="28"/>
        </w:rPr>
      </w:r>
      <w:r>
        <w:rPr>
          <w:sz w:val="28"/>
          <w:szCs w:val="28"/>
        </w:rPr>
      </w:r>
    </w:p>
    <w:p>
      <w:pPr>
        <w:pStyle w:val="1115"/>
        <w:numPr>
          <w:ilvl w:val="0"/>
          <w:numId w:val="23"/>
        </w:numPr>
        <w:spacing w:line="360" w:lineRule="auto"/>
        <w:rPr>
          <w:sz w:val="28"/>
          <w:szCs w:val="28"/>
        </w:rPr>
        <w:outlineLvl w:val="0"/>
      </w:pPr>
      <w:r/>
      <w:bookmarkStart w:id="30" w:name="_Toc343695360"/>
      <w:r/>
      <w:bookmarkStart w:id="31" w:name="_Toc343695400"/>
      <w:r/>
      <w:bookmarkStart w:id="32" w:name="_Toc345060764"/>
      <w:r/>
      <w:bookmarkStart w:id="33" w:name="_Toc356987344"/>
      <w:r>
        <w:rPr>
          <w:sz w:val="28"/>
          <w:szCs w:val="28"/>
        </w:rPr>
        <w:t xml:space="preserve">Рекламная кампания</w:t>
      </w:r>
      <w:r>
        <w:rPr>
          <w:rStyle w:val="1129"/>
          <w:i w:val="0"/>
          <w:sz w:val="28"/>
          <w:szCs w:val="28"/>
        </w:rPr>
        <w:t xml:space="preserve"> </w:t>
      </w:r>
      <w:bookmarkEnd w:id="30"/>
      <w:r/>
      <w:bookmarkEnd w:id="31"/>
      <w:r/>
      <w:bookmarkEnd w:id="32"/>
      <w:r/>
      <w:bookmarkStart w:id="34" w:name="_Toc343586843"/>
      <w:r/>
      <w:bookmarkStart w:id="35" w:name="_Toc343586886"/>
      <w:r>
        <w:rPr>
          <w:rStyle w:val="1129"/>
          <w:i w:val="0"/>
          <w:sz w:val="28"/>
          <w:szCs w:val="28"/>
        </w:rPr>
        <w:t xml:space="preserve">ЗАО </w:t>
      </w:r>
      <w:r>
        <w:rPr>
          <w:color w:val="000000"/>
          <w:sz w:val="28"/>
          <w:szCs w:val="28"/>
        </w:rPr>
        <w:t xml:space="preserve">«</w:t>
      </w:r>
      <w:r>
        <w:rPr>
          <w:color w:val="000000"/>
          <w:sz w:val="28"/>
          <w:szCs w:val="28"/>
        </w:rPr>
        <w:t xml:space="preserve">СТРАХОВАЯ КОМПАНИЯ</w:t>
      </w:r>
      <w:r>
        <w:rPr>
          <w:color w:val="000000"/>
          <w:sz w:val="28"/>
          <w:szCs w:val="28"/>
        </w:rPr>
        <w:t xml:space="preserve">»</w:t>
      </w:r>
      <w:r>
        <w:rPr>
          <w:color w:val="000000"/>
          <w:sz w:val="28"/>
          <w:szCs w:val="28"/>
        </w:rPr>
        <w:t xml:space="preserve">.</w:t>
      </w:r>
      <w:bookmarkEnd w:id="33"/>
      <w:r>
        <w:rPr>
          <w:sz w:val="28"/>
          <w:szCs w:val="28"/>
        </w:rPr>
      </w:r>
      <w:r>
        <w:rPr>
          <w:sz w:val="28"/>
          <w:szCs w:val="28"/>
        </w:rPr>
      </w:r>
    </w:p>
    <w:p>
      <w:pPr>
        <w:pStyle w:val="1115"/>
        <w:numPr>
          <w:ilvl w:val="0"/>
          <w:numId w:val="23"/>
        </w:numPr>
        <w:spacing w:line="360" w:lineRule="auto"/>
        <w:rPr>
          <w:sz w:val="28"/>
          <w:szCs w:val="28"/>
        </w:rPr>
        <w:outlineLvl w:val="0"/>
      </w:pPr>
      <w:r/>
      <w:bookmarkEnd w:id="34"/>
      <w:r/>
      <w:bookmarkEnd w:id="35"/>
      <w:r/>
      <w:bookmarkStart w:id="36" w:name="_Toc345060765"/>
      <w:r/>
      <w:bookmarkStart w:id="37" w:name="_Toc356987345"/>
      <w:r>
        <w:rPr>
          <w:sz w:val="28"/>
          <w:szCs w:val="28"/>
        </w:rPr>
        <w:t xml:space="preserve">Стимулирование сбыта услуг – подарочные сертификаты.</w:t>
      </w:r>
      <w:bookmarkEnd w:id="36"/>
      <w:r/>
      <w:bookmarkEnd w:id="37"/>
      <w:r>
        <w:rPr>
          <w:sz w:val="28"/>
          <w:szCs w:val="28"/>
        </w:rPr>
      </w:r>
      <w:r>
        <w:rPr>
          <w:sz w:val="28"/>
          <w:szCs w:val="28"/>
        </w:rPr>
      </w:r>
    </w:p>
    <w:p>
      <w:pPr>
        <w:pStyle w:val="1134"/>
        <w:ind w:firstLine="709"/>
        <w:jc w:val="both"/>
        <w:spacing w:before="0" w:beforeAutospacing="0" w:after="0" w:afterAutospacing="0" w:line="360" w:lineRule="auto"/>
        <w:rPr>
          <w:sz w:val="28"/>
          <w:szCs w:val="28"/>
        </w:rPr>
      </w:pPr>
      <w:r>
        <w:rPr>
          <w:b/>
          <w:sz w:val="28"/>
          <w:szCs w:val="28"/>
        </w:rPr>
        <w:t xml:space="preserve">Мероприятие 1.</w:t>
      </w:r>
      <w:r>
        <w:rPr>
          <w:sz w:val="28"/>
          <w:szCs w:val="28"/>
        </w:rPr>
      </w:r>
      <w:r>
        <w:rPr>
          <w:sz w:val="28"/>
          <w:szCs w:val="28"/>
        </w:rPr>
      </w:r>
    </w:p>
    <w:p>
      <w:pPr>
        <w:pStyle w:val="1115"/>
        <w:ind w:firstLine="709"/>
        <w:jc w:val="both"/>
        <w:spacing w:line="360" w:lineRule="auto"/>
        <w:rPr>
          <w:rStyle w:val="1129"/>
          <w:i w:val="0"/>
          <w:sz w:val="28"/>
          <w:szCs w:val="28"/>
        </w:rPr>
      </w:pPr>
      <w:r>
        <w:rPr>
          <w:rStyle w:val="1129"/>
          <w:i w:val="0"/>
          <w:sz w:val="28"/>
          <w:szCs w:val="28"/>
        </w:rPr>
        <w:t xml:space="preserve">В настоящее время проблема покупки подарка не стоит так остро, как во времена всеобщего дефицита. Но, тем не менее, многие хотят, чтобы именно их подарок произвел неизгладимое впечатление, оставил о себе приятное воспоминание и просто пришелся по душе. </w:t>
      </w: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По данным социологического опроса, большинство людей испытывает затруднения с выбором подарка. </w:t>
      </w:r>
      <w:r>
        <w:rPr>
          <w:rStyle w:val="1129"/>
          <w:i w:val="0"/>
          <w:sz w:val="28"/>
          <w:szCs w:val="28"/>
        </w:rPr>
        <w:t xml:space="preserve"> </w:t>
      </w:r>
      <w:r>
        <w:rPr>
          <w:rStyle w:val="1129"/>
          <w:i w:val="0"/>
          <w:sz w:val="28"/>
          <w:szCs w:val="28"/>
        </w:rPr>
        <w:t xml:space="preserve">Поэтому предлагается </w:t>
      </w:r>
      <w:r>
        <w:rPr>
          <w:rStyle w:val="1129"/>
          <w:i w:val="0"/>
          <w:sz w:val="28"/>
          <w:szCs w:val="28"/>
        </w:rPr>
        <w:t xml:space="preserve">ЗАО </w:t>
      </w:r>
      <w:r>
        <w:rPr>
          <w:color w:val="000000"/>
          <w:sz w:val="28"/>
          <w:szCs w:val="28"/>
        </w:rPr>
        <w:t xml:space="preserve">«</w:t>
      </w:r>
      <w:r>
        <w:rPr>
          <w:color w:val="000000"/>
          <w:sz w:val="28"/>
          <w:szCs w:val="28"/>
        </w:rPr>
        <w:t xml:space="preserve">СТРАХОВАЯ КОМПАНИЯ</w:t>
      </w:r>
      <w:r>
        <w:rPr>
          <w:color w:val="000000"/>
          <w:sz w:val="28"/>
          <w:szCs w:val="28"/>
        </w:rPr>
        <w:t xml:space="preserve">»</w:t>
      </w:r>
      <w:r>
        <w:rPr>
          <w:color w:val="000000"/>
          <w:sz w:val="28"/>
          <w:szCs w:val="28"/>
        </w:rPr>
        <w:t xml:space="preserve"> </w:t>
      </w:r>
      <w:r>
        <w:rPr>
          <w:rStyle w:val="1129"/>
          <w:i w:val="0"/>
          <w:sz w:val="28"/>
          <w:szCs w:val="28"/>
        </w:rPr>
        <w:t xml:space="preserve"> </w:t>
      </w:r>
      <w:r>
        <w:rPr>
          <w:rStyle w:val="1129"/>
          <w:i w:val="0"/>
          <w:sz w:val="28"/>
          <w:szCs w:val="28"/>
        </w:rPr>
        <w:t xml:space="preserve">наладить выпуск подарочных сертификатов и тем самым подарить людям уникальную возможность раз и</w:t>
      </w:r>
      <w:r>
        <w:rPr>
          <w:rStyle w:val="1129"/>
          <w:i w:val="0"/>
          <w:sz w:val="28"/>
          <w:szCs w:val="28"/>
        </w:rPr>
        <w:t xml:space="preserve"> забыть о проблеме выбора подарка.</w:t>
      </w: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Данная форма поздравления будет выгодно, и приятно отличатся от стандартных и традиционных подарков. С его помощью можно поздравить с праздником коллег по бизнесу, сотрудников, партнеров или просто близких друзей. Дополнительным бонусом для </w:t>
      </w:r>
      <w:r>
        <w:rPr>
          <w:rStyle w:val="1129"/>
          <w:i w:val="0"/>
          <w:sz w:val="28"/>
          <w:szCs w:val="28"/>
        </w:rPr>
        <w:t xml:space="preserve">ЗАО </w:t>
      </w:r>
      <w:r>
        <w:rPr>
          <w:color w:val="000000"/>
          <w:sz w:val="28"/>
          <w:szCs w:val="28"/>
        </w:rPr>
        <w:t xml:space="preserve">«</w:t>
      </w:r>
      <w:r>
        <w:rPr>
          <w:color w:val="000000"/>
          <w:sz w:val="28"/>
          <w:szCs w:val="28"/>
        </w:rPr>
        <w:t xml:space="preserve">СТРАХОВАЯ КОМПАНИЯ</w:t>
      </w:r>
      <w:r>
        <w:rPr>
          <w:color w:val="000000"/>
          <w:sz w:val="28"/>
          <w:szCs w:val="28"/>
        </w:rPr>
        <w:t xml:space="preserve">»</w:t>
      </w:r>
      <w:r>
        <w:rPr>
          <w:color w:val="000000"/>
          <w:sz w:val="28"/>
          <w:szCs w:val="28"/>
        </w:rPr>
        <w:t xml:space="preserve">  </w:t>
      </w:r>
      <w:r>
        <w:rPr>
          <w:rStyle w:val="1129"/>
          <w:i w:val="0"/>
          <w:sz w:val="28"/>
          <w:szCs w:val="28"/>
        </w:rPr>
        <w:t xml:space="preserve">станет не только продажа подарочных сертификатов, но и привлечение новых клиентов, которые, получив однажды такой подарок, смогут стать постоянными клиентами.</w:t>
      </w: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Преимущества подарочного сертификата для клиентов</w:t>
      </w:r>
      <w:r>
        <w:rPr>
          <w:rStyle w:val="1129"/>
          <w:i w:val="0"/>
          <w:sz w:val="28"/>
          <w:szCs w:val="28"/>
        </w:rPr>
        <w:t xml:space="preserve"> </w:t>
      </w:r>
      <w:r>
        <w:rPr>
          <w:rStyle w:val="1129"/>
          <w:i w:val="0"/>
          <w:sz w:val="28"/>
          <w:szCs w:val="28"/>
        </w:rPr>
        <w:t xml:space="preserve">ЗАО </w:t>
      </w:r>
      <w:r>
        <w:rPr>
          <w:color w:val="000000"/>
          <w:sz w:val="28"/>
          <w:szCs w:val="28"/>
        </w:rPr>
        <w:t xml:space="preserve">«</w:t>
      </w:r>
      <w:r>
        <w:rPr>
          <w:color w:val="000000"/>
          <w:sz w:val="28"/>
          <w:szCs w:val="28"/>
        </w:rPr>
        <w:t xml:space="preserve">СТРАХОВАЯ КОМПАНИЯ</w:t>
      </w:r>
      <w:r>
        <w:rPr>
          <w:color w:val="000000"/>
          <w:sz w:val="28"/>
          <w:szCs w:val="28"/>
        </w:rPr>
        <w:t xml:space="preserve">»</w:t>
      </w:r>
      <w:r>
        <w:rPr>
          <w:color w:val="000000"/>
          <w:sz w:val="28"/>
          <w:szCs w:val="28"/>
        </w:rPr>
        <w:t xml:space="preserve">.</w:t>
      </w: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Универсальность.</w:t>
      </w: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 </w:t>
      </w:r>
      <w:r>
        <w:rPr>
          <w:rStyle w:val="1129"/>
          <w:i w:val="0"/>
          <w:sz w:val="28"/>
          <w:szCs w:val="28"/>
        </w:rPr>
        <w:t xml:space="preserve">ПОДАРОЧНЫЙ СЕРТИФИКАТ  </w:t>
      </w:r>
      <w:r>
        <w:rPr>
          <w:rStyle w:val="1129"/>
          <w:i w:val="0"/>
          <w:sz w:val="28"/>
          <w:szCs w:val="28"/>
        </w:rPr>
        <w:t xml:space="preserve">ЗАО </w:t>
      </w:r>
      <w:r>
        <w:rPr>
          <w:color w:val="000000"/>
          <w:sz w:val="28"/>
          <w:szCs w:val="28"/>
        </w:rPr>
        <w:t xml:space="preserve">«</w:t>
      </w:r>
      <w:r>
        <w:rPr>
          <w:color w:val="000000"/>
          <w:sz w:val="28"/>
          <w:szCs w:val="28"/>
        </w:rPr>
        <w:t xml:space="preserve">СТРАХОВАЯ КОМПАНИЯ</w:t>
      </w:r>
      <w:r>
        <w:rPr>
          <w:color w:val="000000"/>
          <w:sz w:val="28"/>
          <w:szCs w:val="28"/>
        </w:rPr>
        <w:t xml:space="preserve">»</w:t>
      </w:r>
      <w:r>
        <w:rPr>
          <w:color w:val="000000"/>
          <w:sz w:val="28"/>
          <w:szCs w:val="28"/>
        </w:rPr>
        <w:t xml:space="preserve"> </w:t>
      </w:r>
      <w:r>
        <w:rPr>
          <w:rStyle w:val="1129"/>
          <w:i w:val="0"/>
          <w:sz w:val="28"/>
          <w:szCs w:val="28"/>
        </w:rPr>
        <w:t xml:space="preserve">– хороший подарок для любого человека, вне зависимости от пола, возраста и занимаемой должности, ведь такой подарок оставляет его владельцу свободу выбора </w:t>
      </w:r>
      <w:r>
        <w:rPr>
          <w:rStyle w:val="1129"/>
          <w:i w:val="0"/>
          <w:sz w:val="28"/>
          <w:szCs w:val="28"/>
        </w:rPr>
        <w:t xml:space="preserve">в обслуживании в </w:t>
      </w:r>
      <w:r>
        <w:rPr>
          <w:rStyle w:val="1129"/>
          <w:i w:val="0"/>
          <w:sz w:val="28"/>
          <w:szCs w:val="28"/>
        </w:rPr>
        <w:t xml:space="preserve">ЗАО </w:t>
      </w:r>
      <w:r>
        <w:rPr>
          <w:color w:val="000000"/>
          <w:sz w:val="28"/>
          <w:szCs w:val="28"/>
        </w:rPr>
        <w:t xml:space="preserve">«</w:t>
      </w:r>
      <w:r>
        <w:rPr>
          <w:color w:val="000000"/>
          <w:sz w:val="28"/>
          <w:szCs w:val="28"/>
        </w:rPr>
        <w:t xml:space="preserve">СТРАХОВАЯ КОМПАНИЯ</w:t>
      </w:r>
      <w:r>
        <w:rPr>
          <w:color w:val="000000"/>
          <w:sz w:val="28"/>
          <w:szCs w:val="28"/>
        </w:rPr>
        <w:t xml:space="preserve">»</w:t>
      </w:r>
      <w:r>
        <w:rPr>
          <w:rStyle w:val="1129"/>
          <w:i w:val="0"/>
          <w:sz w:val="28"/>
          <w:szCs w:val="28"/>
        </w:rPr>
        <w:t xml:space="preserve">. Такой сертификат дает возможность получить скидку на обслуживание, дает скидку на оформление </w:t>
      </w:r>
      <w:r>
        <w:rPr>
          <w:rStyle w:val="1129"/>
          <w:i w:val="0"/>
          <w:sz w:val="28"/>
          <w:szCs w:val="28"/>
        </w:rPr>
        <w:t xml:space="preserve">страховых полисов.</w:t>
      </w: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Гибкость. </w:t>
      </w: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Стоимость подарка может быть любой, в зависимости от важности подарка. Срок действия сертификата также устанавливается. </w:t>
      </w: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Мобильность. </w:t>
      </w: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ПОДАРОЧНЫЙ СЕРТИФИКАТ </w:t>
      </w:r>
      <w:r>
        <w:rPr>
          <w:rStyle w:val="1129"/>
          <w:i w:val="0"/>
          <w:sz w:val="28"/>
          <w:szCs w:val="28"/>
        </w:rPr>
        <w:t xml:space="preserve">может использовать любой человек – друг, родственник, знакомый клиента. ПТС может быть и именным документом. </w:t>
      </w: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ПОДАРОЧНЫЙ СЕРТИФИКАТ должен</w:t>
      </w:r>
      <w:r>
        <w:rPr>
          <w:rStyle w:val="1129"/>
          <w:i w:val="0"/>
          <w:sz w:val="28"/>
          <w:szCs w:val="28"/>
        </w:rPr>
        <w:t xml:space="preserve"> быть красочно оформлен, изготовлен на номерной бумаге с водяными знаками, </w:t>
      </w:r>
      <w:r>
        <w:rPr>
          <w:rStyle w:val="1129"/>
          <w:i w:val="0"/>
          <w:sz w:val="28"/>
          <w:szCs w:val="28"/>
        </w:rPr>
        <w:t xml:space="preserve">по желанию клиента может быть именным. Также будет возможна подарочная упаковка. Для организаций, желающих приобрести Подарочный Сертификат для поощрения или мотивации персонала, может предлагаться индивидуальное согласование условий и заключение договора.</w:t>
      </w: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Наиболее видимым преимуществом от реализации </w:t>
      </w:r>
      <w:r>
        <w:rPr>
          <w:rStyle w:val="1129"/>
          <w:i w:val="0"/>
          <w:sz w:val="28"/>
          <w:szCs w:val="28"/>
        </w:rPr>
        <w:t xml:space="preserve">ПОДАРОЧНОГО СЕРТИФИКАТА </w:t>
      </w:r>
      <w:r>
        <w:rPr>
          <w:rStyle w:val="1129"/>
          <w:i w:val="0"/>
          <w:sz w:val="28"/>
          <w:szCs w:val="28"/>
        </w:rPr>
        <w:t xml:space="preserve">является, конечно, как сама продажа </w:t>
      </w:r>
      <w:r>
        <w:rPr>
          <w:rStyle w:val="1129"/>
          <w:i w:val="0"/>
          <w:sz w:val="28"/>
          <w:szCs w:val="28"/>
        </w:rPr>
        <w:t xml:space="preserve">ПОДАРОЧНОГО СЕРТИФИКАТА, </w:t>
      </w:r>
      <w:r>
        <w:rPr>
          <w:rStyle w:val="1129"/>
          <w:i w:val="0"/>
          <w:sz w:val="28"/>
          <w:szCs w:val="28"/>
        </w:rPr>
        <w:t xml:space="preserve">так и привлечение новых клиентов. Получив однажды столь неожиданный подарок, человек, несомненно, оценит преимущества работы именно с </w:t>
      </w:r>
      <w:r>
        <w:rPr>
          <w:rStyle w:val="1129"/>
          <w:i w:val="0"/>
          <w:sz w:val="28"/>
          <w:szCs w:val="28"/>
        </w:rPr>
        <w:t xml:space="preserve">ЗАО </w:t>
      </w:r>
      <w:r>
        <w:rPr>
          <w:color w:val="000000"/>
          <w:sz w:val="28"/>
          <w:szCs w:val="28"/>
        </w:rPr>
        <w:t xml:space="preserve">«</w:t>
      </w:r>
      <w:r>
        <w:rPr>
          <w:color w:val="000000"/>
          <w:sz w:val="28"/>
          <w:szCs w:val="28"/>
        </w:rPr>
        <w:t xml:space="preserve">СТРАХОВАЯ КОМПАНИЯ</w:t>
      </w:r>
      <w:r>
        <w:rPr>
          <w:color w:val="000000"/>
          <w:sz w:val="28"/>
          <w:szCs w:val="28"/>
        </w:rPr>
        <w:t xml:space="preserve">»</w:t>
      </w:r>
      <w:r>
        <w:rPr>
          <w:color w:val="000000"/>
          <w:sz w:val="28"/>
          <w:szCs w:val="28"/>
        </w:rPr>
        <w:t xml:space="preserve"> </w:t>
      </w:r>
      <w:r>
        <w:rPr>
          <w:rStyle w:val="1129"/>
          <w:i w:val="0"/>
          <w:sz w:val="28"/>
          <w:szCs w:val="28"/>
        </w:rPr>
        <w:t xml:space="preserve">и впоследствии может стать постоянным клиентом компании.</w:t>
      </w:r>
      <w:r>
        <w:rPr>
          <w:rStyle w:val="1129"/>
          <w:i w:val="0"/>
          <w:sz w:val="28"/>
          <w:szCs w:val="28"/>
        </w:rPr>
      </w:r>
    </w:p>
    <w:p>
      <w:pPr>
        <w:pStyle w:val="1115"/>
        <w:ind w:firstLine="709"/>
        <w:jc w:val="both"/>
        <w:spacing w:line="360" w:lineRule="auto"/>
        <w:rPr>
          <w:rFonts w:eastAsia="Calibri"/>
          <w:sz w:val="28"/>
          <w:szCs w:val="28"/>
          <w:lang w:val="en-US" w:eastAsia="en-US"/>
        </w:rPr>
      </w:pPr>
      <w:r>
        <w:rPr>
          <w:rFonts w:eastAsia="Calibri"/>
          <w:sz w:val="28"/>
          <w:szCs w:val="28"/>
          <w:lang w:val="en-US" w:eastAsia="en-US"/>
        </w:rPr>
        <w:t xml:space="preserve">Смета затрат на мероприятие представлена в таблице </w:t>
      </w:r>
      <w:r>
        <w:rPr>
          <w:rFonts w:eastAsia="Calibri"/>
          <w:sz w:val="28"/>
          <w:szCs w:val="28"/>
          <w:lang w:eastAsia="en-US"/>
        </w:rPr>
        <w:t xml:space="preserve">1</w:t>
      </w:r>
      <w:r>
        <w:rPr>
          <w:rFonts w:eastAsia="Calibri"/>
          <w:sz w:val="28"/>
          <w:szCs w:val="28"/>
          <w:lang w:eastAsia="en-US"/>
        </w:rPr>
        <w:t xml:space="preserve">7</w:t>
      </w:r>
      <w:r>
        <w:rPr>
          <w:rFonts w:eastAsia="Calibri"/>
          <w:sz w:val="28"/>
          <w:szCs w:val="28"/>
          <w:lang w:eastAsia="en-US"/>
        </w:rPr>
        <w:t xml:space="preserve">.</w:t>
      </w:r>
      <w:r>
        <w:rPr>
          <w:rFonts w:eastAsia="Calibri"/>
          <w:sz w:val="28"/>
          <w:szCs w:val="28"/>
          <w:lang w:val="en-US" w:eastAsia="en-US"/>
        </w:rPr>
      </w:r>
      <w:r>
        <w:rPr>
          <w:rFonts w:eastAsia="Calibri"/>
          <w:sz w:val="28"/>
          <w:szCs w:val="28"/>
          <w:lang w:val="en-US" w:eastAsia="en-US"/>
        </w:rPr>
      </w:r>
    </w:p>
    <w:p>
      <w:pPr>
        <w:pStyle w:val="1115"/>
        <w:spacing w:line="360" w:lineRule="auto"/>
        <w:rPr>
          <w:rFonts w:eastAsia="Calibri"/>
          <w:sz w:val="28"/>
          <w:szCs w:val="28"/>
          <w:lang w:val="en-US" w:eastAsia="en-US"/>
        </w:rPr>
      </w:pPr>
      <w:r>
        <w:rPr>
          <w:rFonts w:eastAsia="Calibri"/>
          <w:sz w:val="28"/>
          <w:szCs w:val="28"/>
          <w:lang w:val="en-US" w:eastAsia="en-US"/>
        </w:rPr>
        <w:t xml:space="preserve">Таблица </w:t>
      </w:r>
      <w:r>
        <w:rPr>
          <w:rFonts w:eastAsia="Calibri"/>
          <w:sz w:val="28"/>
          <w:szCs w:val="28"/>
          <w:lang w:eastAsia="en-US"/>
        </w:rPr>
        <w:t xml:space="preserve">17</w:t>
      </w:r>
      <w:r>
        <w:rPr>
          <w:rFonts w:eastAsia="Calibri"/>
          <w:sz w:val="28"/>
          <w:szCs w:val="28"/>
          <w:lang w:eastAsia="en-US"/>
        </w:rPr>
        <w:t xml:space="preserve"> - </w:t>
      </w:r>
      <w:r>
        <w:rPr>
          <w:rFonts w:eastAsia="Calibri"/>
          <w:sz w:val="28"/>
          <w:szCs w:val="28"/>
          <w:lang w:val="en-US" w:eastAsia="en-US"/>
        </w:rPr>
        <w:t xml:space="preserve">Затраты по мероприятию </w:t>
      </w:r>
      <w:r>
        <w:rPr>
          <w:rFonts w:eastAsia="Calibri"/>
          <w:sz w:val="28"/>
          <w:szCs w:val="28"/>
          <w:lang w:eastAsia="en-US"/>
        </w:rPr>
        <w:t xml:space="preserve">ПОДАРОЧНЫЙ СЕРТИФИКАТ </w:t>
      </w:r>
      <w:r>
        <w:rPr>
          <w:rFonts w:eastAsia="Calibri"/>
          <w:sz w:val="28"/>
          <w:szCs w:val="28"/>
          <w:lang w:val="en-US" w:eastAsia="en-US"/>
        </w:rPr>
      </w:r>
      <w:r>
        <w:rPr>
          <w:rFonts w:eastAsia="Calibri"/>
          <w:sz w:val="28"/>
          <w:szCs w:val="28"/>
          <w:lang w:val="en-US" w:eastAsia="en-US"/>
        </w:rPr>
      </w:r>
    </w:p>
    <w:tbl>
      <w:tblPr>
        <w:tblW w:w="976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left w:w="108" w:type="dxa"/>
          <w:top w:w="0" w:type="dxa"/>
          <w:right w:w="108" w:type="dxa"/>
          <w:bottom w:w="0" w:type="dxa"/>
        </w:tblCellMar>
        <w:tblLook w:val="04A0" w:firstRow="1" w:lastRow="0" w:firstColumn="1" w:lastColumn="0" w:noHBand="0" w:noVBand="1"/>
      </w:tblPr>
      <w:tblGrid>
        <w:gridCol w:w="1101"/>
        <w:gridCol w:w="5467"/>
        <w:gridCol w:w="319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1101" w:type="dxa"/>
            <w:vAlign w:val="center"/>
            <w:textDirection w:val="lrTb"/>
            <w:noWrap w:val="false"/>
          </w:tcPr>
          <w:p>
            <w:pPr>
              <w:pStyle w:val="1115"/>
              <w:spacing w:line="360" w:lineRule="auto"/>
              <w:tabs>
                <w:tab w:val="left" w:pos="0" w:leader="none"/>
              </w:tabs>
              <w:rPr>
                <w:rFonts w:eastAsia="Calibri"/>
                <w:lang w:eastAsia="en-US"/>
              </w:rPr>
            </w:pPr>
            <w:r>
              <w:rPr>
                <w:rFonts w:eastAsia="Calibri"/>
                <w:lang w:eastAsia="en-US"/>
              </w:rPr>
              <w:t xml:space="preserve">№п/п</w:t>
            </w:r>
            <w:r>
              <w:rPr>
                <w:rFonts w:eastAsia="Calibri"/>
                <w:lang w:eastAsia="en-US"/>
              </w:rPr>
            </w:r>
          </w:p>
        </w:tc>
        <w:tc>
          <w:tcPr>
            <w:tcW w:w="5467" w:type="dxa"/>
            <w:vAlign w:val="center"/>
            <w:textDirection w:val="lrTb"/>
            <w:noWrap w:val="false"/>
          </w:tcPr>
          <w:p>
            <w:pPr>
              <w:pStyle w:val="1115"/>
              <w:spacing w:line="360" w:lineRule="auto"/>
              <w:tabs>
                <w:tab w:val="left" w:pos="0" w:leader="none"/>
              </w:tabs>
              <w:rPr>
                <w:rFonts w:eastAsia="Calibri"/>
                <w:lang w:eastAsia="en-US"/>
              </w:rPr>
            </w:pPr>
            <w:r>
              <w:rPr>
                <w:rFonts w:eastAsia="Calibri"/>
                <w:lang w:eastAsia="en-US"/>
              </w:rPr>
              <w:t xml:space="preserve">Мероприятие</w:t>
            </w:r>
            <w:r>
              <w:rPr>
                <w:rFonts w:eastAsia="Calibri"/>
                <w:lang w:eastAsia="en-US"/>
              </w:rPr>
            </w:r>
          </w:p>
        </w:tc>
        <w:tc>
          <w:tcPr>
            <w:tcW w:w="3195" w:type="dxa"/>
            <w:vAlign w:val="center"/>
            <w:textDirection w:val="lrTb"/>
            <w:noWrap w:val="false"/>
          </w:tcPr>
          <w:p>
            <w:pPr>
              <w:pStyle w:val="1115"/>
              <w:spacing w:line="360" w:lineRule="auto"/>
              <w:tabs>
                <w:tab w:val="left" w:pos="0" w:leader="none"/>
              </w:tabs>
              <w:rPr>
                <w:rFonts w:eastAsia="Calibri"/>
                <w:lang w:eastAsia="en-US"/>
              </w:rPr>
            </w:pPr>
            <w:r>
              <w:rPr>
                <w:rFonts w:eastAsia="Calibri"/>
                <w:lang w:eastAsia="en-US"/>
              </w:rPr>
              <w:t xml:space="preserve">Сумма, тыс.руб.</w:t>
            </w:r>
            <w:r>
              <w:rPr>
                <w:rFonts w:eastAsia="Calibri"/>
                <w:lang w:eastAsia="en-US"/>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gridSpan w:val="3"/>
            <w:tcW w:w="9763" w:type="dxa"/>
            <w:vAlign w:val="center"/>
            <w:textDirection w:val="lrTb"/>
            <w:noWrap w:val="false"/>
          </w:tcPr>
          <w:p>
            <w:pPr>
              <w:pStyle w:val="1115"/>
              <w:jc w:val="center"/>
              <w:spacing w:line="360" w:lineRule="auto"/>
              <w:tabs>
                <w:tab w:val="left" w:pos="0" w:leader="none"/>
              </w:tabs>
              <w:rPr>
                <w:rFonts w:eastAsia="Calibri"/>
                <w:lang w:eastAsia="en-US"/>
              </w:rPr>
            </w:pPr>
            <w:r>
              <w:rPr>
                <w:rFonts w:eastAsia="Calibri"/>
                <w:lang w:eastAsia="en-US"/>
              </w:rPr>
              <w:t xml:space="preserve">1. Единовременные затраты</w:t>
            </w:r>
            <w:r>
              <w:rPr>
                <w:rFonts w:eastAsia="Calibri"/>
                <w:lang w:eastAsia="en-US"/>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81"/>
        </w:trPr>
        <w:tc>
          <w:tcPr>
            <w:tcW w:w="1101" w:type="dxa"/>
            <w:vAlign w:val="center"/>
            <w:textDirection w:val="lrTb"/>
            <w:noWrap w:val="false"/>
          </w:tcPr>
          <w:p>
            <w:pPr>
              <w:pStyle w:val="1115"/>
              <w:spacing w:line="360" w:lineRule="auto"/>
              <w:tabs>
                <w:tab w:val="left" w:pos="0" w:leader="none"/>
              </w:tabs>
              <w:rPr>
                <w:rFonts w:eastAsia="Calibri"/>
                <w:lang w:eastAsia="en-US"/>
              </w:rPr>
            </w:pPr>
            <w:r>
              <w:rPr>
                <w:rFonts w:eastAsia="Calibri"/>
                <w:lang w:eastAsia="en-US"/>
              </w:rPr>
            </w:r>
            <w:r>
              <w:rPr>
                <w:rFonts w:eastAsia="Calibri"/>
                <w:lang w:eastAsia="en-US"/>
              </w:rPr>
            </w:r>
          </w:p>
        </w:tc>
        <w:tc>
          <w:tcPr>
            <w:tcW w:w="5467" w:type="dxa"/>
            <w:vAlign w:val="center"/>
            <w:textDirection w:val="lrTb"/>
            <w:noWrap w:val="false"/>
          </w:tcPr>
          <w:p>
            <w:pPr>
              <w:pStyle w:val="1115"/>
              <w:spacing w:line="360" w:lineRule="auto"/>
              <w:tabs>
                <w:tab w:val="left" w:pos="0" w:leader="none"/>
              </w:tabs>
              <w:rPr>
                <w:rFonts w:eastAsia="Calibri"/>
                <w:lang w:eastAsia="en-US"/>
              </w:rPr>
            </w:pPr>
            <w:r>
              <w:rPr>
                <w:rFonts w:eastAsia="Calibri"/>
                <w:lang w:eastAsia="en-US"/>
              </w:rPr>
              <w:t xml:space="preserve">Изготовление «ПОДАРОЧНОГО СЕРТИФИКАТА»: разработка дизайна, тираж.</w:t>
            </w:r>
            <w:r>
              <w:rPr>
                <w:rFonts w:eastAsia="Calibri"/>
                <w:lang w:eastAsia="en-US"/>
              </w:rPr>
            </w:r>
            <w:r>
              <w:rPr>
                <w:rFonts w:eastAsia="Calibri"/>
                <w:lang w:eastAsia="en-US"/>
              </w:rPr>
            </w:r>
          </w:p>
        </w:tc>
        <w:tc>
          <w:tcPr>
            <w:tcW w:w="3195" w:type="dxa"/>
            <w:vAlign w:val="center"/>
            <w:textDirection w:val="lrTb"/>
            <w:noWrap w:val="false"/>
          </w:tcPr>
          <w:p>
            <w:pPr>
              <w:pStyle w:val="1115"/>
              <w:jc w:val="center"/>
              <w:spacing w:line="360" w:lineRule="auto"/>
              <w:tabs>
                <w:tab w:val="left" w:pos="0" w:leader="none"/>
              </w:tabs>
              <w:rPr>
                <w:rFonts w:eastAsia="Calibri"/>
                <w:lang w:eastAsia="en-US"/>
              </w:rPr>
            </w:pPr>
            <w:r>
              <w:rPr>
                <w:rFonts w:eastAsia="Calibri"/>
                <w:lang w:eastAsia="en-US"/>
              </w:rPr>
              <w:t xml:space="preserve">497,00</w:t>
            </w:r>
            <w:r>
              <w:rPr>
                <w:rFonts w:eastAsia="Calibri"/>
                <w:lang w:eastAsia="en-US"/>
              </w:rPr>
            </w:r>
            <w:r>
              <w:rPr>
                <w:rFonts w:eastAsia="Calibri"/>
                <w:lang w:eastAsia="en-US"/>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gridSpan w:val="2"/>
            <w:tcBorders>
              <w:right w:val="single" w:color="000000" w:sz="4" w:space="0"/>
            </w:tcBorders>
            <w:tcW w:w="6568" w:type="dxa"/>
            <w:vAlign w:val="center"/>
            <w:textDirection w:val="lrTb"/>
            <w:noWrap w:val="false"/>
          </w:tcPr>
          <w:p>
            <w:pPr>
              <w:pStyle w:val="1115"/>
              <w:spacing w:line="360" w:lineRule="auto"/>
              <w:tabs>
                <w:tab w:val="left" w:pos="0" w:leader="none"/>
              </w:tabs>
              <w:rPr>
                <w:rFonts w:eastAsia="Calibri"/>
                <w:lang w:eastAsia="en-US"/>
              </w:rPr>
            </w:pPr>
            <w:r>
              <w:rPr>
                <w:rFonts w:eastAsia="Calibri"/>
                <w:lang w:eastAsia="en-US"/>
              </w:rPr>
              <w:t xml:space="preserve">Итого затрат</w:t>
            </w:r>
            <w:r>
              <w:rPr>
                <w:rFonts w:eastAsia="Calibri"/>
                <w:lang w:eastAsia="en-US"/>
              </w:rPr>
            </w:r>
          </w:p>
        </w:tc>
        <w:tc>
          <w:tcPr>
            <w:tcBorders>
              <w:right w:val="single" w:color="000000" w:sz="4" w:space="0"/>
            </w:tcBorders>
            <w:tcW w:w="3195" w:type="dxa"/>
            <w:vAlign w:val="center"/>
            <w:textDirection w:val="lrTb"/>
            <w:noWrap w:val="false"/>
          </w:tcPr>
          <w:p>
            <w:pPr>
              <w:pStyle w:val="1115"/>
              <w:jc w:val="center"/>
              <w:spacing w:line="360" w:lineRule="auto"/>
              <w:tabs>
                <w:tab w:val="left" w:pos="0" w:leader="none"/>
              </w:tabs>
              <w:rPr>
                <w:rFonts w:eastAsia="Calibri"/>
                <w:lang w:eastAsia="en-US"/>
              </w:rPr>
            </w:pPr>
            <w:r>
              <w:rPr>
                <w:rFonts w:eastAsia="Calibri"/>
                <w:lang w:eastAsia="en-US"/>
              </w:rPr>
              <w:t xml:space="preserve">497,00</w:t>
            </w:r>
            <w:r>
              <w:rPr>
                <w:rFonts w:eastAsia="Calibri"/>
                <w:lang w:eastAsia="en-US"/>
              </w:rPr>
            </w:r>
            <w:r>
              <w:rPr>
                <w:rFonts w:eastAsia="Calibri"/>
                <w:lang w:eastAsia="en-US"/>
              </w:rPr>
            </w:r>
          </w:p>
        </w:tc>
      </w:tr>
    </w:tbl>
    <w:p>
      <w:pPr>
        <w:pStyle w:val="1115"/>
        <w:ind w:firstLine="709"/>
        <w:jc w:val="both"/>
        <w:spacing w:line="360" w:lineRule="auto"/>
        <w:rPr>
          <w:bCs/>
          <w:iCs/>
          <w:sz w:val="28"/>
          <w:szCs w:val="28"/>
        </w:rPr>
      </w:pPr>
      <w:r>
        <w:rPr>
          <w:bCs/>
          <w:iCs/>
          <w:sz w:val="28"/>
          <w:szCs w:val="28"/>
        </w:rPr>
        <w:t xml:space="preserve">Таким образом, затраты по мероприятию 1 составили </w:t>
      </w:r>
      <w:r>
        <w:rPr>
          <w:sz w:val="28"/>
          <w:szCs w:val="28"/>
        </w:rPr>
        <w:t xml:space="preserve">497,00 </w:t>
      </w:r>
      <w:r>
        <w:rPr>
          <w:sz w:val="28"/>
          <w:szCs w:val="28"/>
        </w:rPr>
        <w:t xml:space="preserve"> </w:t>
      </w:r>
      <w:r>
        <w:rPr>
          <w:bCs/>
          <w:iCs/>
          <w:sz w:val="28"/>
          <w:szCs w:val="28"/>
        </w:rPr>
        <w:t xml:space="preserve">тыс. руб.</w:t>
      </w:r>
      <w:r>
        <w:rPr>
          <w:bCs/>
          <w:iCs/>
          <w:sz w:val="28"/>
          <w:szCs w:val="28"/>
        </w:rPr>
      </w:r>
    </w:p>
    <w:p>
      <w:pPr>
        <w:pStyle w:val="1134"/>
        <w:ind w:firstLine="709"/>
        <w:jc w:val="both"/>
        <w:spacing w:before="0" w:beforeAutospacing="0" w:after="0" w:afterAutospacing="0" w:line="360" w:lineRule="auto"/>
        <w:rPr>
          <w:b/>
          <w:sz w:val="28"/>
          <w:szCs w:val="28"/>
        </w:rPr>
      </w:pPr>
      <w:r>
        <w:rPr>
          <w:b/>
          <w:sz w:val="28"/>
          <w:szCs w:val="28"/>
        </w:rPr>
        <w:t xml:space="preserve">Мероприятие 2. </w:t>
      </w:r>
      <w:r>
        <w:rPr>
          <w:b/>
          <w:sz w:val="28"/>
          <w:szCs w:val="28"/>
        </w:rPr>
      </w:r>
    </w:p>
    <w:p>
      <w:pPr>
        <w:pStyle w:val="1134"/>
        <w:ind w:firstLine="709"/>
        <w:jc w:val="both"/>
        <w:spacing w:before="0" w:beforeAutospacing="0" w:after="0" w:afterAutospacing="0" w:line="360" w:lineRule="auto"/>
        <w:rPr>
          <w:sz w:val="28"/>
          <w:szCs w:val="28"/>
        </w:rPr>
      </w:pPr>
      <w:r>
        <w:rPr>
          <w:sz w:val="28"/>
          <w:szCs w:val="28"/>
        </w:rPr>
        <w:t xml:space="preserve">Имидж </w:t>
      </w:r>
      <w:r>
        <w:rPr>
          <w:rStyle w:val="1129"/>
          <w:i w:val="0"/>
          <w:sz w:val="28"/>
          <w:szCs w:val="28"/>
        </w:rPr>
        <w:t xml:space="preserve">ЗАО </w:t>
      </w:r>
      <w:r>
        <w:rPr>
          <w:color w:val="000000"/>
          <w:sz w:val="28"/>
          <w:szCs w:val="28"/>
        </w:rPr>
        <w:t xml:space="preserve">«</w:t>
      </w:r>
      <w:r>
        <w:rPr>
          <w:color w:val="000000"/>
          <w:sz w:val="28"/>
          <w:szCs w:val="28"/>
        </w:rPr>
        <w:t xml:space="preserve">СТРАХОВАЯ КОМПАНИЯ</w:t>
      </w:r>
      <w:r>
        <w:rPr>
          <w:color w:val="000000"/>
          <w:sz w:val="28"/>
          <w:szCs w:val="28"/>
        </w:rPr>
        <w:t xml:space="preserve">»</w:t>
      </w:r>
      <w:r>
        <w:rPr>
          <w:color w:val="000000"/>
          <w:sz w:val="28"/>
          <w:szCs w:val="28"/>
        </w:rPr>
        <w:t xml:space="preserve"> </w:t>
      </w:r>
      <w:r>
        <w:rPr>
          <w:sz w:val="28"/>
          <w:szCs w:val="28"/>
        </w:rPr>
        <w:t xml:space="preserve">это образ организации, существующий в сознании людей. Можно сказать, что у любой организации существует имидж вне зависимости от того, кто над ним работает, и работают ли над ним вообще. </w:t>
      </w:r>
      <w:r>
        <w:rPr>
          <w:sz w:val="28"/>
          <w:szCs w:val="28"/>
        </w:rPr>
      </w:r>
    </w:p>
    <w:p>
      <w:pPr>
        <w:pStyle w:val="1134"/>
        <w:ind w:firstLine="709"/>
        <w:jc w:val="both"/>
        <w:spacing w:before="0" w:beforeAutospacing="0" w:after="0" w:afterAutospacing="0" w:line="360" w:lineRule="auto"/>
        <w:rPr>
          <w:b/>
          <w:sz w:val="28"/>
          <w:szCs w:val="28"/>
        </w:rPr>
      </w:pPr>
      <w:r>
        <w:rPr>
          <w:rStyle w:val="1139"/>
          <w:b w:val="0"/>
          <w:sz w:val="28"/>
          <w:szCs w:val="28"/>
        </w:rPr>
        <w:t xml:space="preserve">Задачи повышения имиджа</w:t>
      </w:r>
      <w:r>
        <w:rPr>
          <w:rFonts w:cs="Times New Roman CYR"/>
          <w:sz w:val="28"/>
          <w:szCs w:val="28"/>
        </w:rPr>
        <w:t xml:space="preserve"> </w:t>
      </w:r>
      <w:r>
        <w:rPr>
          <w:rStyle w:val="1129"/>
          <w:i w:val="0"/>
          <w:sz w:val="28"/>
          <w:szCs w:val="28"/>
        </w:rPr>
        <w:t xml:space="preserve">ЗАО </w:t>
      </w:r>
      <w:r>
        <w:rPr>
          <w:color w:val="000000"/>
          <w:sz w:val="28"/>
          <w:szCs w:val="28"/>
        </w:rPr>
        <w:t xml:space="preserve">«</w:t>
      </w:r>
      <w:r>
        <w:rPr>
          <w:color w:val="000000"/>
          <w:sz w:val="28"/>
          <w:szCs w:val="28"/>
        </w:rPr>
        <w:t xml:space="preserve">СТРАХОВАЯ КОМПАНИЯ</w:t>
      </w:r>
      <w:r>
        <w:rPr>
          <w:color w:val="000000"/>
          <w:sz w:val="28"/>
          <w:szCs w:val="28"/>
        </w:rPr>
        <w:t xml:space="preserve">»</w:t>
      </w:r>
      <w:r>
        <w:rPr>
          <w:color w:val="000000"/>
          <w:sz w:val="28"/>
          <w:szCs w:val="28"/>
        </w:rPr>
        <w:t xml:space="preserve"> </w:t>
      </w:r>
      <w:r>
        <w:rPr>
          <w:rFonts w:cs="Times New Roman CYR"/>
          <w:sz w:val="28"/>
          <w:szCs w:val="28"/>
        </w:rPr>
        <w:t xml:space="preserve">следующие:</w:t>
      </w:r>
      <w:r>
        <w:rPr>
          <w:b/>
          <w:sz w:val="28"/>
          <w:szCs w:val="28"/>
        </w:rPr>
      </w:r>
      <w:r>
        <w:rPr>
          <w:b/>
          <w:sz w:val="28"/>
          <w:szCs w:val="28"/>
        </w:rPr>
      </w:r>
    </w:p>
    <w:p>
      <w:pPr>
        <w:pStyle w:val="1130"/>
        <w:numPr>
          <w:ilvl w:val="0"/>
          <w:numId w:val="22"/>
        </w:numPr>
        <w:ind w:left="0" w:firstLine="709"/>
        <w:jc w:val="both"/>
        <w:spacing w:line="360" w:lineRule="auto"/>
        <w:rPr>
          <w:sz w:val="28"/>
          <w:szCs w:val="28"/>
        </w:rPr>
      </w:pPr>
      <w:r>
        <w:rPr>
          <w:sz w:val="28"/>
          <w:szCs w:val="28"/>
        </w:rPr>
        <w:t xml:space="preserve">Повышение престижа банка в глазах потребителя.</w:t>
      </w:r>
      <w:r>
        <w:rPr>
          <w:sz w:val="28"/>
          <w:szCs w:val="28"/>
        </w:rPr>
      </w:r>
    </w:p>
    <w:p>
      <w:pPr>
        <w:pStyle w:val="1115"/>
        <w:numPr>
          <w:ilvl w:val="0"/>
          <w:numId w:val="22"/>
        </w:numPr>
        <w:contextualSpacing/>
        <w:ind w:left="0" w:firstLine="709"/>
        <w:jc w:val="both"/>
        <w:spacing w:line="360" w:lineRule="auto"/>
        <w:rPr>
          <w:sz w:val="28"/>
          <w:szCs w:val="28"/>
        </w:rPr>
      </w:pPr>
      <w:r>
        <w:rPr>
          <w:sz w:val="28"/>
          <w:szCs w:val="28"/>
        </w:rPr>
        <w:t xml:space="preserve">Повышение эффективности рекламы и различных мероприятий по продвижению банковских услуг. </w:t>
      </w:r>
      <w:r>
        <w:rPr>
          <w:sz w:val="28"/>
          <w:szCs w:val="28"/>
        </w:rPr>
      </w:r>
    </w:p>
    <w:p>
      <w:pPr>
        <w:pStyle w:val="1115"/>
        <w:numPr>
          <w:ilvl w:val="0"/>
          <w:numId w:val="22"/>
        </w:numPr>
        <w:contextualSpacing/>
        <w:ind w:left="0" w:firstLine="709"/>
        <w:jc w:val="both"/>
        <w:spacing w:line="360" w:lineRule="auto"/>
        <w:rPr>
          <w:sz w:val="28"/>
          <w:szCs w:val="28"/>
        </w:rPr>
      </w:pPr>
      <w:r>
        <w:rPr>
          <w:sz w:val="28"/>
          <w:szCs w:val="28"/>
        </w:rPr>
        <w:t xml:space="preserve">Повышение конкурентоспособности предприятия, т.к. в условиях равного продукта конкуренция ведется на уровне имиджей банков.</w:t>
      </w:r>
      <w:r>
        <w:rPr>
          <w:sz w:val="28"/>
          <w:szCs w:val="28"/>
        </w:rPr>
      </w:r>
    </w:p>
    <w:p>
      <w:pPr>
        <w:pStyle w:val="1146"/>
        <w:spacing w:line="360" w:lineRule="auto"/>
      </w:pPr>
      <w:r>
        <w:t xml:space="preserve">Длительность проекта по </w:t>
      </w:r>
      <w:r>
        <w:t xml:space="preserve">совершенствованию имиджа</w:t>
      </w:r>
      <w:r>
        <w:rPr>
          <w:rFonts w:cs="Times New Roman CYR"/>
        </w:rPr>
        <w:t xml:space="preserve"> </w:t>
      </w:r>
      <w:r>
        <w:rPr>
          <w:rStyle w:val="1129"/>
          <w:i w:val="0"/>
        </w:rPr>
        <w:t xml:space="preserve">банка </w:t>
      </w:r>
      <w:r>
        <w:t xml:space="preserve">предполагается 1 год.</w:t>
      </w:r>
      <w:r/>
    </w:p>
    <w:p>
      <w:pPr>
        <w:pStyle w:val="1146"/>
        <w:spacing w:line="360" w:lineRule="auto"/>
      </w:pPr>
      <w:r>
        <w:t xml:space="preserve"> Управление временем проекта представлено в таблице</w:t>
      </w:r>
      <w:r>
        <w:t xml:space="preserve"> 1</w:t>
      </w:r>
      <w:r>
        <w:t xml:space="preserve">8</w:t>
      </w:r>
      <w:r>
        <w:t xml:space="preserve">.</w:t>
      </w:r>
      <w:r/>
    </w:p>
    <w:p>
      <w:pPr>
        <w:pStyle w:val="1146"/>
        <w:ind w:firstLine="0"/>
        <w:spacing w:line="360" w:lineRule="auto"/>
        <w:rPr>
          <w:szCs w:val="28"/>
        </w:rPr>
      </w:pPr>
      <w:r>
        <w:rPr>
          <w:szCs w:val="28"/>
        </w:rPr>
        <w:t xml:space="preserve">Таблица </w:t>
      </w:r>
      <w:r>
        <w:rPr>
          <w:szCs w:val="28"/>
        </w:rPr>
        <w:t xml:space="preserve">1</w:t>
      </w:r>
      <w:r>
        <w:rPr>
          <w:szCs w:val="28"/>
        </w:rPr>
        <w:t xml:space="preserve">8</w:t>
      </w:r>
      <w:r>
        <w:rPr>
          <w:szCs w:val="28"/>
        </w:rPr>
        <w:t xml:space="preserve"> - </w:t>
      </w:r>
      <w:r>
        <w:rPr>
          <w:szCs w:val="28"/>
        </w:rPr>
        <w:t xml:space="preserve">Управление временем проекта</w:t>
      </w:r>
      <w:r>
        <w:rPr>
          <w:szCs w:val="28"/>
        </w:rPr>
      </w:r>
    </w:p>
    <w:tbl>
      <w:tblPr>
        <w:tblW w:w="0" w:type="auto"/>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1E0" w:firstRow="1" w:lastRow="1" w:firstColumn="1" w:lastColumn="1" w:noHBand="0" w:noVBand="0"/>
      </w:tblPr>
      <w:tblGrid>
        <w:gridCol w:w="3055"/>
        <w:gridCol w:w="473"/>
        <w:gridCol w:w="900"/>
        <w:gridCol w:w="1260"/>
        <w:gridCol w:w="1440"/>
        <w:gridCol w:w="239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Borders>
              <w:top w:val="single" w:color="000000" w:sz="4" w:space="0"/>
              <w:left w:val="single" w:color="000000" w:sz="4" w:space="0"/>
              <w:bottom w:val="single" w:color="000000" w:sz="4" w:space="0"/>
              <w:right w:val="single" w:color="000000" w:sz="4" w:space="0"/>
            </w:tcBorders>
            <w:tcW w:w="3055" w:type="dxa"/>
            <w:vAlign w:val="top"/>
            <w:textDirection w:val="lrTb"/>
            <w:noWrap w:val="false"/>
          </w:tcPr>
          <w:p>
            <w:pPr>
              <w:pStyle w:val="1115"/>
              <w:widowControl w:val="off"/>
            </w:pPr>
            <w:r>
              <w:t xml:space="preserve">Наименование работ</w:t>
            </w:r>
            <w:r/>
          </w:p>
        </w:tc>
        <w:tc>
          <w:tcPr>
            <w:tcBorders>
              <w:top w:val="single" w:color="000000" w:sz="4" w:space="0"/>
              <w:left w:val="single" w:color="000000" w:sz="4" w:space="0"/>
              <w:bottom w:val="single" w:color="000000" w:sz="4" w:space="0"/>
              <w:right w:val="single" w:color="000000" w:sz="4" w:space="0"/>
            </w:tcBorders>
            <w:tcW w:w="473" w:type="dxa"/>
            <w:vAlign w:val="top"/>
            <w:textDirection w:val="lrTb"/>
            <w:noWrap w:val="false"/>
          </w:tcPr>
          <w:p>
            <w:pPr>
              <w:pStyle w:val="1115"/>
              <w:widowControl w:val="off"/>
            </w:pPr>
            <w:r>
              <w:t xml:space="preserve">№ </w:t>
            </w:r>
            <w:r/>
          </w:p>
        </w:tc>
        <w:tc>
          <w:tcPr>
            <w:tcBorders>
              <w:top w:val="single" w:color="000000" w:sz="4" w:space="0"/>
              <w:left w:val="single" w:color="000000" w:sz="4" w:space="0"/>
              <w:bottom w:val="single" w:color="000000" w:sz="4" w:space="0"/>
              <w:right w:val="single" w:color="000000" w:sz="4" w:space="0"/>
            </w:tcBorders>
            <w:tcW w:w="900" w:type="dxa"/>
            <w:vAlign w:val="top"/>
            <w:textDirection w:val="lrTb"/>
            <w:noWrap w:val="false"/>
          </w:tcPr>
          <w:p>
            <w:pPr>
              <w:pStyle w:val="1115"/>
              <w:widowControl w:val="off"/>
            </w:pPr>
            <w:r>
              <w:t xml:space="preserve">Кол-во дней</w:t>
            </w:r>
            <w:r/>
          </w:p>
        </w:tc>
        <w:tc>
          <w:tcPr>
            <w:tcBorders>
              <w:top w:val="single" w:color="000000" w:sz="4" w:space="0"/>
              <w:left w:val="single" w:color="000000" w:sz="4" w:space="0"/>
              <w:bottom w:val="single" w:color="000000" w:sz="4" w:space="0"/>
              <w:right w:val="single" w:color="000000" w:sz="4" w:space="0"/>
            </w:tcBorders>
            <w:tcW w:w="1260" w:type="dxa"/>
            <w:vAlign w:val="top"/>
            <w:textDirection w:val="lrTb"/>
            <w:noWrap w:val="false"/>
          </w:tcPr>
          <w:p>
            <w:pPr>
              <w:pStyle w:val="1115"/>
              <w:widowControl w:val="off"/>
            </w:pPr>
            <w:r>
              <w:t xml:space="preserve">Начало </w:t>
            </w:r>
            <w:r/>
          </w:p>
          <w:p>
            <w:pPr>
              <w:pStyle w:val="1115"/>
              <w:widowControl w:val="off"/>
            </w:pPr>
            <w:r>
              <w:t xml:space="preserve">работы</w:t>
            </w:r>
            <w:r/>
          </w:p>
        </w:tc>
        <w:tc>
          <w:tcPr>
            <w:tcBorders>
              <w:top w:val="single" w:color="000000" w:sz="4" w:space="0"/>
              <w:left w:val="single" w:color="000000" w:sz="4" w:space="0"/>
              <w:bottom w:val="single" w:color="000000" w:sz="4" w:space="0"/>
              <w:right w:val="single" w:color="000000" w:sz="4" w:space="0"/>
            </w:tcBorders>
            <w:tcW w:w="1440" w:type="dxa"/>
            <w:vAlign w:val="top"/>
            <w:textDirection w:val="lrTb"/>
            <w:noWrap w:val="false"/>
          </w:tcPr>
          <w:p>
            <w:pPr>
              <w:pStyle w:val="1115"/>
              <w:widowControl w:val="off"/>
            </w:pPr>
            <w:r>
              <w:t xml:space="preserve">Окончание работы</w:t>
            </w:r>
            <w:r/>
          </w:p>
        </w:tc>
        <w:tc>
          <w:tcPr>
            <w:tcBorders>
              <w:top w:val="single" w:color="000000" w:sz="4" w:space="0"/>
              <w:left w:val="single" w:color="000000" w:sz="4" w:space="0"/>
              <w:bottom w:val="single" w:color="000000" w:sz="4" w:space="0"/>
              <w:right w:val="single" w:color="000000" w:sz="4" w:space="0"/>
            </w:tcBorders>
            <w:tcW w:w="2398" w:type="dxa"/>
            <w:vAlign w:val="top"/>
            <w:textDirection w:val="lrTb"/>
            <w:noWrap w:val="false"/>
          </w:tcPr>
          <w:p>
            <w:pPr>
              <w:pStyle w:val="1115"/>
              <w:widowControl w:val="off"/>
            </w:pPr>
            <w:r>
              <w:t xml:space="preserve">Ответственный за проведение работ</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gridSpan w:val="3"/>
            <w:tcBorders>
              <w:top w:val="single" w:color="000000" w:sz="4" w:space="0"/>
              <w:left w:val="single" w:color="000000" w:sz="4" w:space="0"/>
              <w:bottom w:val="single" w:color="000000" w:sz="4" w:space="0"/>
              <w:right w:val="single" w:color="000000" w:sz="4" w:space="0"/>
            </w:tcBorders>
            <w:tcW w:w="4428" w:type="dxa"/>
            <w:vAlign w:val="top"/>
            <w:textDirection w:val="lrTb"/>
            <w:noWrap w:val="false"/>
          </w:tcPr>
          <w:p>
            <w:pPr>
              <w:pStyle w:val="1115"/>
              <w:widowControl w:val="off"/>
            </w:pPr>
            <w:r>
              <w:rPr>
                <w:lang w:val="en-US"/>
              </w:rPr>
              <w:t xml:space="preserve">I</w:t>
            </w:r>
            <w:r>
              <w:t xml:space="preserve"> ЭТАП - ПОДГОТОВИТЕЛЬНЫЙ </w:t>
            </w:r>
            <w:r/>
          </w:p>
        </w:tc>
        <w:tc>
          <w:tcPr>
            <w:tcBorders>
              <w:top w:val="single" w:color="000000" w:sz="4" w:space="0"/>
              <w:left w:val="single" w:color="000000" w:sz="4" w:space="0"/>
              <w:bottom w:val="single" w:color="000000" w:sz="4" w:space="0"/>
              <w:right w:val="single" w:color="000000" w:sz="4" w:space="0"/>
            </w:tcBorders>
            <w:tcW w:w="1260" w:type="dxa"/>
            <w:vAlign w:val="top"/>
            <w:textDirection w:val="lrTb"/>
            <w:noWrap w:val="false"/>
          </w:tcPr>
          <w:p>
            <w:pPr>
              <w:pStyle w:val="1115"/>
              <w:widowControl w:val="off"/>
            </w:pPr>
            <w:r/>
            <w:r/>
          </w:p>
        </w:tc>
        <w:tc>
          <w:tcPr>
            <w:tcBorders>
              <w:top w:val="single" w:color="000000" w:sz="4" w:space="0"/>
              <w:left w:val="single" w:color="000000" w:sz="4" w:space="0"/>
              <w:bottom w:val="single" w:color="000000" w:sz="4" w:space="0"/>
              <w:right w:val="single" w:color="000000" w:sz="4" w:space="0"/>
            </w:tcBorders>
            <w:tcW w:w="1440" w:type="dxa"/>
            <w:vAlign w:val="top"/>
            <w:textDirection w:val="lrTb"/>
            <w:noWrap w:val="false"/>
          </w:tcPr>
          <w:p>
            <w:pPr>
              <w:pStyle w:val="1115"/>
              <w:widowControl w:val="off"/>
            </w:pPr>
            <w:r/>
            <w:r/>
          </w:p>
        </w:tc>
        <w:tc>
          <w:tcPr>
            <w:tcBorders>
              <w:top w:val="single" w:color="000000" w:sz="4" w:space="0"/>
              <w:left w:val="single" w:color="000000" w:sz="4" w:space="0"/>
              <w:bottom w:val="single" w:color="000000" w:sz="4" w:space="0"/>
              <w:right w:val="single" w:color="000000" w:sz="4" w:space="0"/>
            </w:tcBorders>
            <w:tcW w:w="2398" w:type="dxa"/>
            <w:vAlign w:val="top"/>
            <w:textDirection w:val="lrTb"/>
            <w:noWrap w:val="false"/>
          </w:tcPr>
          <w:p>
            <w:pPr>
              <w:pStyle w:val="1115"/>
              <w:widowControl w:val="off"/>
            </w:pPr>
            <w:r>
              <w:t xml:space="preserve">Менеджер отдела развития</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Borders>
              <w:top w:val="single" w:color="000000" w:sz="4" w:space="0"/>
              <w:left w:val="single" w:color="000000" w:sz="4" w:space="0"/>
              <w:bottom w:val="single" w:color="000000" w:sz="4" w:space="0"/>
              <w:right w:val="single" w:color="000000" w:sz="4" w:space="0"/>
            </w:tcBorders>
            <w:tcW w:w="3055" w:type="dxa"/>
            <w:vAlign w:val="top"/>
            <w:textDirection w:val="lrTb"/>
            <w:noWrap w:val="false"/>
          </w:tcPr>
          <w:p>
            <w:pPr>
              <w:pStyle w:val="1115"/>
              <w:widowControl w:val="off"/>
            </w:pPr>
            <w:r>
              <w:t xml:space="preserve">1. Назначения проект-менеджера</w:t>
            </w:r>
            <w:r/>
          </w:p>
        </w:tc>
        <w:tc>
          <w:tcPr>
            <w:tcBorders>
              <w:top w:val="single" w:color="000000" w:sz="4" w:space="0"/>
              <w:left w:val="single" w:color="000000" w:sz="4" w:space="0"/>
              <w:bottom w:val="single" w:color="000000" w:sz="4" w:space="0"/>
              <w:right w:val="single" w:color="000000" w:sz="4" w:space="0"/>
            </w:tcBorders>
            <w:tcW w:w="473" w:type="dxa"/>
            <w:vAlign w:val="top"/>
            <w:textDirection w:val="lrTb"/>
            <w:noWrap w:val="false"/>
          </w:tcPr>
          <w:p>
            <w:pPr>
              <w:pStyle w:val="1115"/>
              <w:widowControl w:val="off"/>
            </w:pPr>
            <w:r>
              <w:t xml:space="preserve">1</w:t>
            </w:r>
            <w:r/>
          </w:p>
        </w:tc>
        <w:tc>
          <w:tcPr>
            <w:tcBorders>
              <w:top w:val="single" w:color="000000" w:sz="4" w:space="0"/>
              <w:left w:val="single" w:color="000000" w:sz="4" w:space="0"/>
              <w:bottom w:val="single" w:color="000000" w:sz="4" w:space="0"/>
              <w:right w:val="single" w:color="000000" w:sz="4" w:space="0"/>
            </w:tcBorders>
            <w:tcW w:w="900" w:type="dxa"/>
            <w:vAlign w:val="top"/>
            <w:textDirection w:val="lrTb"/>
            <w:noWrap w:val="false"/>
          </w:tcPr>
          <w:p>
            <w:pPr>
              <w:pStyle w:val="1115"/>
              <w:widowControl w:val="off"/>
            </w:pPr>
            <w:r>
              <w:t xml:space="preserve">1</w:t>
            </w:r>
            <w:r/>
          </w:p>
        </w:tc>
        <w:tc>
          <w:tcPr>
            <w:tcBorders>
              <w:top w:val="single" w:color="000000" w:sz="4" w:space="0"/>
              <w:left w:val="single" w:color="000000" w:sz="4" w:space="0"/>
              <w:bottom w:val="single" w:color="000000" w:sz="4" w:space="0"/>
              <w:right w:val="single" w:color="000000" w:sz="4" w:space="0"/>
            </w:tcBorders>
            <w:tcW w:w="1260" w:type="dxa"/>
            <w:vAlign w:val="top"/>
            <w:textDirection w:val="lrTb"/>
            <w:noWrap w:val="false"/>
          </w:tcPr>
          <w:p>
            <w:pPr>
              <w:pStyle w:val="1115"/>
              <w:widowControl w:val="off"/>
            </w:pPr>
            <w:r>
              <w:t xml:space="preserve">08.06.</w:t>
            </w:r>
            <w:r/>
          </w:p>
        </w:tc>
        <w:tc>
          <w:tcPr>
            <w:tcBorders>
              <w:top w:val="single" w:color="000000" w:sz="4" w:space="0"/>
              <w:left w:val="single" w:color="000000" w:sz="4" w:space="0"/>
              <w:bottom w:val="single" w:color="000000" w:sz="4" w:space="0"/>
              <w:right w:val="single" w:color="000000" w:sz="4" w:space="0"/>
            </w:tcBorders>
            <w:tcW w:w="1440" w:type="dxa"/>
            <w:vAlign w:val="top"/>
            <w:textDirection w:val="lrTb"/>
            <w:noWrap w:val="false"/>
          </w:tcPr>
          <w:p>
            <w:pPr>
              <w:pStyle w:val="1115"/>
              <w:widowControl w:val="off"/>
            </w:pPr>
            <w:r>
              <w:t xml:space="preserve">09.06.</w:t>
            </w:r>
            <w:r/>
          </w:p>
        </w:tc>
        <w:tc>
          <w:tcPr>
            <w:tcBorders>
              <w:top w:val="single" w:color="000000" w:sz="4" w:space="0"/>
              <w:left w:val="single" w:color="000000" w:sz="4" w:space="0"/>
              <w:bottom w:val="single" w:color="000000" w:sz="4" w:space="0"/>
              <w:right w:val="single" w:color="000000" w:sz="4" w:space="0"/>
            </w:tcBorders>
            <w:tcW w:w="2398" w:type="dxa"/>
            <w:vAlign w:val="top"/>
            <w:textDirection w:val="lrTb"/>
            <w:noWrap w:val="false"/>
          </w:tcPr>
          <w:p>
            <w:pPr>
              <w:pStyle w:val="1115"/>
              <w:widowControl w:val="off"/>
            </w:pPr>
            <w:r>
              <w:t xml:space="preserve">Менеджер отдела развития</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Borders>
              <w:top w:val="single" w:color="000000" w:sz="4" w:space="0"/>
              <w:left w:val="single" w:color="000000" w:sz="4" w:space="0"/>
              <w:bottom w:val="single" w:color="000000" w:sz="4" w:space="0"/>
              <w:right w:val="single" w:color="000000" w:sz="4" w:space="0"/>
            </w:tcBorders>
            <w:tcW w:w="3055" w:type="dxa"/>
            <w:vAlign w:val="top"/>
            <w:textDirection w:val="lrTb"/>
            <w:noWrap w:val="false"/>
          </w:tcPr>
          <w:p>
            <w:pPr>
              <w:pStyle w:val="1115"/>
              <w:widowControl w:val="off"/>
            </w:pPr>
            <w:r>
              <w:t xml:space="preserve">2. Сбор и анализ информации по проблеме совершенствования имиджа предприятия </w:t>
            </w:r>
            <w:r/>
          </w:p>
        </w:tc>
        <w:tc>
          <w:tcPr>
            <w:tcBorders>
              <w:top w:val="single" w:color="000000" w:sz="4" w:space="0"/>
              <w:left w:val="single" w:color="000000" w:sz="4" w:space="0"/>
              <w:bottom w:val="single" w:color="000000" w:sz="4" w:space="0"/>
              <w:right w:val="single" w:color="000000" w:sz="4" w:space="0"/>
            </w:tcBorders>
            <w:tcW w:w="473" w:type="dxa"/>
            <w:vAlign w:val="top"/>
            <w:textDirection w:val="lrTb"/>
            <w:noWrap w:val="false"/>
          </w:tcPr>
          <w:p>
            <w:pPr>
              <w:pStyle w:val="1115"/>
              <w:widowControl w:val="off"/>
            </w:pPr>
            <w:r>
              <w:t xml:space="preserve">3</w:t>
            </w:r>
            <w:r/>
          </w:p>
        </w:tc>
        <w:tc>
          <w:tcPr>
            <w:tcBorders>
              <w:top w:val="single" w:color="000000" w:sz="4" w:space="0"/>
              <w:left w:val="single" w:color="000000" w:sz="4" w:space="0"/>
              <w:bottom w:val="single" w:color="000000" w:sz="4" w:space="0"/>
              <w:right w:val="single" w:color="000000" w:sz="4" w:space="0"/>
            </w:tcBorders>
            <w:tcW w:w="900" w:type="dxa"/>
            <w:vAlign w:val="top"/>
            <w:textDirection w:val="lrTb"/>
            <w:noWrap w:val="false"/>
          </w:tcPr>
          <w:p>
            <w:pPr>
              <w:pStyle w:val="1115"/>
              <w:widowControl w:val="off"/>
            </w:pPr>
            <w:r>
              <w:t xml:space="preserve">10</w:t>
            </w:r>
            <w:r/>
          </w:p>
        </w:tc>
        <w:tc>
          <w:tcPr>
            <w:tcBorders>
              <w:top w:val="single" w:color="000000" w:sz="4" w:space="0"/>
              <w:left w:val="single" w:color="000000" w:sz="4" w:space="0"/>
              <w:bottom w:val="single" w:color="000000" w:sz="4" w:space="0"/>
              <w:right w:val="single" w:color="000000" w:sz="4" w:space="0"/>
            </w:tcBorders>
            <w:tcW w:w="1260" w:type="dxa"/>
            <w:vAlign w:val="top"/>
            <w:textDirection w:val="lrTb"/>
            <w:noWrap w:val="false"/>
          </w:tcPr>
          <w:p>
            <w:pPr>
              <w:pStyle w:val="1115"/>
              <w:widowControl w:val="off"/>
            </w:pPr>
            <w:r>
              <w:t xml:space="preserve">09.06.</w:t>
            </w:r>
            <w:r/>
          </w:p>
        </w:tc>
        <w:tc>
          <w:tcPr>
            <w:tcBorders>
              <w:top w:val="single" w:color="000000" w:sz="4" w:space="0"/>
              <w:left w:val="single" w:color="000000" w:sz="4" w:space="0"/>
              <w:bottom w:val="single" w:color="000000" w:sz="4" w:space="0"/>
              <w:right w:val="single" w:color="000000" w:sz="4" w:space="0"/>
            </w:tcBorders>
            <w:tcW w:w="1440" w:type="dxa"/>
            <w:vAlign w:val="top"/>
            <w:textDirection w:val="lrTb"/>
            <w:noWrap w:val="false"/>
          </w:tcPr>
          <w:p>
            <w:pPr>
              <w:pStyle w:val="1115"/>
              <w:widowControl w:val="off"/>
            </w:pPr>
            <w:r>
              <w:t xml:space="preserve">19.06.</w:t>
            </w:r>
            <w:r/>
          </w:p>
        </w:tc>
        <w:tc>
          <w:tcPr>
            <w:tcBorders>
              <w:top w:val="single" w:color="000000" w:sz="4" w:space="0"/>
              <w:left w:val="single" w:color="000000" w:sz="4" w:space="0"/>
              <w:bottom w:val="single" w:color="000000" w:sz="4" w:space="0"/>
              <w:right w:val="single" w:color="000000" w:sz="4" w:space="0"/>
            </w:tcBorders>
            <w:tcW w:w="2398" w:type="dxa"/>
            <w:vAlign w:val="top"/>
            <w:textDirection w:val="lrTb"/>
            <w:noWrap w:val="false"/>
          </w:tcPr>
          <w:p>
            <w:pPr>
              <w:pStyle w:val="1115"/>
              <w:widowControl w:val="off"/>
            </w:pPr>
            <w:r>
              <w:t xml:space="preserve">Менеджер отдела развития финансовый менеджер</w:t>
            </w:r>
            <w:r/>
          </w:p>
          <w:p>
            <w:pPr>
              <w:pStyle w:val="1115"/>
              <w:widowControl w:val="off"/>
            </w:pPr>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Borders>
              <w:top w:val="single" w:color="000000" w:sz="4" w:space="0"/>
              <w:left w:val="single" w:color="000000" w:sz="4" w:space="0"/>
              <w:bottom w:val="single" w:color="000000" w:sz="4" w:space="0"/>
              <w:right w:val="single" w:color="000000" w:sz="4" w:space="0"/>
            </w:tcBorders>
            <w:tcW w:w="3055" w:type="dxa"/>
            <w:vAlign w:val="top"/>
            <w:textDirection w:val="lrTb"/>
            <w:noWrap w:val="false"/>
          </w:tcPr>
          <w:p>
            <w:pPr>
              <w:pStyle w:val="1115"/>
              <w:widowControl w:val="off"/>
            </w:pPr>
            <w:r>
              <w:t xml:space="preserve">3. Формирование команды проекта</w:t>
            </w:r>
            <w:r/>
          </w:p>
        </w:tc>
        <w:tc>
          <w:tcPr>
            <w:tcBorders>
              <w:top w:val="single" w:color="000000" w:sz="4" w:space="0"/>
              <w:left w:val="single" w:color="000000" w:sz="4" w:space="0"/>
              <w:bottom w:val="single" w:color="000000" w:sz="4" w:space="0"/>
              <w:right w:val="single" w:color="000000" w:sz="4" w:space="0"/>
            </w:tcBorders>
            <w:tcW w:w="473" w:type="dxa"/>
            <w:vAlign w:val="top"/>
            <w:textDirection w:val="lrTb"/>
            <w:noWrap w:val="false"/>
          </w:tcPr>
          <w:p>
            <w:pPr>
              <w:pStyle w:val="1115"/>
              <w:widowControl w:val="off"/>
            </w:pPr>
            <w:r>
              <w:t xml:space="preserve">4</w:t>
            </w:r>
            <w:r/>
          </w:p>
        </w:tc>
        <w:tc>
          <w:tcPr>
            <w:tcBorders>
              <w:top w:val="single" w:color="000000" w:sz="4" w:space="0"/>
              <w:left w:val="single" w:color="000000" w:sz="4" w:space="0"/>
              <w:bottom w:val="single" w:color="000000" w:sz="4" w:space="0"/>
              <w:right w:val="single" w:color="000000" w:sz="4" w:space="0"/>
            </w:tcBorders>
            <w:tcW w:w="900" w:type="dxa"/>
            <w:vAlign w:val="top"/>
            <w:textDirection w:val="lrTb"/>
            <w:noWrap w:val="false"/>
          </w:tcPr>
          <w:p>
            <w:pPr>
              <w:pStyle w:val="1115"/>
              <w:widowControl w:val="off"/>
            </w:pPr>
            <w:r>
              <w:t xml:space="preserve">3</w:t>
            </w:r>
            <w:r/>
          </w:p>
        </w:tc>
        <w:tc>
          <w:tcPr>
            <w:tcBorders>
              <w:top w:val="single" w:color="000000" w:sz="4" w:space="0"/>
              <w:left w:val="single" w:color="000000" w:sz="4" w:space="0"/>
              <w:bottom w:val="single" w:color="000000" w:sz="4" w:space="0"/>
              <w:right w:val="single" w:color="000000" w:sz="4" w:space="0"/>
            </w:tcBorders>
            <w:tcW w:w="1260" w:type="dxa"/>
            <w:vAlign w:val="top"/>
            <w:textDirection w:val="lrTb"/>
            <w:noWrap w:val="false"/>
          </w:tcPr>
          <w:p>
            <w:pPr>
              <w:pStyle w:val="1115"/>
              <w:widowControl w:val="off"/>
            </w:pPr>
            <w:r>
              <w:t xml:space="preserve">20.06.</w:t>
            </w:r>
            <w:r/>
          </w:p>
        </w:tc>
        <w:tc>
          <w:tcPr>
            <w:tcBorders>
              <w:top w:val="single" w:color="000000" w:sz="4" w:space="0"/>
              <w:left w:val="single" w:color="000000" w:sz="4" w:space="0"/>
              <w:bottom w:val="single" w:color="000000" w:sz="4" w:space="0"/>
              <w:right w:val="single" w:color="000000" w:sz="4" w:space="0"/>
            </w:tcBorders>
            <w:tcW w:w="1440" w:type="dxa"/>
            <w:vAlign w:val="top"/>
            <w:textDirection w:val="lrTb"/>
            <w:noWrap w:val="false"/>
          </w:tcPr>
          <w:p>
            <w:pPr>
              <w:pStyle w:val="1115"/>
              <w:widowControl w:val="off"/>
            </w:pPr>
            <w:r>
              <w:t xml:space="preserve">23.06.</w:t>
            </w:r>
            <w:r/>
          </w:p>
        </w:tc>
        <w:tc>
          <w:tcPr>
            <w:tcBorders>
              <w:top w:val="single" w:color="000000" w:sz="4" w:space="0"/>
              <w:left w:val="single" w:color="000000" w:sz="4" w:space="0"/>
              <w:bottom w:val="single" w:color="000000" w:sz="4" w:space="0"/>
              <w:right w:val="single" w:color="000000" w:sz="4" w:space="0"/>
            </w:tcBorders>
            <w:tcW w:w="2398" w:type="dxa"/>
            <w:vAlign w:val="top"/>
            <w:textDirection w:val="lrTb"/>
            <w:noWrap w:val="false"/>
          </w:tcPr>
          <w:p>
            <w:pPr>
              <w:pStyle w:val="1115"/>
              <w:widowControl w:val="off"/>
            </w:pPr>
            <w:r>
              <w:t xml:space="preserve">Менеджер отдела развития</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Borders>
              <w:top w:val="single" w:color="000000" w:sz="4" w:space="0"/>
              <w:left w:val="single" w:color="000000" w:sz="4" w:space="0"/>
              <w:bottom w:val="single" w:color="000000" w:sz="4" w:space="0"/>
              <w:right w:val="single" w:color="000000" w:sz="4" w:space="0"/>
            </w:tcBorders>
            <w:tcW w:w="3055" w:type="dxa"/>
            <w:vAlign w:val="top"/>
            <w:textDirection w:val="lrTb"/>
            <w:noWrap w:val="false"/>
          </w:tcPr>
          <w:p>
            <w:pPr>
              <w:pStyle w:val="1115"/>
              <w:widowControl w:val="off"/>
            </w:pPr>
            <w:r>
              <w:t xml:space="preserve">4. Определение основных направлений работы и центров ответственности</w:t>
            </w:r>
            <w:r/>
          </w:p>
        </w:tc>
        <w:tc>
          <w:tcPr>
            <w:tcBorders>
              <w:top w:val="single" w:color="000000" w:sz="4" w:space="0"/>
              <w:left w:val="single" w:color="000000" w:sz="4" w:space="0"/>
              <w:bottom w:val="single" w:color="000000" w:sz="4" w:space="0"/>
              <w:right w:val="single" w:color="000000" w:sz="4" w:space="0"/>
            </w:tcBorders>
            <w:tcW w:w="473" w:type="dxa"/>
            <w:vAlign w:val="top"/>
            <w:textDirection w:val="lrTb"/>
            <w:noWrap w:val="false"/>
          </w:tcPr>
          <w:p>
            <w:pPr>
              <w:pStyle w:val="1115"/>
              <w:widowControl w:val="off"/>
            </w:pPr>
            <w:r>
              <w:t xml:space="preserve">5</w:t>
            </w:r>
            <w:r/>
          </w:p>
        </w:tc>
        <w:tc>
          <w:tcPr>
            <w:tcBorders>
              <w:top w:val="single" w:color="000000" w:sz="4" w:space="0"/>
              <w:left w:val="single" w:color="000000" w:sz="4" w:space="0"/>
              <w:bottom w:val="single" w:color="000000" w:sz="4" w:space="0"/>
              <w:right w:val="single" w:color="000000" w:sz="4" w:space="0"/>
            </w:tcBorders>
            <w:tcW w:w="900" w:type="dxa"/>
            <w:vAlign w:val="top"/>
            <w:textDirection w:val="lrTb"/>
            <w:noWrap w:val="false"/>
          </w:tcPr>
          <w:p>
            <w:pPr>
              <w:pStyle w:val="1115"/>
              <w:widowControl w:val="off"/>
            </w:pPr>
            <w:r>
              <w:t xml:space="preserve">1</w:t>
            </w:r>
            <w:r/>
          </w:p>
        </w:tc>
        <w:tc>
          <w:tcPr>
            <w:tcBorders>
              <w:top w:val="single" w:color="000000" w:sz="4" w:space="0"/>
              <w:left w:val="single" w:color="000000" w:sz="4" w:space="0"/>
              <w:bottom w:val="single" w:color="000000" w:sz="4" w:space="0"/>
              <w:right w:val="single" w:color="000000" w:sz="4" w:space="0"/>
            </w:tcBorders>
            <w:tcW w:w="1260" w:type="dxa"/>
            <w:vAlign w:val="top"/>
            <w:textDirection w:val="lrTb"/>
            <w:noWrap w:val="false"/>
          </w:tcPr>
          <w:p>
            <w:pPr>
              <w:pStyle w:val="1115"/>
              <w:widowControl w:val="off"/>
            </w:pPr>
            <w:r>
              <w:t xml:space="preserve">23.06.</w:t>
            </w:r>
            <w:r/>
          </w:p>
        </w:tc>
        <w:tc>
          <w:tcPr>
            <w:tcBorders>
              <w:top w:val="single" w:color="000000" w:sz="4" w:space="0"/>
              <w:left w:val="single" w:color="000000" w:sz="4" w:space="0"/>
              <w:bottom w:val="single" w:color="000000" w:sz="4" w:space="0"/>
              <w:right w:val="single" w:color="000000" w:sz="4" w:space="0"/>
            </w:tcBorders>
            <w:tcW w:w="1440" w:type="dxa"/>
            <w:vAlign w:val="top"/>
            <w:textDirection w:val="lrTb"/>
            <w:noWrap w:val="false"/>
          </w:tcPr>
          <w:p>
            <w:pPr>
              <w:pStyle w:val="1115"/>
              <w:widowControl w:val="off"/>
            </w:pPr>
            <w:r>
              <w:t xml:space="preserve">23.06.</w:t>
            </w:r>
            <w:r/>
          </w:p>
        </w:tc>
        <w:tc>
          <w:tcPr>
            <w:tcBorders>
              <w:top w:val="single" w:color="000000" w:sz="4" w:space="0"/>
              <w:left w:val="single" w:color="000000" w:sz="4" w:space="0"/>
              <w:bottom w:val="single" w:color="000000" w:sz="4" w:space="0"/>
              <w:right w:val="single" w:color="000000" w:sz="4" w:space="0"/>
            </w:tcBorders>
            <w:tcW w:w="2398" w:type="dxa"/>
            <w:vAlign w:val="top"/>
            <w:textDirection w:val="lrTb"/>
            <w:noWrap w:val="false"/>
          </w:tcPr>
          <w:p>
            <w:pPr>
              <w:pStyle w:val="1115"/>
              <w:widowControl w:val="off"/>
            </w:pPr>
            <w:r>
              <w:t xml:space="preserve">Команда проекта</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Borders>
              <w:top w:val="single" w:color="000000" w:sz="4" w:space="0"/>
              <w:left w:val="single" w:color="000000" w:sz="4" w:space="0"/>
              <w:bottom w:val="single" w:color="000000" w:sz="4" w:space="0"/>
              <w:right w:val="single" w:color="000000" w:sz="4" w:space="0"/>
            </w:tcBorders>
            <w:tcW w:w="3055" w:type="dxa"/>
            <w:vAlign w:val="top"/>
            <w:textDirection w:val="lrTb"/>
            <w:noWrap w:val="false"/>
          </w:tcPr>
          <w:p>
            <w:pPr>
              <w:pStyle w:val="1115"/>
              <w:widowControl w:val="off"/>
            </w:pPr>
            <w:r>
              <w:t xml:space="preserve">5. Составление сметы расходов по проекту</w:t>
            </w:r>
            <w:r/>
          </w:p>
        </w:tc>
        <w:tc>
          <w:tcPr>
            <w:tcBorders>
              <w:top w:val="single" w:color="000000" w:sz="4" w:space="0"/>
              <w:left w:val="single" w:color="000000" w:sz="4" w:space="0"/>
              <w:bottom w:val="single" w:color="000000" w:sz="4" w:space="0"/>
              <w:right w:val="single" w:color="000000" w:sz="4" w:space="0"/>
            </w:tcBorders>
            <w:tcW w:w="473" w:type="dxa"/>
            <w:vAlign w:val="top"/>
            <w:textDirection w:val="lrTb"/>
            <w:noWrap w:val="false"/>
          </w:tcPr>
          <w:p>
            <w:pPr>
              <w:pStyle w:val="1115"/>
              <w:widowControl w:val="off"/>
            </w:pPr>
            <w:r>
              <w:t xml:space="preserve">6</w:t>
            </w:r>
            <w:r/>
          </w:p>
        </w:tc>
        <w:tc>
          <w:tcPr>
            <w:tcBorders>
              <w:top w:val="single" w:color="000000" w:sz="4" w:space="0"/>
              <w:left w:val="single" w:color="000000" w:sz="4" w:space="0"/>
              <w:bottom w:val="single" w:color="000000" w:sz="4" w:space="0"/>
              <w:right w:val="single" w:color="000000" w:sz="4" w:space="0"/>
            </w:tcBorders>
            <w:tcW w:w="900" w:type="dxa"/>
            <w:vAlign w:val="top"/>
            <w:textDirection w:val="lrTb"/>
            <w:noWrap w:val="false"/>
          </w:tcPr>
          <w:p>
            <w:pPr>
              <w:pStyle w:val="1115"/>
              <w:widowControl w:val="off"/>
            </w:pPr>
            <w:r>
              <w:t xml:space="preserve">7</w:t>
            </w:r>
            <w:r/>
          </w:p>
        </w:tc>
        <w:tc>
          <w:tcPr>
            <w:tcBorders>
              <w:top w:val="single" w:color="000000" w:sz="4" w:space="0"/>
              <w:left w:val="single" w:color="000000" w:sz="4" w:space="0"/>
              <w:bottom w:val="single" w:color="000000" w:sz="4" w:space="0"/>
              <w:right w:val="single" w:color="000000" w:sz="4" w:space="0"/>
            </w:tcBorders>
            <w:tcW w:w="1260" w:type="dxa"/>
            <w:vAlign w:val="top"/>
            <w:textDirection w:val="lrTb"/>
            <w:noWrap w:val="false"/>
          </w:tcPr>
          <w:p>
            <w:pPr>
              <w:pStyle w:val="1115"/>
              <w:widowControl w:val="off"/>
            </w:pPr>
            <w:r>
              <w:t xml:space="preserve">24.06.</w:t>
            </w:r>
            <w:r/>
          </w:p>
        </w:tc>
        <w:tc>
          <w:tcPr>
            <w:tcBorders>
              <w:top w:val="single" w:color="000000" w:sz="4" w:space="0"/>
              <w:left w:val="single" w:color="000000" w:sz="4" w:space="0"/>
              <w:bottom w:val="single" w:color="000000" w:sz="4" w:space="0"/>
              <w:right w:val="single" w:color="000000" w:sz="4" w:space="0"/>
            </w:tcBorders>
            <w:tcW w:w="1440" w:type="dxa"/>
            <w:vAlign w:val="top"/>
            <w:textDirection w:val="lrTb"/>
            <w:noWrap w:val="false"/>
          </w:tcPr>
          <w:p>
            <w:pPr>
              <w:pStyle w:val="1115"/>
              <w:widowControl w:val="off"/>
            </w:pPr>
            <w:r>
              <w:t xml:space="preserve">31.06.</w:t>
            </w:r>
            <w:r/>
          </w:p>
        </w:tc>
        <w:tc>
          <w:tcPr>
            <w:tcBorders>
              <w:top w:val="single" w:color="000000" w:sz="4" w:space="0"/>
              <w:left w:val="single" w:color="000000" w:sz="4" w:space="0"/>
              <w:bottom w:val="single" w:color="000000" w:sz="4" w:space="0"/>
              <w:right w:val="single" w:color="000000" w:sz="4" w:space="0"/>
            </w:tcBorders>
            <w:tcW w:w="2398" w:type="dxa"/>
            <w:vAlign w:val="top"/>
            <w:textDirection w:val="lrTb"/>
            <w:noWrap w:val="false"/>
          </w:tcPr>
          <w:p>
            <w:pPr>
              <w:pStyle w:val="1115"/>
              <w:widowControl w:val="off"/>
            </w:pPr>
            <w:r>
              <w:t xml:space="preserve">Финансовый менеджер</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gridSpan w:val="3"/>
            <w:tcBorders>
              <w:top w:val="single" w:color="000000" w:sz="4" w:space="0"/>
              <w:left w:val="single" w:color="000000" w:sz="4" w:space="0"/>
              <w:bottom w:val="single" w:color="000000" w:sz="4" w:space="0"/>
              <w:right w:val="single" w:color="000000" w:sz="4" w:space="0"/>
            </w:tcBorders>
            <w:tcW w:w="4428" w:type="dxa"/>
            <w:vAlign w:val="top"/>
            <w:textDirection w:val="lrTb"/>
            <w:noWrap w:val="false"/>
          </w:tcPr>
          <w:p>
            <w:pPr>
              <w:pStyle w:val="1115"/>
              <w:widowControl w:val="off"/>
            </w:pPr>
            <w:r>
              <w:rPr>
                <w:lang w:val="en-US"/>
              </w:rPr>
              <w:t xml:space="preserve">II</w:t>
            </w:r>
            <w:r>
              <w:t xml:space="preserve"> ЭТАП - РЕАЛИЗАЦИЯ ПРОЕКТА</w:t>
            </w:r>
            <w:r/>
          </w:p>
        </w:tc>
        <w:tc>
          <w:tcPr>
            <w:tcBorders>
              <w:top w:val="single" w:color="000000" w:sz="4" w:space="0"/>
              <w:left w:val="single" w:color="000000" w:sz="4" w:space="0"/>
              <w:bottom w:val="single" w:color="000000" w:sz="4" w:space="0"/>
              <w:right w:val="single" w:color="000000" w:sz="4" w:space="0"/>
            </w:tcBorders>
            <w:tcW w:w="1260" w:type="dxa"/>
            <w:vAlign w:val="top"/>
            <w:textDirection w:val="lrTb"/>
            <w:noWrap w:val="false"/>
          </w:tcPr>
          <w:p>
            <w:pPr>
              <w:pStyle w:val="1115"/>
              <w:widowControl w:val="off"/>
            </w:pPr>
            <w:r/>
            <w:r/>
          </w:p>
        </w:tc>
        <w:tc>
          <w:tcPr>
            <w:tcBorders>
              <w:top w:val="single" w:color="000000" w:sz="4" w:space="0"/>
              <w:left w:val="single" w:color="000000" w:sz="4" w:space="0"/>
              <w:bottom w:val="single" w:color="000000" w:sz="4" w:space="0"/>
              <w:right w:val="single" w:color="000000" w:sz="4" w:space="0"/>
            </w:tcBorders>
            <w:tcW w:w="1440" w:type="dxa"/>
            <w:vAlign w:val="top"/>
            <w:textDirection w:val="lrTb"/>
            <w:noWrap w:val="false"/>
          </w:tcPr>
          <w:p>
            <w:pPr>
              <w:pStyle w:val="1115"/>
              <w:widowControl w:val="off"/>
            </w:pPr>
            <w:r/>
            <w:r/>
          </w:p>
        </w:tc>
        <w:tc>
          <w:tcPr>
            <w:tcBorders>
              <w:top w:val="single" w:color="000000" w:sz="4" w:space="0"/>
              <w:left w:val="single" w:color="000000" w:sz="4" w:space="0"/>
              <w:bottom w:val="single" w:color="000000" w:sz="4" w:space="0"/>
              <w:right w:val="single" w:color="000000" w:sz="4" w:space="0"/>
            </w:tcBorders>
            <w:tcW w:w="2398" w:type="dxa"/>
            <w:vAlign w:val="top"/>
            <w:textDirection w:val="lrTb"/>
            <w:noWrap w:val="false"/>
          </w:tcPr>
          <w:p>
            <w:pPr>
              <w:pStyle w:val="1115"/>
              <w:widowControl w:val="off"/>
            </w:pPr>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13"/>
        </w:trPr>
        <w:tc>
          <w:tcPr>
            <w:gridSpan w:val="5"/>
            <w:tcBorders>
              <w:top w:val="single" w:color="000000" w:sz="4" w:space="0"/>
              <w:left w:val="single" w:color="000000" w:sz="4" w:space="0"/>
              <w:bottom w:val="single" w:color="000000" w:sz="4" w:space="0"/>
              <w:right w:val="single" w:color="000000" w:sz="4" w:space="0"/>
            </w:tcBorders>
            <w:tcW w:w="7128" w:type="dxa"/>
            <w:vAlign w:val="top"/>
            <w:textDirection w:val="lrTb"/>
            <w:noWrap w:val="false"/>
          </w:tcPr>
          <w:p>
            <w:pPr>
              <w:pStyle w:val="1115"/>
              <w:widowControl w:val="off"/>
            </w:pPr>
            <w:r>
              <w:t xml:space="preserve">1</w:t>
            </w:r>
            <w:r>
              <w:rPr>
                <w:i/>
              </w:rPr>
              <w:t xml:space="preserve">. </w:t>
            </w:r>
            <w:r>
              <w:t xml:space="preserve">Обновление униформы </w:t>
            </w:r>
            <w:r/>
          </w:p>
        </w:tc>
        <w:tc>
          <w:tcPr>
            <w:tcBorders>
              <w:top w:val="single" w:color="000000" w:sz="4" w:space="0"/>
              <w:left w:val="single" w:color="000000" w:sz="4" w:space="0"/>
              <w:bottom w:val="single" w:color="000000" w:sz="4" w:space="0"/>
              <w:right w:val="single" w:color="000000" w:sz="4" w:space="0"/>
            </w:tcBorders>
            <w:tcW w:w="2398" w:type="dxa"/>
            <w:vAlign w:val="top"/>
            <w:textDirection w:val="lrTb"/>
            <w:noWrap w:val="false"/>
          </w:tcPr>
          <w:p>
            <w:pPr>
              <w:pStyle w:val="1115"/>
              <w:widowControl w:val="off"/>
            </w:pPr>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Borders>
              <w:top w:val="single" w:color="000000" w:sz="4" w:space="0"/>
              <w:left w:val="single" w:color="000000" w:sz="4" w:space="0"/>
              <w:bottom w:val="single" w:color="000000" w:sz="4" w:space="0"/>
              <w:right w:val="single" w:color="000000" w:sz="4" w:space="0"/>
            </w:tcBorders>
            <w:tcW w:w="3055" w:type="dxa"/>
            <w:vAlign w:val="top"/>
            <w:textDirection w:val="lrTb"/>
            <w:noWrap w:val="false"/>
          </w:tcPr>
          <w:p>
            <w:pPr>
              <w:pStyle w:val="1115"/>
              <w:widowControl w:val="off"/>
            </w:pPr>
            <w:r>
              <w:t xml:space="preserve">1.1. Разработка единых требований к униформе</w:t>
            </w:r>
            <w:r/>
          </w:p>
        </w:tc>
        <w:tc>
          <w:tcPr>
            <w:tcBorders>
              <w:top w:val="single" w:color="000000" w:sz="4" w:space="0"/>
              <w:left w:val="single" w:color="000000" w:sz="4" w:space="0"/>
              <w:bottom w:val="single" w:color="000000" w:sz="4" w:space="0"/>
              <w:right w:val="single" w:color="000000" w:sz="4" w:space="0"/>
            </w:tcBorders>
            <w:tcW w:w="473" w:type="dxa"/>
            <w:vAlign w:val="top"/>
            <w:textDirection w:val="lrTb"/>
            <w:noWrap w:val="false"/>
          </w:tcPr>
          <w:p>
            <w:pPr>
              <w:pStyle w:val="1115"/>
              <w:widowControl w:val="off"/>
            </w:pPr>
            <w:r>
              <w:t xml:space="preserve">7</w:t>
            </w:r>
            <w:r/>
          </w:p>
        </w:tc>
        <w:tc>
          <w:tcPr>
            <w:tcBorders>
              <w:top w:val="single" w:color="000000" w:sz="4" w:space="0"/>
              <w:left w:val="single" w:color="000000" w:sz="4" w:space="0"/>
              <w:bottom w:val="single" w:color="000000" w:sz="4" w:space="0"/>
              <w:right w:val="single" w:color="000000" w:sz="4" w:space="0"/>
            </w:tcBorders>
            <w:tcW w:w="900" w:type="dxa"/>
            <w:vAlign w:val="top"/>
            <w:textDirection w:val="lrTb"/>
            <w:noWrap w:val="false"/>
          </w:tcPr>
          <w:p>
            <w:pPr>
              <w:pStyle w:val="1115"/>
              <w:widowControl w:val="off"/>
            </w:pPr>
            <w:r>
              <w:t xml:space="preserve">7</w:t>
            </w:r>
            <w:r/>
          </w:p>
        </w:tc>
        <w:tc>
          <w:tcPr>
            <w:tcBorders>
              <w:top w:val="single" w:color="000000" w:sz="4" w:space="0"/>
              <w:left w:val="single" w:color="000000" w:sz="4" w:space="0"/>
              <w:bottom w:val="single" w:color="000000" w:sz="4" w:space="0"/>
              <w:right w:val="single" w:color="000000" w:sz="4" w:space="0"/>
            </w:tcBorders>
            <w:tcW w:w="1260" w:type="dxa"/>
            <w:vAlign w:val="top"/>
            <w:textDirection w:val="lrTb"/>
            <w:noWrap w:val="false"/>
          </w:tcPr>
          <w:p>
            <w:pPr>
              <w:pStyle w:val="1115"/>
              <w:widowControl w:val="off"/>
            </w:pPr>
            <w:r>
              <w:t xml:space="preserve">01.07.</w:t>
            </w:r>
            <w:r/>
          </w:p>
        </w:tc>
        <w:tc>
          <w:tcPr>
            <w:tcBorders>
              <w:top w:val="single" w:color="000000" w:sz="4" w:space="0"/>
              <w:left w:val="single" w:color="000000" w:sz="4" w:space="0"/>
              <w:bottom w:val="single" w:color="000000" w:sz="4" w:space="0"/>
              <w:right w:val="single" w:color="000000" w:sz="4" w:space="0"/>
            </w:tcBorders>
            <w:tcW w:w="1440" w:type="dxa"/>
            <w:vAlign w:val="top"/>
            <w:textDirection w:val="lrTb"/>
            <w:noWrap w:val="false"/>
          </w:tcPr>
          <w:p>
            <w:pPr>
              <w:pStyle w:val="1115"/>
              <w:widowControl w:val="off"/>
            </w:pPr>
            <w:r>
              <w:t xml:space="preserve">08.07.</w:t>
            </w:r>
            <w:r/>
          </w:p>
        </w:tc>
        <w:tc>
          <w:tcPr>
            <w:tcBorders>
              <w:top w:val="single" w:color="000000" w:sz="4" w:space="0"/>
              <w:left w:val="single" w:color="000000" w:sz="4" w:space="0"/>
              <w:bottom w:val="single" w:color="000000" w:sz="4" w:space="0"/>
              <w:right w:val="single" w:color="000000" w:sz="4" w:space="0"/>
            </w:tcBorders>
            <w:tcW w:w="2398" w:type="dxa"/>
            <w:vAlign w:val="top"/>
            <w:textDirection w:val="lrTb"/>
            <w:noWrap w:val="false"/>
          </w:tcPr>
          <w:p>
            <w:pPr>
              <w:pStyle w:val="1115"/>
              <w:widowControl w:val="off"/>
            </w:pPr>
            <w:r>
              <w:t xml:space="preserve">Проект-менеджер</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Borders>
              <w:top w:val="single" w:color="000000" w:sz="4" w:space="0"/>
              <w:left w:val="single" w:color="000000" w:sz="4" w:space="0"/>
              <w:bottom w:val="single" w:color="000000" w:sz="4" w:space="0"/>
              <w:right w:val="single" w:color="000000" w:sz="4" w:space="0"/>
            </w:tcBorders>
            <w:tcW w:w="3055" w:type="dxa"/>
            <w:vAlign w:val="top"/>
            <w:textDirection w:val="lrTb"/>
            <w:noWrap w:val="false"/>
          </w:tcPr>
          <w:p>
            <w:pPr>
              <w:pStyle w:val="1115"/>
              <w:widowControl w:val="off"/>
            </w:pPr>
            <w:r>
              <w:t xml:space="preserve">1.2. Выбор исполнителя</w:t>
            </w:r>
            <w:r/>
          </w:p>
        </w:tc>
        <w:tc>
          <w:tcPr>
            <w:tcBorders>
              <w:top w:val="single" w:color="000000" w:sz="4" w:space="0"/>
              <w:left w:val="single" w:color="000000" w:sz="4" w:space="0"/>
              <w:bottom w:val="single" w:color="000000" w:sz="4" w:space="0"/>
              <w:right w:val="single" w:color="000000" w:sz="4" w:space="0"/>
            </w:tcBorders>
            <w:tcW w:w="473" w:type="dxa"/>
            <w:vAlign w:val="top"/>
            <w:textDirection w:val="lrTb"/>
            <w:noWrap w:val="false"/>
          </w:tcPr>
          <w:p>
            <w:pPr>
              <w:pStyle w:val="1115"/>
              <w:widowControl w:val="off"/>
            </w:pPr>
            <w:r>
              <w:t xml:space="preserve">8</w:t>
            </w:r>
            <w:r/>
          </w:p>
        </w:tc>
        <w:tc>
          <w:tcPr>
            <w:tcBorders>
              <w:top w:val="single" w:color="000000" w:sz="4" w:space="0"/>
              <w:left w:val="single" w:color="000000" w:sz="4" w:space="0"/>
              <w:bottom w:val="single" w:color="000000" w:sz="4" w:space="0"/>
              <w:right w:val="single" w:color="000000" w:sz="4" w:space="0"/>
            </w:tcBorders>
            <w:tcW w:w="900" w:type="dxa"/>
            <w:vAlign w:val="top"/>
            <w:textDirection w:val="lrTb"/>
            <w:noWrap w:val="false"/>
          </w:tcPr>
          <w:p>
            <w:pPr>
              <w:pStyle w:val="1115"/>
              <w:widowControl w:val="off"/>
            </w:pPr>
            <w:r>
              <w:t xml:space="preserve">7</w:t>
            </w:r>
            <w:r/>
          </w:p>
        </w:tc>
        <w:tc>
          <w:tcPr>
            <w:tcBorders>
              <w:top w:val="single" w:color="000000" w:sz="4" w:space="0"/>
              <w:left w:val="single" w:color="000000" w:sz="4" w:space="0"/>
              <w:bottom w:val="single" w:color="000000" w:sz="4" w:space="0"/>
              <w:right w:val="single" w:color="000000" w:sz="4" w:space="0"/>
            </w:tcBorders>
            <w:tcW w:w="1260" w:type="dxa"/>
            <w:vAlign w:val="top"/>
            <w:textDirection w:val="lrTb"/>
            <w:noWrap w:val="false"/>
          </w:tcPr>
          <w:p>
            <w:pPr>
              <w:pStyle w:val="1115"/>
              <w:widowControl w:val="off"/>
            </w:pPr>
            <w:r>
              <w:t xml:space="preserve">01.07.</w:t>
            </w:r>
            <w:r/>
          </w:p>
        </w:tc>
        <w:tc>
          <w:tcPr>
            <w:tcBorders>
              <w:top w:val="single" w:color="000000" w:sz="4" w:space="0"/>
              <w:left w:val="single" w:color="000000" w:sz="4" w:space="0"/>
              <w:bottom w:val="single" w:color="000000" w:sz="4" w:space="0"/>
              <w:right w:val="single" w:color="000000" w:sz="4" w:space="0"/>
            </w:tcBorders>
            <w:tcW w:w="1440" w:type="dxa"/>
            <w:vAlign w:val="top"/>
            <w:textDirection w:val="lrTb"/>
            <w:noWrap w:val="false"/>
          </w:tcPr>
          <w:p>
            <w:pPr>
              <w:pStyle w:val="1115"/>
              <w:widowControl w:val="off"/>
            </w:pPr>
            <w:r>
              <w:t xml:space="preserve">08.07.</w:t>
            </w:r>
            <w:r/>
          </w:p>
        </w:tc>
        <w:tc>
          <w:tcPr>
            <w:tcBorders>
              <w:top w:val="single" w:color="000000" w:sz="4" w:space="0"/>
              <w:left w:val="single" w:color="000000" w:sz="4" w:space="0"/>
              <w:bottom w:val="single" w:color="000000" w:sz="4" w:space="0"/>
              <w:right w:val="single" w:color="000000" w:sz="4" w:space="0"/>
            </w:tcBorders>
            <w:tcW w:w="2398" w:type="dxa"/>
            <w:vAlign w:val="top"/>
            <w:textDirection w:val="lrTb"/>
            <w:noWrap w:val="false"/>
          </w:tcPr>
          <w:p>
            <w:pPr>
              <w:pStyle w:val="1115"/>
              <w:widowControl w:val="off"/>
            </w:pPr>
            <w:r>
              <w:t xml:space="preserve">Проект-менеджер</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Borders>
              <w:top w:val="single" w:color="000000" w:sz="4" w:space="0"/>
              <w:left w:val="single" w:color="000000" w:sz="4" w:space="0"/>
              <w:bottom w:val="single" w:color="000000" w:sz="4" w:space="0"/>
              <w:right w:val="single" w:color="000000" w:sz="4" w:space="0"/>
            </w:tcBorders>
            <w:tcW w:w="3055" w:type="dxa"/>
            <w:vAlign w:val="top"/>
            <w:textDirection w:val="lrTb"/>
            <w:noWrap w:val="false"/>
          </w:tcPr>
          <w:p>
            <w:pPr>
              <w:pStyle w:val="1115"/>
              <w:widowControl w:val="off"/>
            </w:pPr>
            <w:r>
              <w:t xml:space="preserve">1.3. Заключение договора на пошив униформы</w:t>
            </w:r>
            <w:r/>
          </w:p>
        </w:tc>
        <w:tc>
          <w:tcPr>
            <w:tcBorders>
              <w:top w:val="single" w:color="000000" w:sz="4" w:space="0"/>
              <w:left w:val="single" w:color="000000" w:sz="4" w:space="0"/>
              <w:bottom w:val="single" w:color="000000" w:sz="4" w:space="0"/>
              <w:right w:val="single" w:color="000000" w:sz="4" w:space="0"/>
            </w:tcBorders>
            <w:tcW w:w="473" w:type="dxa"/>
            <w:vAlign w:val="top"/>
            <w:textDirection w:val="lrTb"/>
            <w:noWrap w:val="false"/>
          </w:tcPr>
          <w:p>
            <w:pPr>
              <w:pStyle w:val="1115"/>
              <w:widowControl w:val="off"/>
            </w:pPr>
            <w:r>
              <w:t xml:space="preserve">9</w:t>
            </w:r>
            <w:r/>
          </w:p>
        </w:tc>
        <w:tc>
          <w:tcPr>
            <w:tcBorders>
              <w:top w:val="single" w:color="000000" w:sz="4" w:space="0"/>
              <w:left w:val="single" w:color="000000" w:sz="4" w:space="0"/>
              <w:bottom w:val="single" w:color="000000" w:sz="4" w:space="0"/>
              <w:right w:val="single" w:color="000000" w:sz="4" w:space="0"/>
            </w:tcBorders>
            <w:tcW w:w="900" w:type="dxa"/>
            <w:vAlign w:val="top"/>
            <w:textDirection w:val="lrTb"/>
            <w:noWrap w:val="false"/>
          </w:tcPr>
          <w:p>
            <w:pPr>
              <w:pStyle w:val="1115"/>
              <w:widowControl w:val="off"/>
            </w:pPr>
            <w:r>
              <w:t xml:space="preserve">1</w:t>
            </w:r>
            <w:r/>
          </w:p>
        </w:tc>
        <w:tc>
          <w:tcPr>
            <w:tcBorders>
              <w:top w:val="single" w:color="000000" w:sz="4" w:space="0"/>
              <w:left w:val="single" w:color="000000" w:sz="4" w:space="0"/>
              <w:bottom w:val="single" w:color="000000" w:sz="4" w:space="0"/>
              <w:right w:val="single" w:color="000000" w:sz="4" w:space="0"/>
            </w:tcBorders>
            <w:tcW w:w="1260" w:type="dxa"/>
            <w:vAlign w:val="top"/>
            <w:textDirection w:val="lrTb"/>
            <w:noWrap w:val="false"/>
          </w:tcPr>
          <w:p>
            <w:pPr>
              <w:pStyle w:val="1115"/>
              <w:widowControl w:val="off"/>
            </w:pPr>
            <w:r>
              <w:t xml:space="preserve">09.07.</w:t>
            </w:r>
            <w:r/>
          </w:p>
        </w:tc>
        <w:tc>
          <w:tcPr>
            <w:tcBorders>
              <w:top w:val="single" w:color="000000" w:sz="4" w:space="0"/>
              <w:left w:val="single" w:color="000000" w:sz="4" w:space="0"/>
              <w:bottom w:val="single" w:color="000000" w:sz="4" w:space="0"/>
              <w:right w:val="single" w:color="000000" w:sz="4" w:space="0"/>
            </w:tcBorders>
            <w:tcW w:w="1440" w:type="dxa"/>
            <w:vAlign w:val="top"/>
            <w:textDirection w:val="lrTb"/>
            <w:noWrap w:val="false"/>
          </w:tcPr>
          <w:p>
            <w:pPr>
              <w:pStyle w:val="1115"/>
              <w:widowControl w:val="off"/>
            </w:pPr>
            <w:r>
              <w:t xml:space="preserve">09.07.</w:t>
            </w:r>
            <w:r/>
          </w:p>
        </w:tc>
        <w:tc>
          <w:tcPr>
            <w:tcBorders>
              <w:top w:val="single" w:color="000000" w:sz="4" w:space="0"/>
              <w:left w:val="single" w:color="000000" w:sz="4" w:space="0"/>
              <w:bottom w:val="single" w:color="000000" w:sz="4" w:space="0"/>
              <w:right w:val="single" w:color="000000" w:sz="4" w:space="0"/>
            </w:tcBorders>
            <w:tcW w:w="2398" w:type="dxa"/>
            <w:vAlign w:val="top"/>
            <w:textDirection w:val="lrTb"/>
            <w:noWrap w:val="false"/>
          </w:tcPr>
          <w:p>
            <w:pPr>
              <w:pStyle w:val="1115"/>
              <w:widowControl w:val="off"/>
            </w:pPr>
            <w:r>
              <w:t xml:space="preserve">Проект-менеджер</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Borders>
              <w:top w:val="single" w:color="000000" w:sz="4" w:space="0"/>
              <w:left w:val="single" w:color="000000" w:sz="4" w:space="0"/>
              <w:bottom w:val="single" w:color="000000" w:sz="4" w:space="0"/>
              <w:right w:val="single" w:color="000000" w:sz="4" w:space="0"/>
            </w:tcBorders>
            <w:tcW w:w="3055" w:type="dxa"/>
            <w:vAlign w:val="top"/>
            <w:textDirection w:val="lrTb"/>
            <w:noWrap w:val="false"/>
          </w:tcPr>
          <w:p>
            <w:pPr>
              <w:pStyle w:val="1115"/>
              <w:widowControl w:val="off"/>
            </w:pPr>
            <w:r>
              <w:t xml:space="preserve">1.4. Оплатить работу</w:t>
            </w:r>
            <w:r/>
          </w:p>
        </w:tc>
        <w:tc>
          <w:tcPr>
            <w:tcBorders>
              <w:top w:val="single" w:color="000000" w:sz="4" w:space="0"/>
              <w:left w:val="single" w:color="000000" w:sz="4" w:space="0"/>
              <w:bottom w:val="single" w:color="000000" w:sz="4" w:space="0"/>
              <w:right w:val="single" w:color="000000" w:sz="4" w:space="0"/>
            </w:tcBorders>
            <w:tcW w:w="473" w:type="dxa"/>
            <w:vAlign w:val="top"/>
            <w:textDirection w:val="lrTb"/>
            <w:noWrap w:val="false"/>
          </w:tcPr>
          <w:p>
            <w:pPr>
              <w:pStyle w:val="1115"/>
              <w:widowControl w:val="off"/>
            </w:pPr>
            <w:r>
              <w:t xml:space="preserve">10</w:t>
            </w:r>
            <w:r/>
          </w:p>
        </w:tc>
        <w:tc>
          <w:tcPr>
            <w:tcBorders>
              <w:top w:val="single" w:color="000000" w:sz="4" w:space="0"/>
              <w:left w:val="single" w:color="000000" w:sz="4" w:space="0"/>
              <w:bottom w:val="single" w:color="000000" w:sz="4" w:space="0"/>
              <w:right w:val="single" w:color="000000" w:sz="4" w:space="0"/>
            </w:tcBorders>
            <w:tcW w:w="900" w:type="dxa"/>
            <w:vAlign w:val="top"/>
            <w:textDirection w:val="lrTb"/>
            <w:noWrap w:val="false"/>
          </w:tcPr>
          <w:p>
            <w:pPr>
              <w:pStyle w:val="1115"/>
              <w:widowControl w:val="off"/>
            </w:pPr>
            <w:r>
              <w:t xml:space="preserve">1</w:t>
            </w:r>
            <w:r/>
          </w:p>
        </w:tc>
        <w:tc>
          <w:tcPr>
            <w:tcBorders>
              <w:top w:val="single" w:color="000000" w:sz="4" w:space="0"/>
              <w:left w:val="single" w:color="000000" w:sz="4" w:space="0"/>
              <w:bottom w:val="single" w:color="000000" w:sz="4" w:space="0"/>
              <w:right w:val="single" w:color="000000" w:sz="4" w:space="0"/>
            </w:tcBorders>
            <w:tcW w:w="1260" w:type="dxa"/>
            <w:vAlign w:val="top"/>
            <w:textDirection w:val="lrTb"/>
            <w:noWrap w:val="false"/>
          </w:tcPr>
          <w:p>
            <w:pPr>
              <w:pStyle w:val="1115"/>
              <w:widowControl w:val="off"/>
            </w:pPr>
            <w:r>
              <w:t xml:space="preserve">03.08.</w:t>
            </w:r>
            <w:r/>
          </w:p>
        </w:tc>
        <w:tc>
          <w:tcPr>
            <w:tcBorders>
              <w:top w:val="single" w:color="000000" w:sz="4" w:space="0"/>
              <w:left w:val="single" w:color="000000" w:sz="4" w:space="0"/>
              <w:bottom w:val="single" w:color="000000" w:sz="4" w:space="0"/>
              <w:right w:val="single" w:color="000000" w:sz="4" w:space="0"/>
            </w:tcBorders>
            <w:tcW w:w="1440" w:type="dxa"/>
            <w:vAlign w:val="top"/>
            <w:textDirection w:val="lrTb"/>
            <w:noWrap w:val="false"/>
          </w:tcPr>
          <w:p>
            <w:pPr>
              <w:pStyle w:val="1115"/>
              <w:widowControl w:val="off"/>
            </w:pPr>
            <w:r>
              <w:t xml:space="preserve">03.08.</w:t>
            </w:r>
            <w:r/>
          </w:p>
        </w:tc>
        <w:tc>
          <w:tcPr>
            <w:tcBorders>
              <w:top w:val="single" w:color="000000" w:sz="4" w:space="0"/>
              <w:left w:val="single" w:color="000000" w:sz="4" w:space="0"/>
              <w:bottom w:val="single" w:color="000000" w:sz="4" w:space="0"/>
              <w:right w:val="single" w:color="000000" w:sz="4" w:space="0"/>
            </w:tcBorders>
            <w:tcW w:w="2398" w:type="dxa"/>
            <w:vAlign w:val="top"/>
            <w:textDirection w:val="lrTb"/>
            <w:noWrap w:val="false"/>
          </w:tcPr>
          <w:p>
            <w:pPr>
              <w:pStyle w:val="1115"/>
              <w:widowControl w:val="off"/>
            </w:pPr>
            <w:r>
              <w:t xml:space="preserve">Финансовый менеджер</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Borders>
              <w:top w:val="single" w:color="000000" w:sz="4" w:space="0"/>
              <w:left w:val="single" w:color="000000" w:sz="4" w:space="0"/>
              <w:bottom w:val="single" w:color="000000" w:sz="4" w:space="0"/>
              <w:right w:val="single" w:color="000000" w:sz="4" w:space="0"/>
            </w:tcBorders>
            <w:tcW w:w="3055" w:type="dxa"/>
            <w:vAlign w:val="top"/>
            <w:textDirection w:val="lrTb"/>
            <w:noWrap w:val="false"/>
          </w:tcPr>
          <w:p>
            <w:pPr>
              <w:pStyle w:val="1115"/>
              <w:widowControl w:val="off"/>
            </w:pPr>
            <w:r>
              <w:t xml:space="preserve">1.5. Получить заказ</w:t>
            </w:r>
            <w:r/>
          </w:p>
        </w:tc>
        <w:tc>
          <w:tcPr>
            <w:tcBorders>
              <w:top w:val="single" w:color="000000" w:sz="4" w:space="0"/>
              <w:left w:val="single" w:color="000000" w:sz="4" w:space="0"/>
              <w:bottom w:val="single" w:color="000000" w:sz="4" w:space="0"/>
              <w:right w:val="single" w:color="000000" w:sz="4" w:space="0"/>
            </w:tcBorders>
            <w:tcW w:w="473" w:type="dxa"/>
            <w:vAlign w:val="top"/>
            <w:textDirection w:val="lrTb"/>
            <w:noWrap w:val="false"/>
          </w:tcPr>
          <w:p>
            <w:pPr>
              <w:pStyle w:val="1115"/>
              <w:widowControl w:val="off"/>
            </w:pPr>
            <w:r>
              <w:t xml:space="preserve">11</w:t>
            </w:r>
            <w:r/>
          </w:p>
        </w:tc>
        <w:tc>
          <w:tcPr>
            <w:tcBorders>
              <w:top w:val="single" w:color="000000" w:sz="4" w:space="0"/>
              <w:left w:val="single" w:color="000000" w:sz="4" w:space="0"/>
              <w:bottom w:val="single" w:color="000000" w:sz="4" w:space="0"/>
              <w:right w:val="single" w:color="000000" w:sz="4" w:space="0"/>
            </w:tcBorders>
            <w:tcW w:w="900" w:type="dxa"/>
            <w:vAlign w:val="top"/>
            <w:textDirection w:val="lrTb"/>
            <w:noWrap w:val="false"/>
          </w:tcPr>
          <w:p>
            <w:pPr>
              <w:pStyle w:val="1115"/>
              <w:widowControl w:val="off"/>
            </w:pPr>
            <w:r>
              <w:t xml:space="preserve">1</w:t>
            </w:r>
            <w:r/>
          </w:p>
        </w:tc>
        <w:tc>
          <w:tcPr>
            <w:tcBorders>
              <w:top w:val="single" w:color="000000" w:sz="4" w:space="0"/>
              <w:left w:val="single" w:color="000000" w:sz="4" w:space="0"/>
              <w:bottom w:val="single" w:color="000000" w:sz="4" w:space="0"/>
              <w:right w:val="single" w:color="000000" w:sz="4" w:space="0"/>
            </w:tcBorders>
            <w:tcW w:w="1260" w:type="dxa"/>
            <w:vAlign w:val="top"/>
            <w:textDirection w:val="lrTb"/>
            <w:noWrap w:val="false"/>
          </w:tcPr>
          <w:p>
            <w:pPr>
              <w:pStyle w:val="1115"/>
              <w:widowControl w:val="off"/>
            </w:pPr>
            <w:r>
              <w:t xml:space="preserve">04.08.</w:t>
            </w:r>
            <w:r/>
          </w:p>
        </w:tc>
        <w:tc>
          <w:tcPr>
            <w:tcBorders>
              <w:top w:val="single" w:color="000000" w:sz="4" w:space="0"/>
              <w:left w:val="single" w:color="000000" w:sz="4" w:space="0"/>
              <w:bottom w:val="single" w:color="000000" w:sz="4" w:space="0"/>
              <w:right w:val="single" w:color="000000" w:sz="4" w:space="0"/>
            </w:tcBorders>
            <w:tcW w:w="1440" w:type="dxa"/>
            <w:vAlign w:val="top"/>
            <w:textDirection w:val="lrTb"/>
            <w:noWrap w:val="false"/>
          </w:tcPr>
          <w:p>
            <w:pPr>
              <w:pStyle w:val="1115"/>
              <w:widowControl w:val="off"/>
            </w:pPr>
            <w:r>
              <w:t xml:space="preserve">04.08.</w:t>
            </w:r>
            <w:r/>
          </w:p>
        </w:tc>
        <w:tc>
          <w:tcPr>
            <w:tcBorders>
              <w:top w:val="single" w:color="000000" w:sz="4" w:space="0"/>
              <w:left w:val="single" w:color="000000" w:sz="4" w:space="0"/>
              <w:bottom w:val="single" w:color="000000" w:sz="4" w:space="0"/>
              <w:right w:val="single" w:color="000000" w:sz="4" w:space="0"/>
            </w:tcBorders>
            <w:tcW w:w="2398" w:type="dxa"/>
            <w:vAlign w:val="top"/>
            <w:textDirection w:val="lrTb"/>
            <w:noWrap w:val="false"/>
          </w:tcPr>
          <w:p>
            <w:pPr>
              <w:pStyle w:val="1115"/>
              <w:widowControl w:val="off"/>
            </w:pPr>
            <w:r>
              <w:t xml:space="preserve">Проект-менеджер</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Borders>
              <w:top w:val="single" w:color="000000" w:sz="4" w:space="0"/>
              <w:left w:val="single" w:color="000000" w:sz="4" w:space="0"/>
              <w:bottom w:val="single" w:color="000000" w:sz="4" w:space="0"/>
              <w:right w:val="single" w:color="000000" w:sz="4" w:space="0"/>
            </w:tcBorders>
            <w:tcW w:w="3055" w:type="dxa"/>
            <w:vAlign w:val="top"/>
            <w:textDirection w:val="lrTb"/>
            <w:noWrap w:val="false"/>
          </w:tcPr>
          <w:p>
            <w:pPr>
              <w:pStyle w:val="1115"/>
              <w:widowControl w:val="off"/>
            </w:pPr>
            <w:r>
              <w:t xml:space="preserve">1.6. Распределить униформы между персоналом </w:t>
            </w:r>
            <w:r/>
          </w:p>
        </w:tc>
        <w:tc>
          <w:tcPr>
            <w:tcBorders>
              <w:top w:val="single" w:color="000000" w:sz="4" w:space="0"/>
              <w:left w:val="single" w:color="000000" w:sz="4" w:space="0"/>
              <w:bottom w:val="single" w:color="000000" w:sz="4" w:space="0"/>
              <w:right w:val="single" w:color="000000" w:sz="4" w:space="0"/>
            </w:tcBorders>
            <w:tcW w:w="473" w:type="dxa"/>
            <w:vAlign w:val="top"/>
            <w:textDirection w:val="lrTb"/>
            <w:noWrap w:val="false"/>
          </w:tcPr>
          <w:p>
            <w:pPr>
              <w:pStyle w:val="1115"/>
              <w:widowControl w:val="off"/>
            </w:pPr>
            <w:r>
              <w:t xml:space="preserve">12</w:t>
            </w:r>
            <w:r/>
          </w:p>
        </w:tc>
        <w:tc>
          <w:tcPr>
            <w:tcBorders>
              <w:top w:val="single" w:color="000000" w:sz="4" w:space="0"/>
              <w:left w:val="single" w:color="000000" w:sz="4" w:space="0"/>
              <w:bottom w:val="single" w:color="000000" w:sz="4" w:space="0"/>
              <w:right w:val="single" w:color="000000" w:sz="4" w:space="0"/>
            </w:tcBorders>
            <w:tcW w:w="900" w:type="dxa"/>
            <w:vAlign w:val="top"/>
            <w:textDirection w:val="lrTb"/>
            <w:noWrap w:val="false"/>
          </w:tcPr>
          <w:p>
            <w:pPr>
              <w:pStyle w:val="1115"/>
              <w:widowControl w:val="off"/>
            </w:pPr>
            <w:r>
              <w:t xml:space="preserve">7</w:t>
            </w:r>
            <w:r/>
          </w:p>
        </w:tc>
        <w:tc>
          <w:tcPr>
            <w:tcBorders>
              <w:top w:val="single" w:color="000000" w:sz="4" w:space="0"/>
              <w:left w:val="single" w:color="000000" w:sz="4" w:space="0"/>
              <w:bottom w:val="single" w:color="000000" w:sz="4" w:space="0"/>
              <w:right w:val="single" w:color="000000" w:sz="4" w:space="0"/>
            </w:tcBorders>
            <w:tcW w:w="1260" w:type="dxa"/>
            <w:vAlign w:val="top"/>
            <w:textDirection w:val="lrTb"/>
            <w:noWrap w:val="false"/>
          </w:tcPr>
          <w:p>
            <w:pPr>
              <w:pStyle w:val="1115"/>
              <w:widowControl w:val="off"/>
            </w:pPr>
            <w:r>
              <w:t xml:space="preserve">05.08.</w:t>
            </w:r>
            <w:r/>
          </w:p>
        </w:tc>
        <w:tc>
          <w:tcPr>
            <w:tcBorders>
              <w:top w:val="single" w:color="000000" w:sz="4" w:space="0"/>
              <w:left w:val="single" w:color="000000" w:sz="4" w:space="0"/>
              <w:bottom w:val="single" w:color="000000" w:sz="4" w:space="0"/>
              <w:right w:val="single" w:color="000000" w:sz="4" w:space="0"/>
            </w:tcBorders>
            <w:tcW w:w="1440" w:type="dxa"/>
            <w:vAlign w:val="top"/>
            <w:textDirection w:val="lrTb"/>
            <w:noWrap w:val="false"/>
          </w:tcPr>
          <w:p>
            <w:pPr>
              <w:pStyle w:val="1115"/>
              <w:widowControl w:val="off"/>
            </w:pPr>
            <w:r>
              <w:t xml:space="preserve">12.08.</w:t>
            </w:r>
            <w:r/>
          </w:p>
        </w:tc>
        <w:tc>
          <w:tcPr>
            <w:tcBorders>
              <w:top w:val="single" w:color="000000" w:sz="4" w:space="0"/>
              <w:left w:val="single" w:color="000000" w:sz="4" w:space="0"/>
              <w:bottom w:val="single" w:color="000000" w:sz="4" w:space="0"/>
              <w:right w:val="single" w:color="000000" w:sz="4" w:space="0"/>
            </w:tcBorders>
            <w:tcW w:w="2398" w:type="dxa"/>
            <w:vAlign w:val="top"/>
            <w:textDirection w:val="lrTb"/>
            <w:noWrap w:val="false"/>
          </w:tcPr>
          <w:p>
            <w:pPr>
              <w:pStyle w:val="1115"/>
              <w:widowControl w:val="off"/>
            </w:pPr>
            <w:r>
              <w:t xml:space="preserve">Проект-менеджер</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gridSpan w:val="6"/>
            <w:tcBorders>
              <w:top w:val="single" w:color="000000" w:sz="4" w:space="0"/>
              <w:left w:val="single" w:color="000000" w:sz="4" w:space="0"/>
              <w:bottom w:val="single" w:color="000000" w:sz="4" w:space="0"/>
              <w:right w:val="single" w:color="000000" w:sz="4" w:space="0"/>
            </w:tcBorders>
            <w:tcW w:w="9526" w:type="dxa"/>
            <w:vAlign w:val="top"/>
            <w:textDirection w:val="lrTb"/>
            <w:noWrap w:val="false"/>
          </w:tcPr>
          <w:p>
            <w:pPr>
              <w:pStyle w:val="1115"/>
              <w:widowControl w:val="off"/>
            </w:pPr>
            <w:r>
              <w:t xml:space="preserve">2. Повышение профессионального уровня сотрудников</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gridSpan w:val="6"/>
            <w:tcBorders>
              <w:top w:val="single" w:color="000000" w:sz="4" w:space="0"/>
              <w:left w:val="single" w:color="000000" w:sz="4" w:space="0"/>
              <w:bottom w:val="single" w:color="000000" w:sz="4" w:space="0"/>
              <w:right w:val="single" w:color="000000" w:sz="4" w:space="0"/>
            </w:tcBorders>
            <w:tcW w:w="9526" w:type="dxa"/>
            <w:vAlign w:val="top"/>
            <w:textDirection w:val="lrTb"/>
            <w:noWrap w:val="false"/>
          </w:tcPr>
          <w:p>
            <w:pPr>
              <w:pStyle w:val="1115"/>
              <w:widowControl w:val="off"/>
            </w:pPr>
            <w:r>
              <w:t xml:space="preserve">2.1. Повышение квалификации персонала</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Borders>
              <w:top w:val="single" w:color="000000" w:sz="4" w:space="0"/>
              <w:left w:val="single" w:color="000000" w:sz="4" w:space="0"/>
              <w:bottom w:val="single" w:color="000000" w:sz="4" w:space="0"/>
              <w:right w:val="single" w:color="000000" w:sz="4" w:space="0"/>
            </w:tcBorders>
            <w:tcW w:w="3055" w:type="dxa"/>
            <w:vAlign w:val="top"/>
            <w:textDirection w:val="lrTb"/>
            <w:noWrap w:val="false"/>
          </w:tcPr>
          <w:p>
            <w:pPr>
              <w:pStyle w:val="1115"/>
              <w:widowControl w:val="off"/>
            </w:pPr>
            <w:r>
              <w:t xml:space="preserve">2.2. Провести переговоры с учебным комбинатом.</w:t>
            </w:r>
            <w:r/>
          </w:p>
        </w:tc>
        <w:tc>
          <w:tcPr>
            <w:tcBorders>
              <w:top w:val="single" w:color="000000" w:sz="4" w:space="0"/>
              <w:left w:val="single" w:color="000000" w:sz="4" w:space="0"/>
              <w:bottom w:val="single" w:color="000000" w:sz="4" w:space="0"/>
              <w:right w:val="single" w:color="000000" w:sz="4" w:space="0"/>
            </w:tcBorders>
            <w:tcW w:w="473" w:type="dxa"/>
            <w:vAlign w:val="top"/>
            <w:textDirection w:val="lrTb"/>
            <w:noWrap w:val="false"/>
          </w:tcPr>
          <w:p>
            <w:pPr>
              <w:pStyle w:val="1115"/>
              <w:widowControl w:val="off"/>
            </w:pPr>
            <w:r>
              <w:t xml:space="preserve">13</w:t>
            </w:r>
            <w:r/>
          </w:p>
        </w:tc>
        <w:tc>
          <w:tcPr>
            <w:tcBorders>
              <w:top w:val="single" w:color="000000" w:sz="4" w:space="0"/>
              <w:left w:val="single" w:color="000000" w:sz="4" w:space="0"/>
              <w:bottom w:val="single" w:color="000000" w:sz="4" w:space="0"/>
              <w:right w:val="single" w:color="000000" w:sz="4" w:space="0"/>
            </w:tcBorders>
            <w:tcW w:w="900" w:type="dxa"/>
            <w:vAlign w:val="top"/>
            <w:textDirection w:val="lrTb"/>
            <w:noWrap w:val="false"/>
          </w:tcPr>
          <w:p>
            <w:pPr>
              <w:pStyle w:val="1115"/>
              <w:widowControl w:val="off"/>
            </w:pPr>
            <w:r>
              <w:t xml:space="preserve">1</w:t>
            </w:r>
            <w:r/>
          </w:p>
        </w:tc>
        <w:tc>
          <w:tcPr>
            <w:tcBorders>
              <w:top w:val="single" w:color="000000" w:sz="4" w:space="0"/>
              <w:left w:val="single" w:color="000000" w:sz="4" w:space="0"/>
              <w:bottom w:val="single" w:color="000000" w:sz="4" w:space="0"/>
              <w:right w:val="single" w:color="000000" w:sz="4" w:space="0"/>
            </w:tcBorders>
            <w:tcW w:w="1260" w:type="dxa"/>
            <w:vAlign w:val="top"/>
            <w:textDirection w:val="lrTb"/>
            <w:noWrap w:val="false"/>
          </w:tcPr>
          <w:p>
            <w:pPr>
              <w:pStyle w:val="1115"/>
              <w:widowControl w:val="off"/>
            </w:pPr>
            <w:r>
              <w:t xml:space="preserve">03.08.</w:t>
            </w:r>
            <w:r/>
          </w:p>
        </w:tc>
        <w:tc>
          <w:tcPr>
            <w:tcBorders>
              <w:top w:val="single" w:color="000000" w:sz="4" w:space="0"/>
              <w:left w:val="single" w:color="000000" w:sz="4" w:space="0"/>
              <w:bottom w:val="single" w:color="000000" w:sz="4" w:space="0"/>
              <w:right w:val="single" w:color="000000" w:sz="4" w:space="0"/>
            </w:tcBorders>
            <w:tcW w:w="1440" w:type="dxa"/>
            <w:vAlign w:val="top"/>
            <w:textDirection w:val="lrTb"/>
            <w:noWrap w:val="false"/>
          </w:tcPr>
          <w:p>
            <w:pPr>
              <w:pStyle w:val="1115"/>
              <w:widowControl w:val="off"/>
            </w:pPr>
            <w:r>
              <w:t xml:space="preserve">03. 08.</w:t>
            </w:r>
            <w:r/>
          </w:p>
        </w:tc>
        <w:tc>
          <w:tcPr>
            <w:tcBorders>
              <w:top w:val="single" w:color="000000" w:sz="4" w:space="0"/>
              <w:left w:val="single" w:color="000000" w:sz="4" w:space="0"/>
              <w:bottom w:val="single" w:color="000000" w:sz="4" w:space="0"/>
              <w:right w:val="single" w:color="000000" w:sz="4" w:space="0"/>
            </w:tcBorders>
            <w:tcW w:w="2398" w:type="dxa"/>
            <w:vAlign w:val="top"/>
            <w:textDirection w:val="lrTb"/>
            <w:noWrap w:val="false"/>
          </w:tcPr>
          <w:p>
            <w:pPr>
              <w:pStyle w:val="1115"/>
              <w:widowControl w:val="off"/>
            </w:pPr>
            <w:r>
              <w:t xml:space="preserve">Менеджер по кадрам</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6"/>
        </w:trPr>
        <w:tc>
          <w:tcPr>
            <w:tcBorders>
              <w:top w:val="single" w:color="000000" w:sz="4" w:space="0"/>
              <w:left w:val="single" w:color="000000" w:sz="4" w:space="0"/>
              <w:bottom w:val="single" w:color="000000" w:sz="4" w:space="0"/>
              <w:right w:val="single" w:color="000000" w:sz="4" w:space="0"/>
            </w:tcBorders>
            <w:tcW w:w="3055" w:type="dxa"/>
            <w:vAlign w:val="top"/>
            <w:textDirection w:val="lrTb"/>
            <w:noWrap w:val="false"/>
          </w:tcPr>
          <w:p>
            <w:pPr>
              <w:pStyle w:val="1115"/>
              <w:widowControl w:val="off"/>
            </w:pPr>
            <w:r>
              <w:t xml:space="preserve">2.3. Заключить договор с учебным комбинатом.</w:t>
            </w:r>
            <w:r/>
          </w:p>
        </w:tc>
        <w:tc>
          <w:tcPr>
            <w:tcBorders>
              <w:top w:val="single" w:color="000000" w:sz="4" w:space="0"/>
              <w:left w:val="single" w:color="000000" w:sz="4" w:space="0"/>
              <w:bottom w:val="single" w:color="000000" w:sz="4" w:space="0"/>
              <w:right w:val="single" w:color="000000" w:sz="4" w:space="0"/>
            </w:tcBorders>
            <w:tcW w:w="473" w:type="dxa"/>
            <w:vAlign w:val="top"/>
            <w:textDirection w:val="lrTb"/>
            <w:noWrap w:val="false"/>
          </w:tcPr>
          <w:p>
            <w:pPr>
              <w:pStyle w:val="1115"/>
              <w:widowControl w:val="off"/>
            </w:pPr>
            <w:r>
              <w:t xml:space="preserve">14</w:t>
            </w:r>
            <w:r/>
          </w:p>
        </w:tc>
        <w:tc>
          <w:tcPr>
            <w:tcBorders>
              <w:top w:val="single" w:color="000000" w:sz="4" w:space="0"/>
              <w:left w:val="single" w:color="000000" w:sz="4" w:space="0"/>
              <w:bottom w:val="single" w:color="000000" w:sz="4" w:space="0"/>
              <w:right w:val="single" w:color="000000" w:sz="4" w:space="0"/>
            </w:tcBorders>
            <w:tcW w:w="900" w:type="dxa"/>
            <w:vAlign w:val="top"/>
            <w:textDirection w:val="lrTb"/>
            <w:noWrap w:val="false"/>
          </w:tcPr>
          <w:p>
            <w:pPr>
              <w:pStyle w:val="1115"/>
              <w:widowControl w:val="off"/>
            </w:pPr>
            <w:r>
              <w:t xml:space="preserve">1</w:t>
            </w:r>
            <w:r/>
          </w:p>
        </w:tc>
        <w:tc>
          <w:tcPr>
            <w:tcBorders>
              <w:top w:val="single" w:color="000000" w:sz="4" w:space="0"/>
              <w:left w:val="single" w:color="000000" w:sz="4" w:space="0"/>
              <w:bottom w:val="single" w:color="000000" w:sz="4" w:space="0"/>
              <w:right w:val="single" w:color="000000" w:sz="4" w:space="0"/>
            </w:tcBorders>
            <w:tcW w:w="1260" w:type="dxa"/>
            <w:vAlign w:val="top"/>
            <w:textDirection w:val="lrTb"/>
            <w:noWrap w:val="false"/>
          </w:tcPr>
          <w:p>
            <w:pPr>
              <w:pStyle w:val="1115"/>
              <w:widowControl w:val="off"/>
            </w:pPr>
            <w:r>
              <w:t xml:space="preserve">04. 08.</w:t>
            </w:r>
            <w:r/>
          </w:p>
        </w:tc>
        <w:tc>
          <w:tcPr>
            <w:tcBorders>
              <w:top w:val="single" w:color="000000" w:sz="4" w:space="0"/>
              <w:left w:val="single" w:color="000000" w:sz="4" w:space="0"/>
              <w:bottom w:val="single" w:color="000000" w:sz="4" w:space="0"/>
              <w:right w:val="single" w:color="000000" w:sz="4" w:space="0"/>
            </w:tcBorders>
            <w:tcW w:w="1440" w:type="dxa"/>
            <w:vAlign w:val="top"/>
            <w:textDirection w:val="lrTb"/>
            <w:noWrap w:val="false"/>
          </w:tcPr>
          <w:p>
            <w:pPr>
              <w:pStyle w:val="1115"/>
              <w:widowControl w:val="off"/>
            </w:pPr>
            <w:r>
              <w:t xml:space="preserve">04. 08.</w:t>
            </w:r>
            <w:r/>
          </w:p>
        </w:tc>
        <w:tc>
          <w:tcPr>
            <w:tcBorders>
              <w:top w:val="single" w:color="000000" w:sz="4" w:space="0"/>
              <w:left w:val="single" w:color="000000" w:sz="4" w:space="0"/>
              <w:bottom w:val="single" w:color="000000" w:sz="4" w:space="0"/>
              <w:right w:val="single" w:color="000000" w:sz="4" w:space="0"/>
            </w:tcBorders>
            <w:tcW w:w="2398" w:type="dxa"/>
            <w:vAlign w:val="top"/>
            <w:textDirection w:val="lrTb"/>
            <w:noWrap w:val="false"/>
          </w:tcPr>
          <w:p>
            <w:pPr>
              <w:pStyle w:val="1115"/>
              <w:widowControl w:val="off"/>
            </w:pPr>
            <w:r>
              <w:t xml:space="preserve">Проект-менеджер</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Borders>
              <w:top w:val="single" w:color="000000" w:sz="4" w:space="0"/>
              <w:left w:val="single" w:color="000000" w:sz="4" w:space="0"/>
              <w:bottom w:val="single" w:color="000000" w:sz="4" w:space="0"/>
              <w:right w:val="single" w:color="000000" w:sz="4" w:space="0"/>
            </w:tcBorders>
            <w:tcW w:w="3055" w:type="dxa"/>
            <w:vAlign w:val="top"/>
            <w:textDirection w:val="lrTb"/>
            <w:noWrap w:val="false"/>
          </w:tcPr>
          <w:p>
            <w:pPr>
              <w:pStyle w:val="1115"/>
              <w:widowControl w:val="off"/>
            </w:pPr>
            <w:r>
              <w:t xml:space="preserve">2.4. Сформировать группу</w:t>
            </w:r>
            <w:r/>
          </w:p>
        </w:tc>
        <w:tc>
          <w:tcPr>
            <w:tcBorders>
              <w:top w:val="single" w:color="000000" w:sz="4" w:space="0"/>
              <w:left w:val="single" w:color="000000" w:sz="4" w:space="0"/>
              <w:bottom w:val="single" w:color="000000" w:sz="4" w:space="0"/>
              <w:right w:val="single" w:color="000000" w:sz="4" w:space="0"/>
            </w:tcBorders>
            <w:tcW w:w="473" w:type="dxa"/>
            <w:vAlign w:val="top"/>
            <w:textDirection w:val="lrTb"/>
            <w:noWrap w:val="false"/>
          </w:tcPr>
          <w:p>
            <w:pPr>
              <w:pStyle w:val="1115"/>
              <w:widowControl w:val="off"/>
            </w:pPr>
            <w:r>
              <w:t xml:space="preserve">15</w:t>
            </w:r>
            <w:r/>
          </w:p>
        </w:tc>
        <w:tc>
          <w:tcPr>
            <w:tcBorders>
              <w:top w:val="single" w:color="000000" w:sz="4" w:space="0"/>
              <w:left w:val="single" w:color="000000" w:sz="4" w:space="0"/>
              <w:bottom w:val="single" w:color="000000" w:sz="4" w:space="0"/>
              <w:right w:val="single" w:color="000000" w:sz="4" w:space="0"/>
            </w:tcBorders>
            <w:tcW w:w="900" w:type="dxa"/>
            <w:vAlign w:val="top"/>
            <w:textDirection w:val="lrTb"/>
            <w:noWrap w:val="false"/>
          </w:tcPr>
          <w:p>
            <w:pPr>
              <w:pStyle w:val="1115"/>
              <w:widowControl w:val="off"/>
            </w:pPr>
            <w:r>
              <w:t xml:space="preserve">7</w:t>
            </w:r>
            <w:r/>
          </w:p>
        </w:tc>
        <w:tc>
          <w:tcPr>
            <w:tcBorders>
              <w:top w:val="single" w:color="000000" w:sz="4" w:space="0"/>
              <w:left w:val="single" w:color="000000" w:sz="4" w:space="0"/>
              <w:bottom w:val="single" w:color="000000" w:sz="4" w:space="0"/>
              <w:right w:val="single" w:color="000000" w:sz="4" w:space="0"/>
            </w:tcBorders>
            <w:tcW w:w="1260" w:type="dxa"/>
            <w:vAlign w:val="top"/>
            <w:textDirection w:val="lrTb"/>
            <w:noWrap w:val="false"/>
          </w:tcPr>
          <w:p>
            <w:pPr>
              <w:pStyle w:val="1115"/>
              <w:widowControl w:val="off"/>
            </w:pPr>
            <w:r>
              <w:t xml:space="preserve">05. 08.</w:t>
            </w:r>
            <w:r/>
          </w:p>
        </w:tc>
        <w:tc>
          <w:tcPr>
            <w:tcBorders>
              <w:top w:val="single" w:color="000000" w:sz="4" w:space="0"/>
              <w:left w:val="single" w:color="000000" w:sz="4" w:space="0"/>
              <w:bottom w:val="single" w:color="000000" w:sz="4" w:space="0"/>
              <w:right w:val="single" w:color="000000" w:sz="4" w:space="0"/>
            </w:tcBorders>
            <w:tcW w:w="1440" w:type="dxa"/>
            <w:vAlign w:val="top"/>
            <w:textDirection w:val="lrTb"/>
            <w:noWrap w:val="false"/>
          </w:tcPr>
          <w:p>
            <w:pPr>
              <w:pStyle w:val="1115"/>
              <w:widowControl w:val="off"/>
            </w:pPr>
            <w:r>
              <w:t xml:space="preserve">13. 08.</w:t>
            </w:r>
            <w:r/>
          </w:p>
        </w:tc>
        <w:tc>
          <w:tcPr>
            <w:tcBorders>
              <w:top w:val="single" w:color="000000" w:sz="4" w:space="0"/>
              <w:left w:val="single" w:color="000000" w:sz="4" w:space="0"/>
              <w:bottom w:val="single" w:color="000000" w:sz="4" w:space="0"/>
              <w:right w:val="single" w:color="000000" w:sz="4" w:space="0"/>
            </w:tcBorders>
            <w:tcW w:w="2398" w:type="dxa"/>
            <w:vAlign w:val="top"/>
            <w:textDirection w:val="lrTb"/>
            <w:noWrap w:val="false"/>
          </w:tcPr>
          <w:p>
            <w:pPr>
              <w:pStyle w:val="1115"/>
              <w:widowControl w:val="off"/>
            </w:pPr>
            <w:r>
              <w:t xml:space="preserve">Менеджер по кадрам</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Borders>
              <w:top w:val="single" w:color="000000" w:sz="4" w:space="0"/>
              <w:left w:val="single" w:color="000000" w:sz="4" w:space="0"/>
              <w:bottom w:val="single" w:color="000000" w:sz="4" w:space="0"/>
              <w:right w:val="single" w:color="000000" w:sz="4" w:space="0"/>
            </w:tcBorders>
            <w:tcW w:w="3055" w:type="dxa"/>
            <w:vAlign w:val="top"/>
            <w:textDirection w:val="lrTb"/>
            <w:noWrap w:val="false"/>
          </w:tcPr>
          <w:p>
            <w:pPr>
              <w:pStyle w:val="1115"/>
              <w:widowControl w:val="off"/>
            </w:pPr>
            <w:r>
              <w:t xml:space="preserve">2.5. Составить расписание и скоординировать график работы</w:t>
            </w:r>
            <w:r/>
          </w:p>
        </w:tc>
        <w:tc>
          <w:tcPr>
            <w:tcBorders>
              <w:top w:val="single" w:color="000000" w:sz="4" w:space="0"/>
              <w:left w:val="single" w:color="000000" w:sz="4" w:space="0"/>
              <w:bottom w:val="single" w:color="000000" w:sz="4" w:space="0"/>
              <w:right w:val="single" w:color="000000" w:sz="4" w:space="0"/>
            </w:tcBorders>
            <w:tcW w:w="473" w:type="dxa"/>
            <w:vAlign w:val="top"/>
            <w:textDirection w:val="lrTb"/>
            <w:noWrap w:val="false"/>
          </w:tcPr>
          <w:p>
            <w:pPr>
              <w:pStyle w:val="1115"/>
              <w:widowControl w:val="off"/>
            </w:pPr>
            <w:r>
              <w:t xml:space="preserve">16</w:t>
            </w:r>
            <w:r/>
          </w:p>
        </w:tc>
        <w:tc>
          <w:tcPr>
            <w:tcBorders>
              <w:top w:val="single" w:color="000000" w:sz="4" w:space="0"/>
              <w:left w:val="single" w:color="000000" w:sz="4" w:space="0"/>
              <w:bottom w:val="single" w:color="000000" w:sz="4" w:space="0"/>
              <w:right w:val="single" w:color="000000" w:sz="4" w:space="0"/>
            </w:tcBorders>
            <w:tcW w:w="900" w:type="dxa"/>
            <w:vAlign w:val="top"/>
            <w:textDirection w:val="lrTb"/>
            <w:noWrap w:val="false"/>
          </w:tcPr>
          <w:p>
            <w:pPr>
              <w:pStyle w:val="1115"/>
              <w:widowControl w:val="off"/>
            </w:pPr>
            <w:r>
              <w:t xml:space="preserve">7</w:t>
            </w:r>
            <w:r/>
          </w:p>
        </w:tc>
        <w:tc>
          <w:tcPr>
            <w:tcBorders>
              <w:top w:val="single" w:color="000000" w:sz="4" w:space="0"/>
              <w:left w:val="single" w:color="000000" w:sz="4" w:space="0"/>
              <w:bottom w:val="single" w:color="000000" w:sz="4" w:space="0"/>
              <w:right w:val="single" w:color="000000" w:sz="4" w:space="0"/>
            </w:tcBorders>
            <w:tcW w:w="1260" w:type="dxa"/>
            <w:vAlign w:val="top"/>
            <w:textDirection w:val="lrTb"/>
            <w:noWrap w:val="false"/>
          </w:tcPr>
          <w:p>
            <w:pPr>
              <w:pStyle w:val="1115"/>
              <w:widowControl w:val="off"/>
            </w:pPr>
            <w:r>
              <w:t xml:space="preserve">14. 08.</w:t>
            </w:r>
            <w:r/>
          </w:p>
        </w:tc>
        <w:tc>
          <w:tcPr>
            <w:tcBorders>
              <w:top w:val="single" w:color="000000" w:sz="4" w:space="0"/>
              <w:left w:val="single" w:color="000000" w:sz="4" w:space="0"/>
              <w:bottom w:val="single" w:color="000000" w:sz="4" w:space="0"/>
              <w:right w:val="single" w:color="000000" w:sz="4" w:space="0"/>
            </w:tcBorders>
            <w:tcW w:w="1440" w:type="dxa"/>
            <w:vAlign w:val="top"/>
            <w:textDirection w:val="lrTb"/>
            <w:noWrap w:val="false"/>
          </w:tcPr>
          <w:p>
            <w:pPr>
              <w:pStyle w:val="1115"/>
              <w:widowControl w:val="off"/>
            </w:pPr>
            <w:r>
              <w:t xml:space="preserve">21. 08.</w:t>
            </w:r>
            <w:r/>
          </w:p>
        </w:tc>
        <w:tc>
          <w:tcPr>
            <w:tcBorders>
              <w:top w:val="single" w:color="000000" w:sz="4" w:space="0"/>
              <w:left w:val="single" w:color="000000" w:sz="4" w:space="0"/>
              <w:bottom w:val="single" w:color="000000" w:sz="4" w:space="0"/>
              <w:right w:val="single" w:color="000000" w:sz="4" w:space="0"/>
            </w:tcBorders>
            <w:tcW w:w="2398" w:type="dxa"/>
            <w:vAlign w:val="top"/>
            <w:textDirection w:val="lrTb"/>
            <w:noWrap w:val="false"/>
          </w:tcPr>
          <w:p>
            <w:pPr>
              <w:pStyle w:val="1115"/>
              <w:widowControl w:val="off"/>
            </w:pPr>
            <w:r>
              <w:t xml:space="preserve">Менеджер по кадрам</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Borders>
              <w:top w:val="single" w:color="000000" w:sz="4" w:space="0"/>
              <w:left w:val="single" w:color="000000" w:sz="4" w:space="0"/>
              <w:bottom w:val="single" w:color="000000" w:sz="4" w:space="0"/>
              <w:right w:val="single" w:color="000000" w:sz="4" w:space="0"/>
            </w:tcBorders>
            <w:tcW w:w="3055" w:type="dxa"/>
            <w:vAlign w:val="top"/>
            <w:textDirection w:val="lrTb"/>
            <w:noWrap w:val="false"/>
          </w:tcPr>
          <w:p>
            <w:pPr>
              <w:pStyle w:val="1115"/>
              <w:widowControl w:val="off"/>
            </w:pPr>
            <w:r>
              <w:t xml:space="preserve">2.6. Составить график работы</w:t>
            </w:r>
            <w:r/>
          </w:p>
        </w:tc>
        <w:tc>
          <w:tcPr>
            <w:tcBorders>
              <w:top w:val="single" w:color="000000" w:sz="4" w:space="0"/>
              <w:left w:val="single" w:color="000000" w:sz="4" w:space="0"/>
              <w:bottom w:val="single" w:color="000000" w:sz="4" w:space="0"/>
              <w:right w:val="single" w:color="000000" w:sz="4" w:space="0"/>
            </w:tcBorders>
            <w:tcW w:w="473" w:type="dxa"/>
            <w:vAlign w:val="top"/>
            <w:textDirection w:val="lrTb"/>
            <w:noWrap w:val="false"/>
          </w:tcPr>
          <w:p>
            <w:pPr>
              <w:pStyle w:val="1115"/>
              <w:widowControl w:val="off"/>
            </w:pPr>
            <w:r>
              <w:t xml:space="preserve">17</w:t>
            </w:r>
            <w:r/>
          </w:p>
        </w:tc>
        <w:tc>
          <w:tcPr>
            <w:tcBorders>
              <w:top w:val="single" w:color="000000" w:sz="4" w:space="0"/>
              <w:left w:val="single" w:color="000000" w:sz="4" w:space="0"/>
              <w:bottom w:val="single" w:color="000000" w:sz="4" w:space="0"/>
              <w:right w:val="single" w:color="000000" w:sz="4" w:space="0"/>
            </w:tcBorders>
            <w:tcW w:w="900" w:type="dxa"/>
            <w:vAlign w:val="top"/>
            <w:textDirection w:val="lrTb"/>
            <w:noWrap w:val="false"/>
          </w:tcPr>
          <w:p>
            <w:pPr>
              <w:pStyle w:val="1115"/>
              <w:widowControl w:val="off"/>
            </w:pPr>
            <w:r>
              <w:t xml:space="preserve">3</w:t>
            </w:r>
            <w:r/>
          </w:p>
        </w:tc>
        <w:tc>
          <w:tcPr>
            <w:tcBorders>
              <w:top w:val="single" w:color="000000" w:sz="4" w:space="0"/>
              <w:left w:val="single" w:color="000000" w:sz="4" w:space="0"/>
              <w:bottom w:val="single" w:color="000000" w:sz="4" w:space="0"/>
              <w:right w:val="single" w:color="000000" w:sz="4" w:space="0"/>
            </w:tcBorders>
            <w:tcW w:w="1260" w:type="dxa"/>
            <w:vAlign w:val="top"/>
            <w:textDirection w:val="lrTb"/>
            <w:noWrap w:val="false"/>
          </w:tcPr>
          <w:p>
            <w:pPr>
              <w:pStyle w:val="1115"/>
              <w:widowControl w:val="off"/>
            </w:pPr>
            <w:r>
              <w:t xml:space="preserve">22. 08.</w:t>
            </w:r>
            <w:r/>
          </w:p>
        </w:tc>
        <w:tc>
          <w:tcPr>
            <w:tcBorders>
              <w:top w:val="single" w:color="000000" w:sz="4" w:space="0"/>
              <w:left w:val="single" w:color="000000" w:sz="4" w:space="0"/>
              <w:bottom w:val="single" w:color="000000" w:sz="4" w:space="0"/>
              <w:right w:val="single" w:color="000000" w:sz="4" w:space="0"/>
            </w:tcBorders>
            <w:tcW w:w="1440" w:type="dxa"/>
            <w:vAlign w:val="top"/>
            <w:textDirection w:val="lrTb"/>
            <w:noWrap w:val="false"/>
          </w:tcPr>
          <w:p>
            <w:pPr>
              <w:pStyle w:val="1115"/>
              <w:widowControl w:val="off"/>
            </w:pPr>
            <w:r>
              <w:t xml:space="preserve">25. 08.</w:t>
            </w:r>
            <w:r/>
          </w:p>
        </w:tc>
        <w:tc>
          <w:tcPr>
            <w:tcBorders>
              <w:top w:val="single" w:color="000000" w:sz="4" w:space="0"/>
              <w:left w:val="single" w:color="000000" w:sz="4" w:space="0"/>
              <w:bottom w:val="single" w:color="000000" w:sz="4" w:space="0"/>
              <w:right w:val="single" w:color="000000" w:sz="4" w:space="0"/>
            </w:tcBorders>
            <w:tcW w:w="2398" w:type="dxa"/>
            <w:vAlign w:val="top"/>
            <w:textDirection w:val="lrTb"/>
            <w:noWrap w:val="false"/>
          </w:tcPr>
          <w:p>
            <w:pPr>
              <w:pStyle w:val="1115"/>
              <w:widowControl w:val="off"/>
            </w:pPr>
            <w:r>
              <w:t xml:space="preserve">Менеджер по кадрам</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17"/>
        </w:trPr>
        <w:tc>
          <w:tcPr>
            <w:tcBorders>
              <w:top w:val="single" w:color="000000" w:sz="4" w:space="0"/>
              <w:left w:val="single" w:color="000000" w:sz="4" w:space="0"/>
              <w:bottom w:val="single" w:color="000000" w:sz="4" w:space="0"/>
              <w:right w:val="single" w:color="000000" w:sz="4" w:space="0"/>
            </w:tcBorders>
            <w:tcW w:w="3055" w:type="dxa"/>
            <w:vAlign w:val="top"/>
            <w:textDirection w:val="lrTb"/>
            <w:noWrap w:val="false"/>
          </w:tcPr>
          <w:p>
            <w:pPr>
              <w:pStyle w:val="1115"/>
              <w:widowControl w:val="off"/>
            </w:pPr>
            <w:r>
              <w:t xml:space="preserve">2.7. Провести обучение персонала</w:t>
            </w:r>
            <w:r/>
          </w:p>
        </w:tc>
        <w:tc>
          <w:tcPr>
            <w:tcBorders>
              <w:top w:val="single" w:color="000000" w:sz="4" w:space="0"/>
              <w:left w:val="single" w:color="000000" w:sz="4" w:space="0"/>
              <w:bottom w:val="single" w:color="000000" w:sz="4" w:space="0"/>
              <w:right w:val="single" w:color="000000" w:sz="4" w:space="0"/>
            </w:tcBorders>
            <w:tcW w:w="473" w:type="dxa"/>
            <w:vAlign w:val="top"/>
            <w:textDirection w:val="lrTb"/>
            <w:noWrap w:val="false"/>
          </w:tcPr>
          <w:p>
            <w:pPr>
              <w:pStyle w:val="1115"/>
              <w:widowControl w:val="off"/>
            </w:pPr>
            <w:r>
              <w:t xml:space="preserve">18</w:t>
            </w:r>
            <w:r/>
          </w:p>
        </w:tc>
        <w:tc>
          <w:tcPr>
            <w:tcBorders>
              <w:top w:val="single" w:color="000000" w:sz="4" w:space="0"/>
              <w:left w:val="single" w:color="000000" w:sz="4" w:space="0"/>
              <w:bottom w:val="single" w:color="000000" w:sz="4" w:space="0"/>
              <w:right w:val="single" w:color="000000" w:sz="4" w:space="0"/>
            </w:tcBorders>
            <w:tcW w:w="900" w:type="dxa"/>
            <w:vAlign w:val="top"/>
            <w:textDirection w:val="lrTb"/>
            <w:noWrap w:val="false"/>
          </w:tcPr>
          <w:p>
            <w:pPr>
              <w:pStyle w:val="1115"/>
              <w:widowControl w:val="off"/>
            </w:pPr>
            <w:r>
              <w:t xml:space="preserve">2 мес.</w:t>
            </w:r>
            <w:r/>
          </w:p>
        </w:tc>
        <w:tc>
          <w:tcPr>
            <w:tcBorders>
              <w:top w:val="single" w:color="000000" w:sz="4" w:space="0"/>
              <w:left w:val="single" w:color="000000" w:sz="4" w:space="0"/>
              <w:bottom w:val="single" w:color="000000" w:sz="4" w:space="0"/>
              <w:right w:val="single" w:color="000000" w:sz="4" w:space="0"/>
            </w:tcBorders>
            <w:tcW w:w="1260" w:type="dxa"/>
            <w:vAlign w:val="top"/>
            <w:textDirection w:val="lrTb"/>
            <w:noWrap w:val="false"/>
          </w:tcPr>
          <w:p>
            <w:pPr>
              <w:pStyle w:val="1115"/>
              <w:widowControl w:val="off"/>
            </w:pPr>
            <w:r>
              <w:t xml:space="preserve">01. 09.</w:t>
            </w:r>
            <w:r/>
          </w:p>
        </w:tc>
        <w:tc>
          <w:tcPr>
            <w:tcBorders>
              <w:top w:val="single" w:color="000000" w:sz="4" w:space="0"/>
              <w:left w:val="single" w:color="000000" w:sz="4" w:space="0"/>
              <w:bottom w:val="single" w:color="000000" w:sz="4" w:space="0"/>
              <w:right w:val="single" w:color="000000" w:sz="4" w:space="0"/>
            </w:tcBorders>
            <w:tcW w:w="1440" w:type="dxa"/>
            <w:vAlign w:val="top"/>
            <w:textDirection w:val="lrTb"/>
            <w:noWrap w:val="false"/>
          </w:tcPr>
          <w:p>
            <w:pPr>
              <w:pStyle w:val="1115"/>
              <w:widowControl w:val="off"/>
            </w:pPr>
            <w:r>
              <w:t xml:space="preserve">30. 11.</w:t>
            </w:r>
            <w:r/>
          </w:p>
        </w:tc>
        <w:tc>
          <w:tcPr>
            <w:tcBorders>
              <w:top w:val="single" w:color="000000" w:sz="4" w:space="0"/>
              <w:left w:val="single" w:color="000000" w:sz="4" w:space="0"/>
              <w:bottom w:val="single" w:color="000000" w:sz="4" w:space="0"/>
              <w:right w:val="single" w:color="000000" w:sz="4" w:space="0"/>
            </w:tcBorders>
            <w:tcW w:w="2398" w:type="dxa"/>
            <w:vAlign w:val="top"/>
            <w:textDirection w:val="lrTb"/>
            <w:noWrap w:val="false"/>
          </w:tcPr>
          <w:p>
            <w:pPr>
              <w:pStyle w:val="1115"/>
              <w:widowControl w:val="off"/>
            </w:pPr>
            <w:r>
              <w:t xml:space="preserve">Менеджер по кадрам</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67"/>
        </w:trPr>
        <w:tc>
          <w:tcPr>
            <w:tcBorders>
              <w:top w:val="single" w:color="000000" w:sz="4" w:space="0"/>
              <w:left w:val="single" w:color="000000" w:sz="4" w:space="0"/>
              <w:bottom w:val="single" w:color="000000" w:sz="4" w:space="0"/>
              <w:right w:val="single" w:color="000000" w:sz="4" w:space="0"/>
            </w:tcBorders>
            <w:tcW w:w="3055" w:type="dxa"/>
            <w:vAlign w:val="top"/>
            <w:textDirection w:val="lrTb"/>
            <w:noWrap w:val="false"/>
          </w:tcPr>
          <w:p>
            <w:pPr>
              <w:pStyle w:val="1115"/>
              <w:widowControl w:val="off"/>
            </w:pPr>
            <w:r>
              <w:t xml:space="preserve">2.8 Оплатить обучение</w:t>
            </w:r>
            <w:r/>
          </w:p>
        </w:tc>
        <w:tc>
          <w:tcPr>
            <w:tcBorders>
              <w:top w:val="single" w:color="000000" w:sz="4" w:space="0"/>
              <w:left w:val="single" w:color="000000" w:sz="4" w:space="0"/>
              <w:bottom w:val="single" w:color="000000" w:sz="4" w:space="0"/>
              <w:right w:val="single" w:color="000000" w:sz="4" w:space="0"/>
            </w:tcBorders>
            <w:tcW w:w="473" w:type="dxa"/>
            <w:vAlign w:val="top"/>
            <w:textDirection w:val="lrTb"/>
            <w:noWrap w:val="false"/>
          </w:tcPr>
          <w:p>
            <w:pPr>
              <w:pStyle w:val="1115"/>
              <w:widowControl w:val="off"/>
            </w:pPr>
            <w:r>
              <w:t xml:space="preserve">19</w:t>
            </w:r>
            <w:r/>
          </w:p>
        </w:tc>
        <w:tc>
          <w:tcPr>
            <w:tcBorders>
              <w:top w:val="single" w:color="000000" w:sz="4" w:space="0"/>
              <w:left w:val="single" w:color="000000" w:sz="4" w:space="0"/>
              <w:bottom w:val="single" w:color="000000" w:sz="4" w:space="0"/>
              <w:right w:val="single" w:color="000000" w:sz="4" w:space="0"/>
            </w:tcBorders>
            <w:tcW w:w="900" w:type="dxa"/>
            <w:vAlign w:val="top"/>
            <w:textDirection w:val="lrTb"/>
            <w:noWrap w:val="false"/>
          </w:tcPr>
          <w:p>
            <w:pPr>
              <w:pStyle w:val="1115"/>
              <w:widowControl w:val="off"/>
            </w:pPr>
            <w:r>
              <w:t xml:space="preserve">1</w:t>
            </w:r>
            <w:r/>
          </w:p>
        </w:tc>
        <w:tc>
          <w:tcPr>
            <w:tcBorders>
              <w:top w:val="single" w:color="000000" w:sz="4" w:space="0"/>
              <w:left w:val="single" w:color="000000" w:sz="4" w:space="0"/>
              <w:bottom w:val="single" w:color="000000" w:sz="4" w:space="0"/>
              <w:right w:val="single" w:color="000000" w:sz="4" w:space="0"/>
            </w:tcBorders>
            <w:tcW w:w="1260" w:type="dxa"/>
            <w:vAlign w:val="top"/>
            <w:textDirection w:val="lrTb"/>
            <w:noWrap w:val="false"/>
          </w:tcPr>
          <w:p>
            <w:pPr>
              <w:pStyle w:val="1115"/>
              <w:widowControl w:val="off"/>
            </w:pPr>
            <w:r>
              <w:t xml:space="preserve">01. 12.</w:t>
            </w:r>
            <w:r/>
          </w:p>
        </w:tc>
        <w:tc>
          <w:tcPr>
            <w:tcBorders>
              <w:top w:val="single" w:color="000000" w:sz="4" w:space="0"/>
              <w:left w:val="single" w:color="000000" w:sz="4" w:space="0"/>
              <w:bottom w:val="single" w:color="000000" w:sz="4" w:space="0"/>
              <w:right w:val="single" w:color="000000" w:sz="4" w:space="0"/>
            </w:tcBorders>
            <w:tcW w:w="1440" w:type="dxa"/>
            <w:vAlign w:val="top"/>
            <w:textDirection w:val="lrTb"/>
            <w:noWrap w:val="false"/>
          </w:tcPr>
          <w:p>
            <w:pPr>
              <w:pStyle w:val="1115"/>
              <w:widowControl w:val="off"/>
            </w:pPr>
            <w:r>
              <w:t xml:space="preserve">01. 12.</w:t>
            </w:r>
            <w:r/>
          </w:p>
        </w:tc>
        <w:tc>
          <w:tcPr>
            <w:tcBorders>
              <w:top w:val="single" w:color="000000" w:sz="4" w:space="0"/>
              <w:left w:val="single" w:color="000000" w:sz="4" w:space="0"/>
              <w:bottom w:val="single" w:color="000000" w:sz="4" w:space="0"/>
              <w:right w:val="single" w:color="000000" w:sz="4" w:space="0"/>
            </w:tcBorders>
            <w:tcW w:w="2398" w:type="dxa"/>
            <w:vAlign w:val="top"/>
            <w:textDirection w:val="lrTb"/>
            <w:noWrap w:val="false"/>
          </w:tcPr>
          <w:p>
            <w:pPr>
              <w:pStyle w:val="1115"/>
              <w:widowControl w:val="off"/>
            </w:pPr>
            <w:r>
              <w:t xml:space="preserve">Финансовый менеджер</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15"/>
        </w:trPr>
        <w:tc>
          <w:tcPr>
            <w:gridSpan w:val="6"/>
            <w:tcBorders>
              <w:top w:val="single" w:color="000000" w:sz="4" w:space="0"/>
              <w:left w:val="single" w:color="000000" w:sz="4" w:space="0"/>
              <w:bottom w:val="single" w:color="000000" w:sz="4" w:space="0"/>
              <w:right w:val="single" w:color="000000" w:sz="4" w:space="0"/>
            </w:tcBorders>
            <w:tcW w:w="9526" w:type="dxa"/>
            <w:vAlign w:val="top"/>
            <w:textDirection w:val="lrTb"/>
            <w:noWrap w:val="false"/>
          </w:tcPr>
          <w:p>
            <w:pPr>
              <w:pStyle w:val="1115"/>
              <w:widowControl w:val="off"/>
            </w:pPr>
            <w:r>
              <w:t xml:space="preserve">3. Совершенствование производственной культуры</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36"/>
        </w:trPr>
        <w:tc>
          <w:tcPr>
            <w:tcBorders>
              <w:top w:val="single" w:color="000000" w:sz="4" w:space="0"/>
              <w:left w:val="single" w:color="000000" w:sz="4" w:space="0"/>
              <w:bottom w:val="single" w:color="000000" w:sz="4" w:space="0"/>
              <w:right w:val="single" w:color="000000" w:sz="4" w:space="0"/>
            </w:tcBorders>
            <w:tcW w:w="3055" w:type="dxa"/>
            <w:vAlign w:val="top"/>
            <w:textDirection w:val="lrTb"/>
            <w:noWrap w:val="false"/>
          </w:tcPr>
          <w:p>
            <w:pPr>
              <w:pStyle w:val="1115"/>
              <w:widowControl w:val="off"/>
            </w:pPr>
            <w:r>
              <w:t xml:space="preserve">3.1. Скорректировать должностные обязанности персонала</w:t>
            </w:r>
            <w:r/>
          </w:p>
        </w:tc>
        <w:tc>
          <w:tcPr>
            <w:tcBorders>
              <w:top w:val="single" w:color="000000" w:sz="4" w:space="0"/>
              <w:left w:val="single" w:color="000000" w:sz="4" w:space="0"/>
              <w:bottom w:val="single" w:color="000000" w:sz="4" w:space="0"/>
              <w:right w:val="single" w:color="000000" w:sz="4" w:space="0"/>
            </w:tcBorders>
            <w:tcW w:w="473" w:type="dxa"/>
            <w:vAlign w:val="top"/>
            <w:textDirection w:val="lrTb"/>
            <w:noWrap w:val="false"/>
          </w:tcPr>
          <w:p>
            <w:pPr>
              <w:pStyle w:val="1115"/>
              <w:widowControl w:val="off"/>
            </w:pPr>
            <w:r>
              <w:t xml:space="preserve">20</w:t>
            </w:r>
            <w:r/>
          </w:p>
        </w:tc>
        <w:tc>
          <w:tcPr>
            <w:tcBorders>
              <w:top w:val="single" w:color="000000" w:sz="4" w:space="0"/>
              <w:left w:val="single" w:color="000000" w:sz="4" w:space="0"/>
              <w:bottom w:val="single" w:color="000000" w:sz="4" w:space="0"/>
              <w:right w:val="single" w:color="000000" w:sz="4" w:space="0"/>
            </w:tcBorders>
            <w:tcW w:w="900" w:type="dxa"/>
            <w:vAlign w:val="top"/>
            <w:textDirection w:val="lrTb"/>
            <w:noWrap w:val="false"/>
          </w:tcPr>
          <w:p>
            <w:pPr>
              <w:pStyle w:val="1115"/>
              <w:widowControl w:val="off"/>
            </w:pPr>
            <w:r>
              <w:t xml:space="preserve">7</w:t>
            </w:r>
            <w:r/>
          </w:p>
        </w:tc>
        <w:tc>
          <w:tcPr>
            <w:tcBorders>
              <w:top w:val="single" w:color="000000" w:sz="4" w:space="0"/>
              <w:left w:val="single" w:color="000000" w:sz="4" w:space="0"/>
              <w:bottom w:val="single" w:color="000000" w:sz="4" w:space="0"/>
              <w:right w:val="single" w:color="000000" w:sz="4" w:space="0"/>
            </w:tcBorders>
            <w:tcW w:w="1260" w:type="dxa"/>
            <w:vAlign w:val="top"/>
            <w:textDirection w:val="lrTb"/>
            <w:noWrap w:val="false"/>
          </w:tcPr>
          <w:p>
            <w:pPr>
              <w:pStyle w:val="1115"/>
              <w:widowControl w:val="off"/>
            </w:pPr>
            <w:r>
              <w:t xml:space="preserve">04. 12.</w:t>
            </w:r>
            <w:r/>
          </w:p>
        </w:tc>
        <w:tc>
          <w:tcPr>
            <w:tcBorders>
              <w:top w:val="single" w:color="000000" w:sz="4" w:space="0"/>
              <w:left w:val="single" w:color="000000" w:sz="4" w:space="0"/>
              <w:bottom w:val="single" w:color="000000" w:sz="4" w:space="0"/>
              <w:right w:val="single" w:color="000000" w:sz="4" w:space="0"/>
            </w:tcBorders>
            <w:tcW w:w="1440" w:type="dxa"/>
            <w:vAlign w:val="top"/>
            <w:textDirection w:val="lrTb"/>
            <w:noWrap w:val="false"/>
          </w:tcPr>
          <w:p>
            <w:pPr>
              <w:pStyle w:val="1115"/>
              <w:widowControl w:val="off"/>
            </w:pPr>
            <w:r>
              <w:t xml:space="preserve">11. 12.</w:t>
            </w:r>
            <w:r/>
          </w:p>
        </w:tc>
        <w:tc>
          <w:tcPr>
            <w:tcBorders>
              <w:top w:val="single" w:color="000000" w:sz="4" w:space="0"/>
              <w:left w:val="single" w:color="000000" w:sz="4" w:space="0"/>
              <w:bottom w:val="single" w:color="000000" w:sz="4" w:space="0"/>
              <w:right w:val="single" w:color="000000" w:sz="4" w:space="0"/>
            </w:tcBorders>
            <w:tcW w:w="2398" w:type="dxa"/>
            <w:vAlign w:val="top"/>
            <w:textDirection w:val="lrTb"/>
            <w:noWrap w:val="false"/>
          </w:tcPr>
          <w:p>
            <w:pPr>
              <w:pStyle w:val="1115"/>
              <w:widowControl w:val="off"/>
            </w:pPr>
            <w:r>
              <w:t xml:space="preserve">Менеджер по кадрам</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Borders>
              <w:top w:val="single" w:color="000000" w:sz="4" w:space="0"/>
              <w:left w:val="single" w:color="000000" w:sz="4" w:space="0"/>
              <w:bottom w:val="single" w:color="000000" w:sz="4" w:space="0"/>
              <w:right w:val="single" w:color="000000" w:sz="4" w:space="0"/>
            </w:tcBorders>
            <w:tcW w:w="3055" w:type="dxa"/>
            <w:vAlign w:val="top"/>
            <w:textDirection w:val="lrTb"/>
            <w:noWrap w:val="false"/>
          </w:tcPr>
          <w:p>
            <w:pPr>
              <w:pStyle w:val="1115"/>
              <w:widowControl w:val="off"/>
            </w:pPr>
            <w:r>
              <w:t xml:space="preserve">3.2. Разработать правила делового общения</w:t>
            </w:r>
            <w:r/>
          </w:p>
        </w:tc>
        <w:tc>
          <w:tcPr>
            <w:tcBorders>
              <w:top w:val="single" w:color="000000" w:sz="4" w:space="0"/>
              <w:left w:val="single" w:color="000000" w:sz="4" w:space="0"/>
              <w:bottom w:val="single" w:color="000000" w:sz="4" w:space="0"/>
              <w:right w:val="single" w:color="000000" w:sz="4" w:space="0"/>
            </w:tcBorders>
            <w:tcW w:w="473" w:type="dxa"/>
            <w:vAlign w:val="top"/>
            <w:textDirection w:val="lrTb"/>
            <w:noWrap w:val="false"/>
          </w:tcPr>
          <w:p>
            <w:pPr>
              <w:pStyle w:val="1115"/>
              <w:widowControl w:val="off"/>
            </w:pPr>
            <w:r>
              <w:t xml:space="preserve">21</w:t>
            </w:r>
            <w:r/>
          </w:p>
        </w:tc>
        <w:tc>
          <w:tcPr>
            <w:tcBorders>
              <w:top w:val="single" w:color="000000" w:sz="4" w:space="0"/>
              <w:left w:val="single" w:color="000000" w:sz="4" w:space="0"/>
              <w:bottom w:val="single" w:color="000000" w:sz="4" w:space="0"/>
              <w:right w:val="single" w:color="000000" w:sz="4" w:space="0"/>
            </w:tcBorders>
            <w:tcW w:w="900" w:type="dxa"/>
            <w:vAlign w:val="top"/>
            <w:textDirection w:val="lrTb"/>
            <w:noWrap w:val="false"/>
          </w:tcPr>
          <w:p>
            <w:pPr>
              <w:pStyle w:val="1115"/>
              <w:widowControl w:val="off"/>
            </w:pPr>
            <w:r>
              <w:t xml:space="preserve">7</w:t>
            </w:r>
            <w:r/>
          </w:p>
        </w:tc>
        <w:tc>
          <w:tcPr>
            <w:tcBorders>
              <w:top w:val="single" w:color="000000" w:sz="4" w:space="0"/>
              <w:left w:val="single" w:color="000000" w:sz="4" w:space="0"/>
              <w:bottom w:val="single" w:color="000000" w:sz="4" w:space="0"/>
              <w:right w:val="single" w:color="000000" w:sz="4" w:space="0"/>
            </w:tcBorders>
            <w:tcW w:w="1260" w:type="dxa"/>
            <w:vAlign w:val="top"/>
            <w:textDirection w:val="lrTb"/>
            <w:noWrap w:val="false"/>
          </w:tcPr>
          <w:p>
            <w:pPr>
              <w:pStyle w:val="1115"/>
              <w:widowControl w:val="off"/>
            </w:pPr>
            <w:r>
              <w:t xml:space="preserve">11. 12.</w:t>
            </w:r>
            <w:r/>
          </w:p>
        </w:tc>
        <w:tc>
          <w:tcPr>
            <w:tcBorders>
              <w:top w:val="single" w:color="000000" w:sz="4" w:space="0"/>
              <w:left w:val="single" w:color="000000" w:sz="4" w:space="0"/>
              <w:bottom w:val="single" w:color="000000" w:sz="4" w:space="0"/>
              <w:right w:val="single" w:color="000000" w:sz="4" w:space="0"/>
            </w:tcBorders>
            <w:tcW w:w="1440" w:type="dxa"/>
            <w:vAlign w:val="top"/>
            <w:textDirection w:val="lrTb"/>
            <w:noWrap w:val="false"/>
          </w:tcPr>
          <w:p>
            <w:pPr>
              <w:pStyle w:val="1115"/>
              <w:widowControl w:val="off"/>
            </w:pPr>
            <w:r>
              <w:t xml:space="preserve">18. 12.</w:t>
            </w:r>
            <w:r/>
          </w:p>
        </w:tc>
        <w:tc>
          <w:tcPr>
            <w:tcBorders>
              <w:top w:val="single" w:color="000000" w:sz="4" w:space="0"/>
              <w:left w:val="single" w:color="000000" w:sz="4" w:space="0"/>
              <w:bottom w:val="single" w:color="000000" w:sz="4" w:space="0"/>
              <w:right w:val="single" w:color="000000" w:sz="4" w:space="0"/>
            </w:tcBorders>
            <w:tcW w:w="2398" w:type="dxa"/>
            <w:vAlign w:val="top"/>
            <w:textDirection w:val="lrTb"/>
            <w:noWrap w:val="false"/>
          </w:tcPr>
          <w:p>
            <w:pPr>
              <w:pStyle w:val="1115"/>
              <w:widowControl w:val="off"/>
            </w:pPr>
            <w:r>
              <w:t xml:space="preserve">Менеджер по кадрам</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Borders>
              <w:top w:val="single" w:color="000000" w:sz="4" w:space="0"/>
              <w:left w:val="single" w:color="000000" w:sz="4" w:space="0"/>
              <w:bottom w:val="single" w:color="000000" w:sz="4" w:space="0"/>
              <w:right w:val="single" w:color="000000" w:sz="4" w:space="0"/>
            </w:tcBorders>
            <w:tcW w:w="3055" w:type="dxa"/>
            <w:vAlign w:val="top"/>
            <w:textDirection w:val="lrTb"/>
            <w:noWrap w:val="false"/>
          </w:tcPr>
          <w:p>
            <w:pPr>
              <w:pStyle w:val="1115"/>
              <w:widowControl w:val="off"/>
            </w:pPr>
            <w:r>
              <w:t xml:space="preserve">3.3. Ознакомить персонал с должностными обязанностями и правилами общения</w:t>
            </w:r>
            <w:r/>
          </w:p>
        </w:tc>
        <w:tc>
          <w:tcPr>
            <w:tcBorders>
              <w:top w:val="single" w:color="000000" w:sz="4" w:space="0"/>
              <w:left w:val="single" w:color="000000" w:sz="4" w:space="0"/>
              <w:bottom w:val="single" w:color="000000" w:sz="4" w:space="0"/>
              <w:right w:val="single" w:color="000000" w:sz="4" w:space="0"/>
            </w:tcBorders>
            <w:tcW w:w="473" w:type="dxa"/>
            <w:vAlign w:val="top"/>
            <w:textDirection w:val="lrTb"/>
            <w:noWrap w:val="false"/>
          </w:tcPr>
          <w:p>
            <w:pPr>
              <w:pStyle w:val="1115"/>
              <w:widowControl w:val="off"/>
            </w:pPr>
            <w:r>
              <w:t xml:space="preserve">22</w:t>
            </w:r>
            <w:r/>
          </w:p>
        </w:tc>
        <w:tc>
          <w:tcPr>
            <w:tcBorders>
              <w:top w:val="single" w:color="000000" w:sz="4" w:space="0"/>
              <w:left w:val="single" w:color="000000" w:sz="4" w:space="0"/>
              <w:bottom w:val="single" w:color="000000" w:sz="4" w:space="0"/>
              <w:right w:val="single" w:color="000000" w:sz="4" w:space="0"/>
            </w:tcBorders>
            <w:tcW w:w="900" w:type="dxa"/>
            <w:vAlign w:val="top"/>
            <w:textDirection w:val="lrTb"/>
            <w:noWrap w:val="false"/>
          </w:tcPr>
          <w:p>
            <w:pPr>
              <w:pStyle w:val="1115"/>
              <w:widowControl w:val="off"/>
            </w:pPr>
            <w:r>
              <w:t xml:space="preserve">1</w:t>
            </w:r>
            <w:r/>
          </w:p>
        </w:tc>
        <w:tc>
          <w:tcPr>
            <w:tcBorders>
              <w:top w:val="single" w:color="000000" w:sz="4" w:space="0"/>
              <w:left w:val="single" w:color="000000" w:sz="4" w:space="0"/>
              <w:bottom w:val="single" w:color="000000" w:sz="4" w:space="0"/>
              <w:right w:val="single" w:color="000000" w:sz="4" w:space="0"/>
            </w:tcBorders>
            <w:tcW w:w="1260" w:type="dxa"/>
            <w:vAlign w:val="top"/>
            <w:textDirection w:val="lrTb"/>
            <w:noWrap w:val="false"/>
          </w:tcPr>
          <w:p>
            <w:pPr>
              <w:pStyle w:val="1115"/>
              <w:widowControl w:val="off"/>
            </w:pPr>
            <w:r>
              <w:t xml:space="preserve">19. 12.</w:t>
            </w:r>
            <w:r/>
          </w:p>
        </w:tc>
        <w:tc>
          <w:tcPr>
            <w:tcBorders>
              <w:top w:val="single" w:color="000000" w:sz="4" w:space="0"/>
              <w:left w:val="single" w:color="000000" w:sz="4" w:space="0"/>
              <w:bottom w:val="single" w:color="000000" w:sz="4" w:space="0"/>
              <w:right w:val="single" w:color="000000" w:sz="4" w:space="0"/>
            </w:tcBorders>
            <w:tcW w:w="1440" w:type="dxa"/>
            <w:vAlign w:val="top"/>
            <w:textDirection w:val="lrTb"/>
            <w:noWrap w:val="false"/>
          </w:tcPr>
          <w:p>
            <w:pPr>
              <w:pStyle w:val="1115"/>
              <w:widowControl w:val="off"/>
            </w:pPr>
            <w:r>
              <w:t xml:space="preserve">19. 12.</w:t>
            </w:r>
            <w:r/>
          </w:p>
        </w:tc>
        <w:tc>
          <w:tcPr>
            <w:tcBorders>
              <w:top w:val="single" w:color="000000" w:sz="4" w:space="0"/>
              <w:left w:val="single" w:color="000000" w:sz="4" w:space="0"/>
              <w:bottom w:val="single" w:color="000000" w:sz="4" w:space="0"/>
              <w:right w:val="single" w:color="000000" w:sz="4" w:space="0"/>
            </w:tcBorders>
            <w:tcW w:w="2398" w:type="dxa"/>
            <w:vAlign w:val="top"/>
            <w:textDirection w:val="lrTb"/>
            <w:noWrap w:val="false"/>
          </w:tcPr>
          <w:p>
            <w:pPr>
              <w:pStyle w:val="1115"/>
              <w:widowControl w:val="off"/>
            </w:pPr>
            <w:r>
              <w:t xml:space="preserve">Менеджер по кадрам</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gridSpan w:val="6"/>
            <w:tcBorders>
              <w:top w:val="single" w:color="000000" w:sz="4" w:space="0"/>
              <w:left w:val="single" w:color="000000" w:sz="4" w:space="0"/>
              <w:bottom w:val="single" w:color="000000" w:sz="4" w:space="0"/>
              <w:right w:val="none" w:color="FFFFFF" w:sz="255" w:space="0"/>
            </w:tcBorders>
            <w:tcW w:w="9526" w:type="dxa"/>
            <w:vAlign w:val="top"/>
            <w:textDirection w:val="lrTb"/>
            <w:noWrap w:val="false"/>
          </w:tcPr>
          <w:p>
            <w:pPr>
              <w:pStyle w:val="1115"/>
              <w:widowControl w:val="off"/>
            </w:pPr>
            <w:r>
              <w:t xml:space="preserve">4. Создание положительного образа</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gridSpan w:val="6"/>
            <w:tcBorders>
              <w:top w:val="single" w:color="000000" w:sz="4" w:space="0"/>
              <w:left w:val="single" w:color="000000" w:sz="4" w:space="0"/>
              <w:bottom w:val="single" w:color="000000" w:sz="4" w:space="0"/>
              <w:right w:val="none" w:color="FFFFFF" w:sz="255" w:space="0"/>
            </w:tcBorders>
            <w:tcW w:w="9526" w:type="dxa"/>
            <w:vAlign w:val="top"/>
            <w:textDirection w:val="lrTb"/>
            <w:noWrap w:val="false"/>
          </w:tcPr>
          <w:p>
            <w:pPr>
              <w:pStyle w:val="1115"/>
              <w:widowControl w:val="off"/>
            </w:pPr>
            <w:r>
              <w:t xml:space="preserve">4.1. Провести рекламные мероприятия</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Borders>
              <w:top w:val="single" w:color="000000" w:sz="4" w:space="0"/>
              <w:left w:val="single" w:color="000000" w:sz="4" w:space="0"/>
              <w:bottom w:val="single" w:color="000000" w:sz="4" w:space="0"/>
              <w:right w:val="single" w:color="000000" w:sz="4" w:space="0"/>
            </w:tcBorders>
            <w:tcW w:w="3055" w:type="dxa"/>
            <w:vAlign w:val="top"/>
            <w:textDirection w:val="lrTb"/>
            <w:noWrap w:val="false"/>
          </w:tcPr>
          <w:p>
            <w:pPr>
              <w:pStyle w:val="1115"/>
              <w:widowControl w:val="off"/>
            </w:pPr>
            <w:r>
              <w:t xml:space="preserve">4.2.Спланировать рекламные мероприятия</w:t>
            </w:r>
            <w:r/>
          </w:p>
        </w:tc>
        <w:tc>
          <w:tcPr>
            <w:tcBorders>
              <w:top w:val="single" w:color="000000" w:sz="4" w:space="0"/>
              <w:left w:val="single" w:color="000000" w:sz="4" w:space="0"/>
              <w:bottom w:val="single" w:color="000000" w:sz="4" w:space="0"/>
              <w:right w:val="single" w:color="000000" w:sz="4" w:space="0"/>
            </w:tcBorders>
            <w:tcW w:w="473" w:type="dxa"/>
            <w:vAlign w:val="top"/>
            <w:textDirection w:val="lrTb"/>
            <w:noWrap w:val="false"/>
          </w:tcPr>
          <w:p>
            <w:pPr>
              <w:pStyle w:val="1115"/>
              <w:widowControl w:val="off"/>
            </w:pPr>
            <w:r>
              <w:t xml:space="preserve">23</w:t>
            </w:r>
            <w:r/>
          </w:p>
        </w:tc>
        <w:tc>
          <w:tcPr>
            <w:tcBorders>
              <w:top w:val="single" w:color="000000" w:sz="4" w:space="0"/>
              <w:left w:val="single" w:color="000000" w:sz="4" w:space="0"/>
              <w:bottom w:val="single" w:color="000000" w:sz="4" w:space="0"/>
              <w:right w:val="single" w:color="000000" w:sz="4" w:space="0"/>
            </w:tcBorders>
            <w:tcW w:w="900" w:type="dxa"/>
            <w:vAlign w:val="top"/>
            <w:textDirection w:val="lrTb"/>
            <w:noWrap w:val="false"/>
          </w:tcPr>
          <w:p>
            <w:pPr>
              <w:pStyle w:val="1115"/>
              <w:widowControl w:val="off"/>
            </w:pPr>
            <w:r>
              <w:t xml:space="preserve">7</w:t>
            </w:r>
            <w:r/>
          </w:p>
        </w:tc>
        <w:tc>
          <w:tcPr>
            <w:tcBorders>
              <w:top w:val="single" w:color="000000" w:sz="4" w:space="0"/>
              <w:left w:val="single" w:color="000000" w:sz="4" w:space="0"/>
              <w:bottom w:val="single" w:color="000000" w:sz="4" w:space="0"/>
              <w:right w:val="single" w:color="000000" w:sz="4" w:space="0"/>
            </w:tcBorders>
            <w:tcW w:w="1260" w:type="dxa"/>
            <w:vAlign w:val="top"/>
            <w:textDirection w:val="lrTb"/>
            <w:noWrap w:val="false"/>
          </w:tcPr>
          <w:p>
            <w:pPr>
              <w:pStyle w:val="1115"/>
              <w:widowControl w:val="off"/>
            </w:pPr>
            <w:r>
              <w:t xml:space="preserve">20.12.</w:t>
            </w:r>
            <w:r/>
          </w:p>
        </w:tc>
        <w:tc>
          <w:tcPr>
            <w:tcBorders>
              <w:top w:val="single" w:color="000000" w:sz="4" w:space="0"/>
              <w:left w:val="single" w:color="000000" w:sz="4" w:space="0"/>
              <w:bottom w:val="single" w:color="000000" w:sz="4" w:space="0"/>
              <w:right w:val="single" w:color="000000" w:sz="4" w:space="0"/>
            </w:tcBorders>
            <w:tcW w:w="1440" w:type="dxa"/>
            <w:vAlign w:val="top"/>
            <w:textDirection w:val="lrTb"/>
            <w:noWrap w:val="false"/>
          </w:tcPr>
          <w:p>
            <w:pPr>
              <w:pStyle w:val="1115"/>
              <w:widowControl w:val="off"/>
            </w:pPr>
            <w:r>
              <w:t xml:space="preserve">27.12.</w:t>
            </w:r>
            <w:r/>
          </w:p>
        </w:tc>
        <w:tc>
          <w:tcPr>
            <w:tcBorders>
              <w:top w:val="single" w:color="000000" w:sz="4" w:space="0"/>
              <w:left w:val="single" w:color="000000" w:sz="4" w:space="0"/>
              <w:bottom w:val="single" w:color="000000" w:sz="4" w:space="0"/>
              <w:right w:val="single" w:color="000000" w:sz="4" w:space="0"/>
            </w:tcBorders>
            <w:tcW w:w="2398" w:type="dxa"/>
            <w:vAlign w:val="top"/>
            <w:textDirection w:val="lrTb"/>
            <w:noWrap w:val="false"/>
          </w:tcPr>
          <w:p>
            <w:pPr>
              <w:pStyle w:val="1115"/>
              <w:widowControl w:val="off"/>
            </w:pPr>
            <w:r>
              <w:t xml:space="preserve">Проект-менеджер</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Borders>
              <w:top w:val="single" w:color="000000" w:sz="4" w:space="0"/>
              <w:left w:val="single" w:color="000000" w:sz="4" w:space="0"/>
              <w:bottom w:val="single" w:color="000000" w:sz="4" w:space="0"/>
              <w:right w:val="single" w:color="000000" w:sz="4" w:space="0"/>
            </w:tcBorders>
            <w:tcW w:w="3055" w:type="dxa"/>
            <w:vAlign w:val="top"/>
            <w:textDirection w:val="lrTb"/>
            <w:noWrap w:val="false"/>
          </w:tcPr>
          <w:p>
            <w:pPr>
              <w:pStyle w:val="1115"/>
              <w:widowControl w:val="off"/>
            </w:pPr>
            <w:r>
              <w:t xml:space="preserve">4.3. Выбор носителя рекламы</w:t>
            </w:r>
            <w:r/>
          </w:p>
        </w:tc>
        <w:tc>
          <w:tcPr>
            <w:tcBorders>
              <w:top w:val="single" w:color="000000" w:sz="4" w:space="0"/>
              <w:left w:val="single" w:color="000000" w:sz="4" w:space="0"/>
              <w:bottom w:val="single" w:color="000000" w:sz="4" w:space="0"/>
              <w:right w:val="single" w:color="000000" w:sz="4" w:space="0"/>
            </w:tcBorders>
            <w:tcW w:w="473" w:type="dxa"/>
            <w:vAlign w:val="top"/>
            <w:textDirection w:val="lrTb"/>
            <w:noWrap w:val="false"/>
          </w:tcPr>
          <w:p>
            <w:pPr>
              <w:pStyle w:val="1115"/>
              <w:widowControl w:val="off"/>
            </w:pPr>
            <w:r>
              <w:t xml:space="preserve">24</w:t>
            </w:r>
            <w:r/>
          </w:p>
        </w:tc>
        <w:tc>
          <w:tcPr>
            <w:tcBorders>
              <w:top w:val="single" w:color="000000" w:sz="4" w:space="0"/>
              <w:left w:val="single" w:color="000000" w:sz="4" w:space="0"/>
              <w:bottom w:val="single" w:color="000000" w:sz="4" w:space="0"/>
              <w:right w:val="single" w:color="000000" w:sz="4" w:space="0"/>
            </w:tcBorders>
            <w:tcW w:w="900" w:type="dxa"/>
            <w:vAlign w:val="top"/>
            <w:textDirection w:val="lrTb"/>
            <w:noWrap w:val="false"/>
          </w:tcPr>
          <w:p>
            <w:pPr>
              <w:pStyle w:val="1115"/>
              <w:widowControl w:val="off"/>
            </w:pPr>
            <w:r>
              <w:t xml:space="preserve">3</w:t>
            </w:r>
            <w:r/>
          </w:p>
        </w:tc>
        <w:tc>
          <w:tcPr>
            <w:tcBorders>
              <w:top w:val="single" w:color="000000" w:sz="4" w:space="0"/>
              <w:left w:val="single" w:color="000000" w:sz="4" w:space="0"/>
              <w:bottom w:val="single" w:color="000000" w:sz="4" w:space="0"/>
              <w:right w:val="single" w:color="000000" w:sz="4" w:space="0"/>
            </w:tcBorders>
            <w:tcW w:w="1260" w:type="dxa"/>
            <w:vAlign w:val="top"/>
            <w:textDirection w:val="lrTb"/>
            <w:noWrap w:val="false"/>
          </w:tcPr>
          <w:p>
            <w:pPr>
              <w:pStyle w:val="1115"/>
              <w:widowControl w:val="off"/>
            </w:pPr>
            <w:r>
              <w:t xml:space="preserve">30.12.</w:t>
            </w:r>
            <w:r/>
          </w:p>
        </w:tc>
        <w:tc>
          <w:tcPr>
            <w:tcBorders>
              <w:top w:val="single" w:color="000000" w:sz="4" w:space="0"/>
              <w:left w:val="single" w:color="000000" w:sz="4" w:space="0"/>
              <w:bottom w:val="single" w:color="000000" w:sz="4" w:space="0"/>
              <w:right w:val="single" w:color="000000" w:sz="4" w:space="0"/>
            </w:tcBorders>
            <w:tcW w:w="1440" w:type="dxa"/>
            <w:vAlign w:val="top"/>
            <w:textDirection w:val="lrTb"/>
            <w:noWrap w:val="false"/>
          </w:tcPr>
          <w:p>
            <w:pPr>
              <w:pStyle w:val="1115"/>
              <w:widowControl w:val="off"/>
            </w:pPr>
            <w:r>
              <w:t xml:space="preserve">5.01.</w:t>
            </w:r>
            <w:r/>
          </w:p>
        </w:tc>
        <w:tc>
          <w:tcPr>
            <w:tcBorders>
              <w:top w:val="single" w:color="000000" w:sz="4" w:space="0"/>
              <w:left w:val="single" w:color="000000" w:sz="4" w:space="0"/>
              <w:bottom w:val="single" w:color="000000" w:sz="4" w:space="0"/>
              <w:right w:val="single" w:color="000000" w:sz="4" w:space="0"/>
            </w:tcBorders>
            <w:tcW w:w="2398" w:type="dxa"/>
            <w:vAlign w:val="top"/>
            <w:textDirection w:val="lrTb"/>
            <w:noWrap w:val="false"/>
          </w:tcPr>
          <w:p>
            <w:pPr>
              <w:pStyle w:val="1115"/>
              <w:widowControl w:val="off"/>
            </w:pPr>
            <w:r>
              <w:t xml:space="preserve">Проект-менеджер</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80"/>
        </w:trPr>
        <w:tc>
          <w:tcPr>
            <w:tcBorders>
              <w:top w:val="single" w:color="000000" w:sz="4" w:space="0"/>
              <w:left w:val="single" w:color="000000" w:sz="4" w:space="0"/>
              <w:bottom w:val="single" w:color="000000" w:sz="4" w:space="0"/>
              <w:right w:val="single" w:color="000000" w:sz="4" w:space="0"/>
            </w:tcBorders>
            <w:tcW w:w="3055" w:type="dxa"/>
            <w:vAlign w:val="top"/>
            <w:textDirection w:val="lrTb"/>
            <w:noWrap w:val="false"/>
          </w:tcPr>
          <w:p>
            <w:pPr>
              <w:pStyle w:val="1115"/>
              <w:widowControl w:val="off"/>
            </w:pPr>
            <w:r>
              <w:t xml:space="preserve">4.4. Разработка рекламного обращения</w:t>
            </w:r>
            <w:r/>
          </w:p>
        </w:tc>
        <w:tc>
          <w:tcPr>
            <w:tcBorders>
              <w:top w:val="single" w:color="000000" w:sz="4" w:space="0"/>
              <w:left w:val="single" w:color="000000" w:sz="4" w:space="0"/>
              <w:bottom w:val="single" w:color="000000" w:sz="4" w:space="0"/>
              <w:right w:val="single" w:color="000000" w:sz="4" w:space="0"/>
            </w:tcBorders>
            <w:tcW w:w="473" w:type="dxa"/>
            <w:vAlign w:val="top"/>
            <w:textDirection w:val="lrTb"/>
            <w:noWrap w:val="false"/>
          </w:tcPr>
          <w:p>
            <w:pPr>
              <w:pStyle w:val="1115"/>
              <w:widowControl w:val="off"/>
            </w:pPr>
            <w:r>
              <w:t xml:space="preserve">25</w:t>
            </w:r>
            <w:r/>
          </w:p>
        </w:tc>
        <w:tc>
          <w:tcPr>
            <w:tcBorders>
              <w:top w:val="single" w:color="000000" w:sz="4" w:space="0"/>
              <w:left w:val="single" w:color="000000" w:sz="4" w:space="0"/>
              <w:bottom w:val="single" w:color="000000" w:sz="4" w:space="0"/>
              <w:right w:val="single" w:color="000000" w:sz="4" w:space="0"/>
            </w:tcBorders>
            <w:tcW w:w="900" w:type="dxa"/>
            <w:vAlign w:val="top"/>
            <w:textDirection w:val="lrTb"/>
            <w:noWrap w:val="false"/>
          </w:tcPr>
          <w:p>
            <w:pPr>
              <w:pStyle w:val="1115"/>
              <w:widowControl w:val="off"/>
            </w:pPr>
            <w:r>
              <w:t xml:space="preserve">3</w:t>
            </w:r>
            <w:r/>
          </w:p>
        </w:tc>
        <w:tc>
          <w:tcPr>
            <w:tcBorders>
              <w:top w:val="single" w:color="000000" w:sz="4" w:space="0"/>
              <w:left w:val="single" w:color="000000" w:sz="4" w:space="0"/>
              <w:bottom w:val="single" w:color="000000" w:sz="4" w:space="0"/>
              <w:right w:val="single" w:color="000000" w:sz="4" w:space="0"/>
            </w:tcBorders>
            <w:tcW w:w="1260" w:type="dxa"/>
            <w:vAlign w:val="top"/>
            <w:textDirection w:val="lrTb"/>
            <w:noWrap w:val="false"/>
          </w:tcPr>
          <w:p>
            <w:pPr>
              <w:pStyle w:val="1115"/>
              <w:widowControl w:val="off"/>
            </w:pPr>
            <w:r>
              <w:t xml:space="preserve">6.01.</w:t>
            </w:r>
            <w:r/>
          </w:p>
        </w:tc>
        <w:tc>
          <w:tcPr>
            <w:tcBorders>
              <w:top w:val="single" w:color="000000" w:sz="4" w:space="0"/>
              <w:left w:val="single" w:color="000000" w:sz="4" w:space="0"/>
              <w:bottom w:val="single" w:color="000000" w:sz="4" w:space="0"/>
              <w:right w:val="single" w:color="000000" w:sz="4" w:space="0"/>
            </w:tcBorders>
            <w:tcW w:w="1440" w:type="dxa"/>
            <w:vAlign w:val="top"/>
            <w:textDirection w:val="lrTb"/>
            <w:noWrap w:val="false"/>
          </w:tcPr>
          <w:p>
            <w:pPr>
              <w:pStyle w:val="1115"/>
              <w:widowControl w:val="off"/>
            </w:pPr>
            <w:r>
              <w:t xml:space="preserve">9.01.</w:t>
            </w:r>
            <w:r/>
          </w:p>
        </w:tc>
        <w:tc>
          <w:tcPr>
            <w:tcBorders>
              <w:top w:val="single" w:color="000000" w:sz="4" w:space="0"/>
              <w:left w:val="single" w:color="000000" w:sz="4" w:space="0"/>
              <w:bottom w:val="single" w:color="000000" w:sz="4" w:space="0"/>
              <w:right w:val="single" w:color="000000" w:sz="4" w:space="0"/>
            </w:tcBorders>
            <w:tcW w:w="2398" w:type="dxa"/>
            <w:vAlign w:val="top"/>
            <w:textDirection w:val="lrTb"/>
            <w:noWrap w:val="false"/>
          </w:tcPr>
          <w:p>
            <w:pPr>
              <w:pStyle w:val="1115"/>
              <w:widowControl w:val="off"/>
            </w:pPr>
            <w:r>
              <w:t xml:space="preserve">Проект-менеджер</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16"/>
        </w:trPr>
        <w:tc>
          <w:tcPr>
            <w:tcBorders>
              <w:top w:val="single" w:color="000000" w:sz="4" w:space="0"/>
              <w:left w:val="single" w:color="000000" w:sz="4" w:space="0"/>
              <w:bottom w:val="single" w:color="000000" w:sz="4" w:space="0"/>
              <w:right w:val="single" w:color="000000" w:sz="4" w:space="0"/>
            </w:tcBorders>
            <w:tcW w:w="3055" w:type="dxa"/>
            <w:vAlign w:val="top"/>
            <w:textDirection w:val="lrTb"/>
            <w:noWrap w:val="false"/>
          </w:tcPr>
          <w:p>
            <w:pPr>
              <w:pStyle w:val="1115"/>
              <w:widowControl w:val="off"/>
            </w:pPr>
            <w:r>
              <w:t xml:space="preserve">4.5. Заключить договоры с носителями рекламы</w:t>
            </w:r>
            <w:r/>
          </w:p>
        </w:tc>
        <w:tc>
          <w:tcPr>
            <w:tcBorders>
              <w:top w:val="single" w:color="000000" w:sz="4" w:space="0"/>
              <w:left w:val="single" w:color="000000" w:sz="4" w:space="0"/>
              <w:bottom w:val="single" w:color="000000" w:sz="4" w:space="0"/>
              <w:right w:val="single" w:color="000000" w:sz="4" w:space="0"/>
            </w:tcBorders>
            <w:tcW w:w="473" w:type="dxa"/>
            <w:vAlign w:val="top"/>
            <w:textDirection w:val="lrTb"/>
            <w:noWrap w:val="false"/>
          </w:tcPr>
          <w:p>
            <w:pPr>
              <w:pStyle w:val="1115"/>
              <w:widowControl w:val="off"/>
            </w:pPr>
            <w:r>
              <w:t xml:space="preserve">26</w:t>
            </w:r>
            <w:r/>
          </w:p>
        </w:tc>
        <w:tc>
          <w:tcPr>
            <w:tcBorders>
              <w:top w:val="single" w:color="000000" w:sz="4" w:space="0"/>
              <w:left w:val="single" w:color="000000" w:sz="4" w:space="0"/>
              <w:bottom w:val="single" w:color="000000" w:sz="4" w:space="0"/>
              <w:right w:val="single" w:color="000000" w:sz="4" w:space="0"/>
            </w:tcBorders>
            <w:tcW w:w="900" w:type="dxa"/>
            <w:vAlign w:val="top"/>
            <w:textDirection w:val="lrTb"/>
            <w:noWrap w:val="false"/>
          </w:tcPr>
          <w:p>
            <w:pPr>
              <w:pStyle w:val="1115"/>
              <w:widowControl w:val="off"/>
            </w:pPr>
            <w:r>
              <w:t xml:space="preserve">1</w:t>
            </w:r>
            <w:r/>
          </w:p>
        </w:tc>
        <w:tc>
          <w:tcPr>
            <w:tcBorders>
              <w:top w:val="single" w:color="000000" w:sz="4" w:space="0"/>
              <w:left w:val="single" w:color="000000" w:sz="4" w:space="0"/>
              <w:bottom w:val="single" w:color="000000" w:sz="4" w:space="0"/>
              <w:right w:val="single" w:color="000000" w:sz="4" w:space="0"/>
            </w:tcBorders>
            <w:tcW w:w="1260" w:type="dxa"/>
            <w:vAlign w:val="top"/>
            <w:textDirection w:val="lrTb"/>
            <w:noWrap w:val="false"/>
          </w:tcPr>
          <w:p>
            <w:pPr>
              <w:pStyle w:val="1115"/>
              <w:widowControl w:val="off"/>
            </w:pPr>
            <w:r>
              <w:t xml:space="preserve">10.01.</w:t>
            </w:r>
            <w:r/>
          </w:p>
        </w:tc>
        <w:tc>
          <w:tcPr>
            <w:tcBorders>
              <w:top w:val="single" w:color="000000" w:sz="4" w:space="0"/>
              <w:left w:val="single" w:color="000000" w:sz="4" w:space="0"/>
              <w:bottom w:val="single" w:color="000000" w:sz="4" w:space="0"/>
              <w:right w:val="single" w:color="000000" w:sz="4" w:space="0"/>
            </w:tcBorders>
            <w:tcW w:w="1440" w:type="dxa"/>
            <w:vAlign w:val="top"/>
            <w:textDirection w:val="lrTb"/>
            <w:noWrap w:val="false"/>
          </w:tcPr>
          <w:p>
            <w:pPr>
              <w:pStyle w:val="1115"/>
              <w:widowControl w:val="off"/>
            </w:pPr>
            <w:r>
              <w:t xml:space="preserve">10.01.</w:t>
            </w:r>
            <w:r/>
          </w:p>
        </w:tc>
        <w:tc>
          <w:tcPr>
            <w:tcBorders>
              <w:top w:val="single" w:color="000000" w:sz="4" w:space="0"/>
              <w:left w:val="single" w:color="000000" w:sz="4" w:space="0"/>
              <w:bottom w:val="single" w:color="000000" w:sz="4" w:space="0"/>
              <w:right w:val="single" w:color="000000" w:sz="4" w:space="0"/>
            </w:tcBorders>
            <w:tcW w:w="2398" w:type="dxa"/>
            <w:vAlign w:val="top"/>
            <w:textDirection w:val="lrTb"/>
            <w:noWrap w:val="false"/>
          </w:tcPr>
          <w:p>
            <w:pPr>
              <w:pStyle w:val="1115"/>
              <w:widowControl w:val="off"/>
            </w:pPr>
            <w:r>
              <w:t xml:space="preserve">Проект-менеджер</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59"/>
        </w:trPr>
        <w:tc>
          <w:tcPr>
            <w:tcBorders>
              <w:top w:val="single" w:color="000000" w:sz="4" w:space="0"/>
              <w:left w:val="single" w:color="000000" w:sz="4" w:space="0"/>
              <w:bottom w:val="single" w:color="000000" w:sz="4" w:space="0"/>
              <w:right w:val="single" w:color="000000" w:sz="4" w:space="0"/>
            </w:tcBorders>
            <w:tcW w:w="3055" w:type="dxa"/>
            <w:vAlign w:val="top"/>
            <w:textDirection w:val="lrTb"/>
            <w:noWrap w:val="false"/>
          </w:tcPr>
          <w:p>
            <w:pPr>
              <w:pStyle w:val="1115"/>
              <w:widowControl w:val="off"/>
            </w:pPr>
            <w:r>
              <w:t xml:space="preserve">4.6. Оплатить услуги </w:t>
            </w:r>
            <w:r/>
          </w:p>
        </w:tc>
        <w:tc>
          <w:tcPr>
            <w:tcBorders>
              <w:top w:val="single" w:color="000000" w:sz="4" w:space="0"/>
              <w:left w:val="single" w:color="000000" w:sz="4" w:space="0"/>
              <w:bottom w:val="single" w:color="000000" w:sz="4" w:space="0"/>
              <w:right w:val="single" w:color="000000" w:sz="4" w:space="0"/>
            </w:tcBorders>
            <w:tcW w:w="473" w:type="dxa"/>
            <w:vAlign w:val="top"/>
            <w:textDirection w:val="lrTb"/>
            <w:noWrap w:val="false"/>
          </w:tcPr>
          <w:p>
            <w:pPr>
              <w:pStyle w:val="1115"/>
              <w:widowControl w:val="off"/>
            </w:pPr>
            <w:r>
              <w:t xml:space="preserve">27</w:t>
            </w:r>
            <w:r/>
          </w:p>
        </w:tc>
        <w:tc>
          <w:tcPr>
            <w:tcBorders>
              <w:top w:val="single" w:color="000000" w:sz="4" w:space="0"/>
              <w:left w:val="single" w:color="000000" w:sz="4" w:space="0"/>
              <w:bottom w:val="single" w:color="000000" w:sz="4" w:space="0"/>
              <w:right w:val="single" w:color="000000" w:sz="4" w:space="0"/>
            </w:tcBorders>
            <w:tcW w:w="900" w:type="dxa"/>
            <w:vAlign w:val="top"/>
            <w:textDirection w:val="lrTb"/>
            <w:noWrap w:val="false"/>
          </w:tcPr>
          <w:p>
            <w:pPr>
              <w:pStyle w:val="1115"/>
              <w:widowControl w:val="off"/>
            </w:pPr>
            <w:r>
              <w:t xml:space="preserve"> </w:t>
            </w:r>
            <w:r/>
          </w:p>
        </w:tc>
        <w:tc>
          <w:tcPr>
            <w:gridSpan w:val="2"/>
            <w:tcBorders>
              <w:top w:val="single" w:color="000000" w:sz="4" w:space="0"/>
              <w:left w:val="single" w:color="000000" w:sz="4" w:space="0"/>
              <w:bottom w:val="single" w:color="000000" w:sz="4" w:space="0"/>
              <w:right w:val="single" w:color="000000" w:sz="4" w:space="0"/>
            </w:tcBorders>
            <w:tcW w:w="2700" w:type="dxa"/>
            <w:vAlign w:val="top"/>
            <w:textDirection w:val="lrTb"/>
            <w:noWrap w:val="false"/>
          </w:tcPr>
          <w:p>
            <w:pPr>
              <w:pStyle w:val="1115"/>
              <w:widowControl w:val="off"/>
            </w:pPr>
            <w:r>
              <w:t xml:space="preserve">01 числа каждого месяца</w:t>
            </w:r>
            <w:r/>
          </w:p>
        </w:tc>
        <w:tc>
          <w:tcPr>
            <w:tcBorders>
              <w:top w:val="single" w:color="000000" w:sz="4" w:space="0"/>
              <w:left w:val="single" w:color="000000" w:sz="4" w:space="0"/>
              <w:bottom w:val="single" w:color="000000" w:sz="4" w:space="0"/>
              <w:right w:val="single" w:color="000000" w:sz="4" w:space="0"/>
            </w:tcBorders>
            <w:tcW w:w="2398" w:type="dxa"/>
            <w:vAlign w:val="top"/>
            <w:textDirection w:val="lrTb"/>
            <w:noWrap w:val="false"/>
          </w:tcPr>
          <w:p>
            <w:pPr>
              <w:pStyle w:val="1115"/>
              <w:widowControl w:val="off"/>
            </w:pPr>
            <w:r>
              <w:t xml:space="preserve">Финансовый менеджер</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Borders>
              <w:top w:val="single" w:color="000000" w:sz="4" w:space="0"/>
              <w:left w:val="single" w:color="000000" w:sz="4" w:space="0"/>
              <w:bottom w:val="single" w:color="000000" w:sz="4" w:space="0"/>
              <w:right w:val="single" w:color="000000" w:sz="4" w:space="0"/>
            </w:tcBorders>
            <w:tcW w:w="3055" w:type="dxa"/>
            <w:vAlign w:val="top"/>
            <w:textDirection w:val="lrTb"/>
            <w:noWrap w:val="false"/>
          </w:tcPr>
          <w:p>
            <w:pPr>
              <w:pStyle w:val="1115"/>
              <w:widowControl w:val="off"/>
            </w:pPr>
            <w:r>
              <w:t xml:space="preserve">4.7.Публикация рекламы</w:t>
            </w:r>
            <w:r/>
          </w:p>
        </w:tc>
        <w:tc>
          <w:tcPr>
            <w:tcBorders>
              <w:top w:val="single" w:color="000000" w:sz="4" w:space="0"/>
              <w:left w:val="single" w:color="000000" w:sz="4" w:space="0"/>
              <w:bottom w:val="single" w:color="000000" w:sz="4" w:space="0"/>
              <w:right w:val="single" w:color="000000" w:sz="4" w:space="0"/>
            </w:tcBorders>
            <w:tcW w:w="473" w:type="dxa"/>
            <w:vAlign w:val="top"/>
            <w:textDirection w:val="lrTb"/>
            <w:noWrap w:val="false"/>
          </w:tcPr>
          <w:p>
            <w:pPr>
              <w:pStyle w:val="1115"/>
              <w:widowControl w:val="off"/>
            </w:pPr>
            <w:r>
              <w:t xml:space="preserve">28</w:t>
            </w:r>
            <w:r/>
          </w:p>
        </w:tc>
        <w:tc>
          <w:tcPr>
            <w:tcBorders>
              <w:top w:val="single" w:color="000000" w:sz="4" w:space="0"/>
              <w:left w:val="single" w:color="000000" w:sz="4" w:space="0"/>
              <w:bottom w:val="single" w:color="000000" w:sz="4" w:space="0"/>
              <w:right w:val="single" w:color="000000" w:sz="4" w:space="0"/>
            </w:tcBorders>
            <w:tcW w:w="900" w:type="dxa"/>
            <w:vAlign w:val="top"/>
            <w:textDirection w:val="lrTb"/>
            <w:noWrap w:val="false"/>
          </w:tcPr>
          <w:p>
            <w:pPr>
              <w:pStyle w:val="1115"/>
              <w:widowControl w:val="off"/>
            </w:pPr>
            <w:r/>
            <w:r/>
          </w:p>
        </w:tc>
        <w:tc>
          <w:tcPr>
            <w:gridSpan w:val="2"/>
            <w:tcBorders>
              <w:top w:val="single" w:color="000000" w:sz="4" w:space="0"/>
              <w:left w:val="single" w:color="000000" w:sz="4" w:space="0"/>
              <w:bottom w:val="single" w:color="000000" w:sz="4" w:space="0"/>
              <w:right w:val="single" w:color="000000" w:sz="4" w:space="0"/>
            </w:tcBorders>
            <w:tcW w:w="2700" w:type="dxa"/>
            <w:vAlign w:val="top"/>
            <w:textDirection w:val="lrTb"/>
            <w:noWrap w:val="false"/>
          </w:tcPr>
          <w:p>
            <w:pPr>
              <w:pStyle w:val="1115"/>
              <w:widowControl w:val="off"/>
            </w:pPr>
            <w:r>
              <w:t xml:space="preserve">В течении всего периода </w:t>
            </w:r>
            <w:r/>
          </w:p>
        </w:tc>
        <w:tc>
          <w:tcPr>
            <w:tcBorders>
              <w:top w:val="single" w:color="000000" w:sz="4" w:space="0"/>
              <w:left w:val="single" w:color="000000" w:sz="4" w:space="0"/>
              <w:bottom w:val="single" w:color="000000" w:sz="4" w:space="0"/>
              <w:right w:val="single" w:color="000000" w:sz="4" w:space="0"/>
            </w:tcBorders>
            <w:tcW w:w="2398" w:type="dxa"/>
            <w:vAlign w:val="top"/>
            <w:textDirection w:val="lrTb"/>
            <w:noWrap w:val="false"/>
          </w:tcPr>
          <w:p>
            <w:pPr>
              <w:pStyle w:val="1115"/>
              <w:widowControl w:val="off"/>
            </w:pPr>
            <w:r>
              <w:t xml:space="preserve">Финансовый менеджер</w:t>
            </w:r>
            <w:r/>
          </w:p>
        </w:tc>
      </w:tr>
    </w:tbl>
    <w:p>
      <w:pPr>
        <w:pStyle w:val="1115"/>
        <w:ind w:firstLine="709"/>
        <w:jc w:val="both"/>
        <w:spacing w:line="360" w:lineRule="auto"/>
        <w:widowControl w:val="off"/>
        <w:rPr>
          <w:sz w:val="28"/>
          <w:szCs w:val="28"/>
        </w:rPr>
      </w:pPr>
      <w:r>
        <w:rPr>
          <w:sz w:val="28"/>
          <w:szCs w:val="28"/>
        </w:rPr>
      </w:r>
      <w:r>
        <w:rPr>
          <w:sz w:val="28"/>
          <w:szCs w:val="28"/>
        </w:rPr>
      </w:r>
    </w:p>
    <w:p>
      <w:pPr>
        <w:pStyle w:val="1115"/>
        <w:jc w:val="both"/>
        <w:spacing w:line="360" w:lineRule="auto"/>
        <w:widowControl w:val="off"/>
        <w:rPr>
          <w:bCs/>
          <w:iCs/>
          <w:sz w:val="28"/>
          <w:szCs w:val="28"/>
        </w:rPr>
      </w:pPr>
      <w:r>
        <w:rPr>
          <w:sz w:val="28"/>
          <w:szCs w:val="28"/>
        </w:rPr>
        <w:t xml:space="preserve">Таблица </w:t>
      </w:r>
      <w:r>
        <w:rPr>
          <w:sz w:val="28"/>
          <w:szCs w:val="28"/>
        </w:rPr>
        <w:t xml:space="preserve">19 </w:t>
      </w:r>
      <w:r>
        <w:rPr>
          <w:sz w:val="28"/>
          <w:szCs w:val="28"/>
        </w:rPr>
        <w:t xml:space="preserve">- </w:t>
      </w:r>
      <w:bookmarkStart w:id="38" w:name="_Toc280875037"/>
      <w:r/>
      <w:bookmarkStart w:id="39" w:name="_Toc280956660"/>
      <w:r/>
      <w:bookmarkStart w:id="40" w:name="_Toc280957707"/>
      <w:r/>
      <w:bookmarkStart w:id="41" w:name="_Toc280957787"/>
      <w:r/>
      <w:bookmarkStart w:id="42" w:name="_Toc280993459"/>
      <w:r/>
      <w:bookmarkStart w:id="43" w:name="_Toc280993645"/>
      <w:r/>
      <w:bookmarkStart w:id="44" w:name="_Toc281318725"/>
      <w:r/>
      <w:bookmarkStart w:id="45" w:name="_Toc281318804"/>
      <w:r/>
      <w:bookmarkStart w:id="46" w:name="_Toc281318990"/>
      <w:r/>
      <w:bookmarkStart w:id="47" w:name="_Toc343441925"/>
      <w:r/>
      <w:bookmarkStart w:id="48" w:name="_Toc343695363"/>
      <w:r/>
      <w:bookmarkStart w:id="49" w:name="_Toc343695403"/>
      <w:r/>
      <w:bookmarkStart w:id="50" w:name="_Toc345060766"/>
      <w:r>
        <w:rPr>
          <w:bCs/>
          <w:iCs/>
          <w:sz w:val="28"/>
          <w:szCs w:val="28"/>
        </w:rPr>
        <w:t xml:space="preserve">Затраты </w:t>
      </w:r>
      <w:r>
        <w:rPr>
          <w:bCs/>
          <w:iCs/>
          <w:sz w:val="28"/>
          <w:szCs w:val="28"/>
        </w:rPr>
        <w:t xml:space="preserve">по мероприятию 2: </w:t>
      </w:r>
      <w:bookmarkEnd w:id="38"/>
      <w:r/>
      <w:bookmarkEnd w:id="39"/>
      <w:r/>
      <w:bookmarkEnd w:id="40"/>
      <w:r/>
      <w:bookmarkEnd w:id="41"/>
      <w:r/>
      <w:bookmarkEnd w:id="42"/>
      <w:r/>
      <w:bookmarkEnd w:id="43"/>
      <w:r/>
      <w:bookmarkEnd w:id="44"/>
      <w:r/>
      <w:bookmarkEnd w:id="45"/>
      <w:r/>
      <w:bookmarkEnd w:id="46"/>
      <w:r/>
      <w:bookmarkEnd w:id="47"/>
      <w:r>
        <w:rPr>
          <w:bCs/>
          <w:iCs/>
          <w:sz w:val="28"/>
          <w:szCs w:val="28"/>
        </w:rPr>
        <w:t xml:space="preserve">Проект по повышению имиджа </w:t>
      </w:r>
      <w:bookmarkEnd w:id="48"/>
      <w:r/>
      <w:bookmarkEnd w:id="49"/>
      <w:r/>
      <w:bookmarkEnd w:id="50"/>
      <w:r>
        <w:rPr>
          <w:rStyle w:val="1129"/>
          <w:i w:val="0"/>
          <w:sz w:val="28"/>
          <w:szCs w:val="28"/>
        </w:rPr>
        <w:t xml:space="preserve">ЗАО </w:t>
      </w:r>
      <w:r>
        <w:rPr>
          <w:color w:val="000000"/>
          <w:sz w:val="28"/>
          <w:szCs w:val="28"/>
        </w:rPr>
        <w:t xml:space="preserve">«</w:t>
      </w:r>
      <w:r>
        <w:rPr>
          <w:color w:val="000000"/>
          <w:sz w:val="28"/>
          <w:szCs w:val="28"/>
        </w:rPr>
        <w:t xml:space="preserve">СТРАХОВАЯ КОМПАНИЯ</w:t>
      </w:r>
      <w:r>
        <w:rPr>
          <w:color w:val="000000"/>
          <w:sz w:val="28"/>
          <w:szCs w:val="28"/>
        </w:rPr>
        <w:t xml:space="preserve">»</w:t>
      </w:r>
      <w:r>
        <w:rPr>
          <w:bCs/>
          <w:iCs/>
          <w:sz w:val="28"/>
          <w:szCs w:val="28"/>
        </w:rPr>
      </w:r>
      <w:r>
        <w:rPr>
          <w:bCs/>
          <w:iCs/>
          <w:sz w:val="28"/>
          <w:szCs w:val="28"/>
        </w:rPr>
      </w: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left w:w="108" w:type="dxa"/>
          <w:top w:w="0" w:type="dxa"/>
          <w:right w:w="108" w:type="dxa"/>
          <w:bottom w:w="0" w:type="dxa"/>
        </w:tblCellMar>
        <w:tblLook w:val="01E0" w:firstRow="1" w:lastRow="1" w:firstColumn="1" w:lastColumn="1" w:noHBand="0" w:noVBand="0"/>
      </w:tblPr>
      <w:tblGrid>
        <w:gridCol w:w="929"/>
        <w:gridCol w:w="4082"/>
        <w:gridCol w:w="45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929" w:type="dxa"/>
            <w:vAlign w:val="top"/>
            <w:textDirection w:val="lrTb"/>
            <w:noWrap w:val="false"/>
          </w:tcPr>
          <w:p>
            <w:pPr>
              <w:pStyle w:val="1115"/>
              <w:jc w:val="center"/>
              <w:spacing w:line="360" w:lineRule="auto"/>
              <w:widowControl w:val="off"/>
            </w:pPr>
            <w:r>
              <w:t xml:space="preserve">№п/п</w:t>
            </w:r>
            <w:r/>
          </w:p>
        </w:tc>
        <w:tc>
          <w:tcPr>
            <w:tcW w:w="4082" w:type="dxa"/>
            <w:vAlign w:val="top"/>
            <w:textDirection w:val="lrTb"/>
            <w:noWrap w:val="false"/>
          </w:tcPr>
          <w:p>
            <w:pPr>
              <w:pStyle w:val="1115"/>
              <w:jc w:val="center"/>
              <w:spacing w:line="360" w:lineRule="auto"/>
              <w:widowControl w:val="off"/>
            </w:pPr>
            <w:r>
              <w:t xml:space="preserve">Статья затрат</w:t>
            </w:r>
            <w:r/>
          </w:p>
        </w:tc>
        <w:tc>
          <w:tcPr>
            <w:tcW w:w="4560" w:type="dxa"/>
            <w:vAlign w:val="top"/>
            <w:textDirection w:val="lrTb"/>
            <w:noWrap w:val="false"/>
          </w:tcPr>
          <w:p>
            <w:pPr>
              <w:pStyle w:val="1115"/>
              <w:jc w:val="center"/>
              <w:spacing w:line="360" w:lineRule="auto"/>
              <w:widowControl w:val="off"/>
            </w:pPr>
            <w:r>
              <w:t xml:space="preserve">Сумма, тыс.руб.</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43"/>
        </w:trPr>
        <w:tc>
          <w:tcPr>
            <w:gridSpan w:val="3"/>
            <w:tcW w:w="9571" w:type="dxa"/>
            <w:vAlign w:val="top"/>
            <w:textDirection w:val="lrTb"/>
            <w:noWrap w:val="false"/>
          </w:tcPr>
          <w:p>
            <w:pPr>
              <w:pStyle w:val="1115"/>
              <w:jc w:val="center"/>
              <w:spacing w:line="360" w:lineRule="auto"/>
              <w:widowControl w:val="off"/>
            </w:pPr>
            <w:r>
              <w:t xml:space="preserve">1. Единовременные затраты</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929" w:type="dxa"/>
            <w:vAlign w:val="top"/>
            <w:textDirection w:val="lrTb"/>
            <w:noWrap w:val="false"/>
          </w:tcPr>
          <w:p>
            <w:pPr>
              <w:pStyle w:val="1115"/>
              <w:jc w:val="center"/>
              <w:spacing w:line="360" w:lineRule="auto"/>
              <w:widowControl w:val="off"/>
            </w:pPr>
            <w:r>
              <w:t xml:space="preserve">1</w:t>
            </w:r>
            <w:r/>
          </w:p>
        </w:tc>
        <w:tc>
          <w:tcPr>
            <w:tcW w:w="4082" w:type="dxa"/>
            <w:vAlign w:val="top"/>
            <w:textDirection w:val="lrTb"/>
            <w:noWrap w:val="false"/>
          </w:tcPr>
          <w:p>
            <w:pPr>
              <w:pStyle w:val="1115"/>
              <w:spacing w:line="360" w:lineRule="auto"/>
              <w:widowControl w:val="off"/>
            </w:pPr>
            <w:r>
              <w:t xml:space="preserve">Стоимость </w:t>
            </w:r>
            <w:r>
              <w:t xml:space="preserve">реализации имиджа компании </w:t>
            </w:r>
            <w:r/>
          </w:p>
        </w:tc>
        <w:tc>
          <w:tcPr>
            <w:tcW w:w="4560" w:type="dxa"/>
            <w:vAlign w:val="top"/>
            <w:textDirection w:val="lrTb"/>
            <w:noWrap w:val="false"/>
          </w:tcPr>
          <w:p>
            <w:pPr>
              <w:pStyle w:val="1115"/>
              <w:jc w:val="center"/>
              <w:spacing w:line="360" w:lineRule="auto"/>
              <w:widowControl w:val="off"/>
            </w:pPr>
            <w:r>
              <w:t xml:space="preserve">2 270,00 </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gridSpan w:val="2"/>
            <w:tcW w:w="5011" w:type="dxa"/>
            <w:vAlign w:val="top"/>
            <w:textDirection w:val="lrTb"/>
            <w:noWrap w:val="false"/>
          </w:tcPr>
          <w:p>
            <w:pPr>
              <w:pStyle w:val="1115"/>
              <w:jc w:val="center"/>
              <w:spacing w:line="360" w:lineRule="auto"/>
              <w:widowControl w:val="off"/>
            </w:pPr>
            <w:r>
              <w:t xml:space="preserve">Итого затрат</w:t>
            </w:r>
            <w:r/>
          </w:p>
        </w:tc>
        <w:tc>
          <w:tcPr>
            <w:tcW w:w="4560" w:type="dxa"/>
            <w:vAlign w:val="top"/>
            <w:textDirection w:val="lrTb"/>
            <w:noWrap w:val="false"/>
          </w:tcPr>
          <w:p>
            <w:pPr>
              <w:pStyle w:val="1115"/>
              <w:jc w:val="center"/>
              <w:spacing w:line="360" w:lineRule="auto"/>
              <w:widowControl w:val="off"/>
            </w:pPr>
            <w:r>
              <w:t xml:space="preserve">2 270,00</w:t>
            </w:r>
            <w:r/>
          </w:p>
        </w:tc>
      </w:tr>
    </w:tbl>
    <w:p>
      <w:pPr>
        <w:pStyle w:val="1115"/>
        <w:ind w:firstLine="709"/>
        <w:jc w:val="both"/>
        <w:spacing w:line="360" w:lineRule="auto"/>
        <w:rPr>
          <w:bCs/>
          <w:iCs/>
          <w:sz w:val="28"/>
          <w:szCs w:val="28"/>
        </w:rPr>
      </w:pPr>
      <w:r>
        <w:rPr>
          <w:bCs/>
          <w:iCs/>
          <w:sz w:val="28"/>
          <w:szCs w:val="28"/>
        </w:rPr>
      </w:r>
      <w:r>
        <w:rPr>
          <w:bCs/>
          <w:iCs/>
          <w:sz w:val="28"/>
          <w:szCs w:val="28"/>
        </w:rPr>
      </w:r>
    </w:p>
    <w:p>
      <w:pPr>
        <w:pStyle w:val="1115"/>
        <w:ind w:firstLine="709"/>
        <w:jc w:val="both"/>
        <w:spacing w:line="360" w:lineRule="auto"/>
        <w:rPr>
          <w:bCs/>
          <w:iCs/>
          <w:sz w:val="28"/>
          <w:szCs w:val="28"/>
        </w:rPr>
      </w:pPr>
      <w:r>
        <w:rPr>
          <w:bCs/>
          <w:iCs/>
          <w:sz w:val="28"/>
          <w:szCs w:val="28"/>
        </w:rPr>
        <w:t xml:space="preserve">Таким образом, затраты по мероприятию 2 составили </w:t>
      </w:r>
      <w:r>
        <w:rPr>
          <w:sz w:val="28"/>
          <w:szCs w:val="28"/>
        </w:rPr>
        <w:t xml:space="preserve">2270,00</w:t>
      </w:r>
      <w:r>
        <w:rPr>
          <w:sz w:val="28"/>
          <w:szCs w:val="28"/>
        </w:rPr>
        <w:t xml:space="preserve"> </w:t>
      </w:r>
      <w:r>
        <w:rPr>
          <w:bCs/>
          <w:iCs/>
          <w:sz w:val="28"/>
          <w:szCs w:val="28"/>
        </w:rPr>
        <w:t xml:space="preserve">тыс. руб.</w:t>
      </w:r>
      <w:r>
        <w:rPr>
          <w:bCs/>
          <w:iCs/>
          <w:sz w:val="28"/>
          <w:szCs w:val="28"/>
        </w:rPr>
      </w:r>
    </w:p>
    <w:p>
      <w:pPr>
        <w:pStyle w:val="1115"/>
        <w:ind w:firstLine="709"/>
        <w:jc w:val="both"/>
        <w:spacing w:line="360" w:lineRule="auto"/>
        <w:widowControl w:val="off"/>
        <w:rPr>
          <w:sz w:val="28"/>
          <w:szCs w:val="28"/>
        </w:rPr>
      </w:pPr>
      <w:r>
        <w:rPr>
          <w:sz w:val="28"/>
          <w:szCs w:val="28"/>
        </w:rPr>
        <w:t xml:space="preserve">Результатом реализации проекта должен стать сформированный имидж </w:t>
      </w:r>
      <w:r>
        <w:rPr>
          <w:rStyle w:val="1129"/>
          <w:i w:val="0"/>
          <w:sz w:val="28"/>
          <w:szCs w:val="28"/>
        </w:rPr>
        <w:t xml:space="preserve">ЗАО </w:t>
      </w:r>
      <w:r>
        <w:rPr>
          <w:color w:val="000000"/>
          <w:sz w:val="28"/>
          <w:szCs w:val="28"/>
        </w:rPr>
        <w:t xml:space="preserve">«</w:t>
      </w:r>
      <w:r>
        <w:rPr>
          <w:color w:val="000000"/>
          <w:sz w:val="28"/>
          <w:szCs w:val="28"/>
        </w:rPr>
        <w:t xml:space="preserve">СТРАХОВАЯ КОМПАНИЯ</w:t>
      </w:r>
      <w:r>
        <w:rPr>
          <w:color w:val="000000"/>
          <w:sz w:val="28"/>
          <w:szCs w:val="28"/>
        </w:rPr>
        <w:t xml:space="preserve">»</w:t>
      </w:r>
      <w:r>
        <w:rPr>
          <w:color w:val="000000"/>
          <w:sz w:val="28"/>
          <w:szCs w:val="28"/>
        </w:rPr>
        <w:t xml:space="preserve"> </w:t>
      </w:r>
      <w:r>
        <w:rPr>
          <w:sz w:val="28"/>
          <w:szCs w:val="28"/>
        </w:rPr>
        <w:t xml:space="preserve">соответствующий ожиданиям целевого сегмента.</w:t>
      </w:r>
      <w:r>
        <w:rPr>
          <w:sz w:val="28"/>
          <w:szCs w:val="28"/>
        </w:rPr>
      </w:r>
    </w:p>
    <w:p>
      <w:pPr>
        <w:pStyle w:val="1115"/>
        <w:ind w:firstLine="709"/>
        <w:jc w:val="both"/>
        <w:spacing w:line="360" w:lineRule="auto"/>
        <w:widowControl w:val="off"/>
        <w:rPr>
          <w:b/>
          <w:sz w:val="28"/>
          <w:szCs w:val="28"/>
        </w:rPr>
      </w:pPr>
      <w:r>
        <w:rPr>
          <w:b/>
          <w:sz w:val="28"/>
          <w:szCs w:val="28"/>
        </w:rPr>
        <w:t xml:space="preserve">Мероприятие 3.</w:t>
      </w:r>
      <w:r>
        <w:rPr>
          <w:b/>
          <w:sz w:val="28"/>
          <w:szCs w:val="28"/>
        </w:rPr>
      </w:r>
    </w:p>
    <w:p>
      <w:pPr>
        <w:pStyle w:val="1115"/>
        <w:ind w:firstLine="709"/>
        <w:jc w:val="both"/>
        <w:spacing w:line="360" w:lineRule="auto"/>
        <w:rPr>
          <w:rStyle w:val="1129"/>
          <w:i w:val="0"/>
          <w:sz w:val="28"/>
          <w:szCs w:val="28"/>
        </w:rPr>
      </w:pPr>
      <w:r/>
      <w:bookmarkStart w:id="51" w:name="_Toc289610175"/>
      <w:r/>
      <w:bookmarkStart w:id="52" w:name="_Toc289610116"/>
      <w:r/>
      <w:bookmarkStart w:id="53" w:name="_Toc289610165"/>
      <w:r/>
      <w:bookmarkStart w:id="54" w:name="_Toc290767486"/>
      <w:r/>
      <w:bookmarkStart w:id="55" w:name="_Toc290779221"/>
      <w:r/>
      <w:bookmarkStart w:id="56" w:name="_Toc291319972"/>
      <w:r/>
      <w:bookmarkStart w:id="57" w:name="_Toc294971686"/>
      <w:r/>
      <w:bookmarkStart w:id="58" w:name="_Toc294979215"/>
      <w:r/>
      <w:bookmarkStart w:id="59" w:name="_Toc294979295"/>
      <w:r/>
      <w:bookmarkStart w:id="60" w:name="_Toc294984671"/>
      <w:r/>
      <w:bookmarkStart w:id="61" w:name="_Toc296164630"/>
      <w:r>
        <w:rPr>
          <w:rStyle w:val="1129"/>
          <w:i w:val="0"/>
          <w:sz w:val="28"/>
          <w:szCs w:val="28"/>
        </w:rPr>
        <w:t xml:space="preserve">Все чаще при продвижении </w:t>
      </w:r>
      <w:r>
        <w:rPr>
          <w:rStyle w:val="1129"/>
          <w:i w:val="0"/>
          <w:sz w:val="28"/>
          <w:szCs w:val="28"/>
        </w:rPr>
        <w:t xml:space="preserve"> </w:t>
      </w:r>
      <w:r>
        <w:rPr>
          <w:rStyle w:val="1129"/>
          <w:i w:val="0"/>
          <w:sz w:val="28"/>
          <w:szCs w:val="28"/>
        </w:rPr>
        <w:t xml:space="preserve">продукта, </w:t>
      </w:r>
      <w:r>
        <w:rPr>
          <w:rStyle w:val="1129"/>
          <w:i w:val="0"/>
          <w:sz w:val="28"/>
          <w:szCs w:val="28"/>
        </w:rPr>
        <w:t xml:space="preserve"> </w:t>
      </w:r>
      <w:r>
        <w:rPr>
          <w:rStyle w:val="1129"/>
          <w:i w:val="0"/>
          <w:sz w:val="28"/>
          <w:szCs w:val="28"/>
        </w:rPr>
        <w:t xml:space="preserve">предпочтение отдается именно</w:t>
      </w:r>
      <w:r>
        <w:rPr>
          <w:rStyle w:val="1129"/>
          <w:i w:val="0"/>
          <w:sz w:val="28"/>
          <w:szCs w:val="28"/>
        </w:rPr>
        <w:t xml:space="preserve"> </w:t>
      </w:r>
      <w:r>
        <w:rPr>
          <w:rStyle w:val="1129"/>
          <w:i w:val="0"/>
          <w:sz w:val="28"/>
          <w:szCs w:val="28"/>
        </w:rPr>
        <w:t xml:space="preserve">ка</w:t>
      </w:r>
      <w:r>
        <w:rPr>
          <w:rStyle w:val="1129"/>
          <w:i w:val="0"/>
          <w:sz w:val="28"/>
          <w:szCs w:val="28"/>
        </w:rPr>
        <w:t xml:space="preserve">чественной и недорогой рекламой</w:t>
      </w:r>
      <w:r>
        <w:rPr>
          <w:rStyle w:val="1129"/>
          <w:i w:val="0"/>
          <w:sz w:val="28"/>
          <w:szCs w:val="28"/>
        </w:rPr>
        <w:t xml:space="preserve"> услуг в сети Интернет.</w:t>
      </w:r>
      <w:r>
        <w:rPr>
          <w:rStyle w:val="1129"/>
          <w:i w:val="0"/>
          <w:sz w:val="28"/>
          <w:szCs w:val="28"/>
        </w:rPr>
      </w:r>
      <w:r>
        <w:rPr>
          <w:rStyle w:val="1129"/>
          <w:i w:val="0"/>
          <w:sz w:val="28"/>
          <w:szCs w:val="28"/>
        </w:rPr>
      </w:r>
    </w:p>
    <w:p>
      <w:pPr>
        <w:pStyle w:val="1115"/>
        <w:ind w:firstLine="709"/>
        <w:jc w:val="both"/>
        <w:spacing w:line="360" w:lineRule="auto"/>
        <w:rPr>
          <w:color w:val="000000"/>
          <w:sz w:val="28"/>
          <w:szCs w:val="28"/>
        </w:rPr>
      </w:pPr>
      <w:r>
        <w:rPr>
          <w:color w:val="000000"/>
          <w:sz w:val="28"/>
          <w:szCs w:val="28"/>
        </w:rPr>
        <w:t xml:space="preserve">Эффективность электронной коммерции для российской экономики очевидна.</w:t>
      </w:r>
      <w:r>
        <w:rPr>
          <w:color w:val="000000"/>
          <w:sz w:val="28"/>
          <w:szCs w:val="28"/>
        </w:rPr>
      </w:r>
      <w:r>
        <w:rPr>
          <w:color w:val="000000"/>
          <w:sz w:val="28"/>
          <w:szCs w:val="28"/>
        </w:rPr>
      </w:r>
    </w:p>
    <w:p>
      <w:pPr>
        <w:pStyle w:val="1115"/>
        <w:ind w:firstLine="709"/>
        <w:jc w:val="both"/>
        <w:spacing w:line="360" w:lineRule="auto"/>
        <w:rPr>
          <w:color w:val="000000"/>
          <w:sz w:val="44"/>
          <w:szCs w:val="44"/>
        </w:rPr>
      </w:pPr>
      <w:r>
        <w:rPr>
          <w:rStyle w:val="1138"/>
          <w:color w:val="000000"/>
          <w:sz w:val="28"/>
          <w:szCs w:val="28"/>
        </w:rPr>
        <w:t xml:space="preserve">Бурные темпы развития этого рынка превращают Интернет, по оценкам специалистов, в один из самых прибыльных рынков. По прогнозам сп</w:t>
      </w:r>
      <w:r>
        <w:rPr>
          <w:rStyle w:val="1138"/>
          <w:color w:val="000000"/>
          <w:sz w:val="28"/>
          <w:szCs w:val="28"/>
        </w:rPr>
        <w:t xml:space="preserve">ециалистов через 5 лет данная отрасль экономики будет развита еще больше, в  связи с внедрением более доступных интернет – технологий, что позволит получать государству большую долю от продаж товаров и услуг во всемирной паутине, в  государственный бюджет.</w:t>
      </w:r>
      <w:r>
        <w:rPr>
          <w:color w:val="000000"/>
          <w:sz w:val="44"/>
          <w:szCs w:val="44"/>
        </w:rPr>
        <w:t xml:space="preserve"> </w:t>
      </w:r>
      <w:r>
        <w:rPr>
          <w:color w:val="000000"/>
          <w:sz w:val="44"/>
          <w:szCs w:val="44"/>
        </w:rPr>
      </w:r>
      <w:r>
        <w:rPr>
          <w:color w:val="000000"/>
          <w:sz w:val="44"/>
          <w:szCs w:val="44"/>
        </w:rPr>
      </w:r>
    </w:p>
    <w:p>
      <w:pPr>
        <w:pStyle w:val="1115"/>
        <w:ind w:firstLine="709"/>
        <w:jc w:val="both"/>
        <w:spacing w:line="360" w:lineRule="auto"/>
        <w:rPr>
          <w:rStyle w:val="1129"/>
          <w:i w:val="0"/>
          <w:sz w:val="28"/>
          <w:szCs w:val="28"/>
        </w:rPr>
      </w:pPr>
      <w:r>
        <w:rPr>
          <w:rStyle w:val="1129"/>
          <w:i w:val="0"/>
          <w:sz w:val="28"/>
          <w:szCs w:val="28"/>
        </w:rPr>
        <w:t xml:space="preserve">Объем</w:t>
      </w:r>
      <w:r>
        <w:rPr>
          <w:rStyle w:val="1129"/>
          <w:i w:val="0"/>
          <w:sz w:val="28"/>
          <w:szCs w:val="28"/>
        </w:rPr>
        <w:t xml:space="preserve"> </w:t>
      </w:r>
      <w:r>
        <w:rPr>
          <w:rStyle w:val="1129"/>
          <w:i w:val="0"/>
          <w:sz w:val="28"/>
          <w:szCs w:val="28"/>
        </w:rPr>
        <w:t xml:space="preserve"> российског</w:t>
      </w:r>
      <w:r>
        <w:rPr>
          <w:rStyle w:val="1129"/>
          <w:i w:val="0"/>
          <w:sz w:val="28"/>
          <w:szCs w:val="28"/>
        </w:rPr>
        <w:t xml:space="preserve">о рынка интернет-торговли в 2012</w:t>
      </w:r>
      <w:r>
        <w:rPr>
          <w:rStyle w:val="1129"/>
          <w:i w:val="0"/>
          <w:sz w:val="28"/>
          <w:szCs w:val="28"/>
        </w:rPr>
        <w:t xml:space="preserve"> году составил 176 млрд. рублей и превысил аналогичный показатель 20</w:t>
      </w:r>
      <w:r>
        <w:rPr>
          <w:rStyle w:val="1129"/>
          <w:i w:val="0"/>
          <w:sz w:val="28"/>
          <w:szCs w:val="28"/>
        </w:rPr>
        <w:t xml:space="preserve">11</w:t>
      </w:r>
      <w:r>
        <w:rPr>
          <w:rStyle w:val="1129"/>
          <w:i w:val="0"/>
          <w:sz w:val="28"/>
          <w:szCs w:val="28"/>
        </w:rPr>
        <w:t xml:space="preserve"> года (около 155 млрд. рублей). </w:t>
      </w: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r>
      <w:r>
        <w:rPr>
          <w:rStyle w:val="1129"/>
          <w:i w:val="0"/>
          <w:sz w:val="28"/>
          <w:szCs w:val="28"/>
        </w:rPr>
      </w:r>
    </w:p>
    <w:p>
      <w:pPr>
        <w:pStyle w:val="1115"/>
        <w:ind w:firstLine="709"/>
        <w:jc w:val="center"/>
        <w:spacing w:line="360" w:lineRule="auto"/>
        <w:rPr>
          <w:rStyle w:val="1129"/>
          <w:b/>
          <w:sz w:val="28"/>
          <w:szCs w:val="28"/>
        </w:rPr>
      </w:pPr>
      <w:r>
        <w:rPr>
          <w:rStyle w:val="1129"/>
          <w:b/>
          <w:sz w:val="28"/>
          <w:szCs w:val="28"/>
        </w:rPr>
      </w:r>
      <w:r>
        <w:rPr>
          <w:rStyle w:val="1129"/>
          <w:b/>
          <w:sz w:val="28"/>
          <w:szCs w:val="28"/>
        </w:rPr>
      </w:r>
    </w:p>
    <w:p>
      <w:pPr>
        <w:pStyle w:val="1115"/>
        <w:ind w:firstLine="709"/>
        <w:jc w:val="center"/>
        <w:spacing w:line="360" w:lineRule="auto"/>
        <w:rPr>
          <w:rStyle w:val="1129"/>
          <w:sz w:val="28"/>
          <w:szCs w:val="28"/>
        </w:rPr>
      </w:pPr>
      <w:r>
        <w:rPr>
          <w:rStyle w:val="1129"/>
          <w:sz w:val="28"/>
          <w:szCs w:val="28"/>
        </w:rPr>
      </w:r>
      <w:r>
        <w:rPr>
          <w:rStyle w:val="1129"/>
          <w:sz w:val="28"/>
          <w:szCs w:val="28"/>
        </w:rPr>
      </w:r>
    </w:p>
    <w:p>
      <w:pPr>
        <w:pStyle w:val="1115"/>
        <w:ind w:firstLine="709"/>
        <w:jc w:val="center"/>
        <w:spacing w:line="360" w:lineRule="auto"/>
        <w:rPr>
          <w:rStyle w:val="1129"/>
          <w:sz w:val="28"/>
          <w:szCs w:val="28"/>
        </w:rPr>
      </w:pPr>
      <w:r>
        <w:rPr>
          <w:rStyle w:val="1129"/>
          <w:sz w:val="28"/>
          <w:szCs w:val="28"/>
        </w:rPr>
      </w:r>
      <w:r>
        <w:rPr>
          <w:rStyle w:val="1129"/>
          <w:sz w:val="28"/>
          <w:szCs w:val="28"/>
        </w:rPr>
      </w:r>
    </w:p>
    <w:p>
      <w:pPr>
        <w:pStyle w:val="1115"/>
        <w:ind w:firstLine="709"/>
        <w:jc w:val="center"/>
        <w:spacing w:line="360" w:lineRule="auto"/>
        <w:rPr>
          <w:rStyle w:val="1129"/>
          <w:sz w:val="28"/>
          <w:szCs w:val="28"/>
        </w:rPr>
      </w:pPr>
      <w:r>
        <w:rPr>
          <w:rStyle w:val="1129"/>
          <w:sz w:val="28"/>
          <w:szCs w:val="28"/>
        </w:rPr>
      </w:r>
      <w:r>
        <w:rPr>
          <w:rStyle w:val="1129"/>
          <w:sz w:val="28"/>
          <w:szCs w:val="28"/>
        </w:rPr>
      </w:r>
    </w:p>
    <w:p>
      <w:pPr>
        <w:pStyle w:val="1115"/>
        <w:ind w:firstLine="709"/>
        <w:jc w:val="center"/>
        <w:spacing w:line="360" w:lineRule="auto"/>
        <w:rPr>
          <w:rStyle w:val="1129"/>
          <w:sz w:val="28"/>
          <w:szCs w:val="28"/>
        </w:rPr>
      </w:pPr>
      <w:r>
        <w:rPr>
          <w:rStyle w:val="1129"/>
          <w:sz w:val="28"/>
          <w:szCs w:val="28"/>
        </w:rPr>
      </w:r>
      <w:r>
        <w:rPr>
          <w:rStyle w:val="1129"/>
          <w:sz w:val="28"/>
          <w:szCs w:val="28"/>
        </w:rPr>
      </w:r>
    </w:p>
    <w:p>
      <w:pPr>
        <w:pStyle w:val="1115"/>
        <w:ind w:firstLine="709"/>
        <w:jc w:val="center"/>
        <w:spacing w:line="360" w:lineRule="auto"/>
        <w:rPr>
          <w:rStyle w:val="1129"/>
          <w:sz w:val="28"/>
          <w:szCs w:val="28"/>
        </w:rPr>
      </w:pPr>
      <w:r>
        <w:rPr>
          <w:rStyle w:val="1129"/>
          <w:sz w:val="28"/>
          <w:szCs w:val="28"/>
        </w:rPr>
      </w:r>
      <w:r>
        <w:rPr>
          <w:rStyle w:val="1129"/>
          <w:sz w:val="28"/>
          <w:szCs w:val="28"/>
        </w:rPr>
      </w:r>
    </w:p>
    <w:p>
      <w:pPr>
        <w:pStyle w:val="1115"/>
        <w:ind w:firstLine="709"/>
        <w:jc w:val="center"/>
        <w:spacing w:line="360" w:lineRule="auto"/>
        <w:rPr>
          <w:rStyle w:val="1129"/>
          <w:sz w:val="28"/>
          <w:szCs w:val="28"/>
        </w:rPr>
      </w:pPr>
      <w:r>
        <w:rPr>
          <w:rStyle w:val="1129"/>
          <w:sz w:val="28"/>
          <w:szCs w:val="28"/>
        </w:rPr>
      </w:r>
      <w:r>
        <w:rPr>
          <w:rStyle w:val="1129"/>
          <w:sz w:val="28"/>
          <w:szCs w:val="28"/>
        </w:rPr>
      </w:r>
    </w:p>
    <w:p>
      <w:pPr>
        <w:pStyle w:val="1115"/>
        <w:ind w:firstLine="709"/>
        <w:jc w:val="center"/>
        <w:spacing w:line="360" w:lineRule="auto"/>
        <w:rPr>
          <w:iCs/>
          <w:sz w:val="28"/>
          <w:szCs w:val="28"/>
        </w:rPr>
      </w:pPr>
      <w:r>
        <w:rPr>
          <w:iCs/>
          <w:sz w:val="28"/>
          <w:szCs w:val="28"/>
        </w:rPr>
      </w:r>
      <w:r>
        <w:rPr>
          <w:iCs/>
          <w:sz w:val="28"/>
          <w:szCs w:val="28"/>
        </w:rPr>
      </w:r>
    </w:p>
    <w:p>
      <w:pPr>
        <w:pStyle w:val="1115"/>
        <w:ind w:firstLine="709"/>
        <w:jc w:val="center"/>
        <w:spacing w:line="360" w:lineRule="auto"/>
        <w:rPr>
          <w:iCs/>
          <w:sz w:val="28"/>
          <w:szCs w:val="28"/>
        </w:rPr>
      </w:pPr>
      <w:r>
        <w:rPr>
          <w:iCs/>
          <w:sz w:val="28"/>
          <w:szCs w:val="28"/>
        </w:rPr>
      </w:r>
      <w:r>
        <w:rPr>
          <w:iCs/>
          <w:sz w:val="28"/>
          <w:szCs w:val="28"/>
        </w:rPr>
      </w:r>
    </w:p>
    <w:p>
      <w:pPr>
        <w:pStyle w:val="1115"/>
        <w:ind w:firstLine="709"/>
        <w:jc w:val="center"/>
        <w:spacing w:line="360" w:lineRule="auto"/>
        <w:rPr>
          <w:rStyle w:val="1129"/>
          <w:i w:val="0"/>
          <w:sz w:val="28"/>
          <w:szCs w:val="28"/>
        </w:rPr>
      </w:pPr>
      <w:r>
        <w:rPr>
          <w:iCs/>
          <w:sz w:val="28"/>
          <w:szCs w:val="28"/>
        </w:rPr>
        <w:object w:dxaOrig="0" w:dyaOrig="0">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65" o:spid="_x0000_s65" type="#_x0000_t75" style="position:absolute;z-index:251658281;o:allowoverlap:true;o:allowincell:true;mso-position-horizontal-relative:margin;margin-left:-13.80pt;mso-position-horizontal:absolute;mso-position-vertical-relative:margin;margin-top:2.60pt;mso-position-vertical:absolute;width:486.70pt;height:365.40pt;mso-wrap-distance-left:9.00pt;mso-wrap-distance-top:0.00pt;mso-wrap-distance-right:9.00pt;mso-wrap-distance-bottom:0.00pt;" filled="f" stroked="f">
            <v:path textboxrect="0,0,0,0"/>
            <w10:wrap type="square"/>
            <v:imagedata r:id="rId22" o:title=""/>
          </v:shape>
          <o:OLEObject DrawAspect="Content" r:id="rId23" ObjectID="_15250465" ProgID="MSGraph.Chart.8" ShapeID="_x0000_i65" Type="Embed"/>
        </w:object>
      </w:r>
      <w:r>
        <w:rPr>
          <w:iCs/>
          <w:sz w:val="28"/>
          <w:szCs w:val="28"/>
        </w:rPr>
        <w:t xml:space="preserve">Рисунок 14 - </w:t>
      </w:r>
      <w:r>
        <w:rPr>
          <w:rStyle w:val="1129"/>
          <w:sz w:val="28"/>
          <w:szCs w:val="28"/>
        </w:rPr>
        <w:t xml:space="preserve"> </w:t>
      </w:r>
      <w:r>
        <w:rPr>
          <w:rStyle w:val="1129"/>
          <w:i w:val="0"/>
          <w:sz w:val="28"/>
          <w:szCs w:val="28"/>
        </w:rPr>
        <w:t xml:space="preserve">Объем интернет рынка за 2011-2012 г.г.</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83% пользователей интернета в России когда-либо совершали покупки онлайн. Но рег</w:t>
      </w:r>
      <w:r>
        <w:rPr>
          <w:rStyle w:val="1129"/>
          <w:i w:val="0"/>
          <w:sz w:val="28"/>
          <w:szCs w:val="28"/>
        </w:rPr>
        <w:t xml:space="preserve">улярными интернет-покупателями </w:t>
      </w:r>
      <w:r>
        <w:rPr>
          <w:rStyle w:val="1129"/>
          <w:i w:val="0"/>
          <w:sz w:val="28"/>
          <w:szCs w:val="28"/>
        </w:rPr>
        <w:t xml:space="preserve">на сегодняшний день являются около 6 млн. россиян, которые ежемесячно покупают в интернете товаров на сумму около 15 млрд. рублей.</w:t>
      </w: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Что представляет собой на сегодняшний день регулярная российская аудитория интернет-магазинов показывает исследование активной (месячной) аудитории интернета</w:t>
      </w:r>
      <w:r>
        <w:rPr>
          <w:rStyle w:val="1129"/>
          <w:i w:val="0"/>
          <w:sz w:val="28"/>
          <w:szCs w:val="28"/>
        </w:rPr>
        <w:t xml:space="preserve">.</w:t>
      </w:r>
      <w:r>
        <w:rPr>
          <w:rStyle w:val="1129"/>
          <w:i w:val="0"/>
          <w:sz w:val="28"/>
          <w:szCs w:val="28"/>
        </w:rPr>
        <w:t xml:space="preserve"> </w:t>
      </w: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В онлайн опросе приняли у</w:t>
      </w:r>
      <w:r>
        <w:rPr>
          <w:rStyle w:val="1129"/>
          <w:i w:val="0"/>
          <w:sz w:val="28"/>
          <w:szCs w:val="28"/>
        </w:rPr>
        <w:t xml:space="preserve">частие около 1200 российских пользователей, среди которых 84% хотя бы раз в своей жизни приобретали товары или услуги через Интернет, в том числе, 29% совершивших 1-2 покупки, 23% совершивших 3-5 покупок, 24% совершивших 6 и более покупок за последний год.</w:t>
      </w: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object w:dxaOrig="7598" w:dyaOrig="4884">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66" o:spid="_x0000_s66" type="#_x0000_t75" style="width:379.95pt;height:244.20pt;mso-wrap-distance-left:0.00pt;mso-wrap-distance-top:0.00pt;mso-wrap-distance-right:0.00pt;mso-wrap-distance-bottom:0.00pt;" filled="f" stroked="f">
            <v:path textboxrect="0,0,0,0"/>
            <v:imagedata r:id="rId24" o:title=""/>
          </v:shape>
          <o:OLEObject DrawAspect="Content" r:id="rId25" ObjectID="_15250466" ProgID="MSGraph.Chart.8" ShapeID="_x0000_i66" Type="Embed"/>
        </w:object>
      </w:r>
      <w:r>
        <w:rPr>
          <w:rStyle w:val="1129"/>
          <w:i w:val="0"/>
          <w:sz w:val="28"/>
          <w:szCs w:val="28"/>
        </w:rPr>
      </w:r>
      <w:r>
        <w:rPr>
          <w:rStyle w:val="1129"/>
          <w:i w:val="0"/>
          <w:sz w:val="28"/>
          <w:szCs w:val="28"/>
        </w:rPr>
      </w:r>
    </w:p>
    <w:p>
      <w:pPr>
        <w:pStyle w:val="1115"/>
        <w:ind w:firstLine="709"/>
        <w:jc w:val="center"/>
        <w:spacing w:line="360" w:lineRule="auto"/>
        <w:rPr>
          <w:rStyle w:val="1129"/>
          <w:i w:val="0"/>
          <w:sz w:val="28"/>
          <w:szCs w:val="28"/>
        </w:rPr>
      </w:pPr>
      <w:r>
        <w:rPr>
          <w:rStyle w:val="1129"/>
          <w:i w:val="0"/>
          <w:sz w:val="28"/>
          <w:szCs w:val="28"/>
        </w:rPr>
        <w:t xml:space="preserve">Рисунок 15 - Число покупок в год, %</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Большинство респондентов, когда-либо совершавших покупки в интернет-магазинах, проживают в</w:t>
      </w:r>
      <w:r>
        <w:rPr>
          <w:rStyle w:val="1129"/>
          <w:i w:val="0"/>
          <w:sz w:val="28"/>
          <w:szCs w:val="28"/>
        </w:rPr>
        <w:t xml:space="preserve"> </w:t>
      </w:r>
      <w:r>
        <w:rPr>
          <w:rStyle w:val="1129"/>
          <w:i w:val="0"/>
          <w:sz w:val="28"/>
          <w:szCs w:val="28"/>
        </w:rPr>
        <w:t xml:space="preserve">Центральном федеральном округе (около 33% от числа всех интернет-покупателей), в том числе, в Москве (20%),</w:t>
      </w:r>
      <w:r>
        <w:rPr>
          <w:rStyle w:val="1129"/>
          <w:i w:val="0"/>
          <w:sz w:val="28"/>
          <w:szCs w:val="28"/>
        </w:rPr>
        <w:t xml:space="preserve"> </w:t>
      </w:r>
      <w:r>
        <w:rPr>
          <w:rStyle w:val="1129"/>
          <w:i w:val="0"/>
          <w:sz w:val="28"/>
          <w:szCs w:val="28"/>
        </w:rPr>
        <w:t xml:space="preserve">Северо-Западном федеральном округе (26%), в том числе, в Санкт-Петербурге (10%), а также в</w:t>
      </w:r>
      <w:r>
        <w:rPr>
          <w:rStyle w:val="1129"/>
          <w:i w:val="0"/>
          <w:sz w:val="28"/>
          <w:szCs w:val="28"/>
        </w:rPr>
        <w:t xml:space="preserve"> </w:t>
      </w:r>
      <w:r>
        <w:rPr>
          <w:rStyle w:val="1129"/>
          <w:i w:val="0"/>
          <w:sz w:val="28"/>
          <w:szCs w:val="28"/>
        </w:rPr>
        <w:t xml:space="preserve">Приволжском (15%),</w:t>
      </w:r>
      <w:r>
        <w:rPr>
          <w:rStyle w:val="1129"/>
          <w:i w:val="0"/>
          <w:sz w:val="28"/>
          <w:szCs w:val="28"/>
        </w:rPr>
        <w:t xml:space="preserve"> </w:t>
      </w:r>
      <w:r>
        <w:rPr>
          <w:rStyle w:val="1129"/>
          <w:i w:val="0"/>
          <w:sz w:val="28"/>
          <w:szCs w:val="28"/>
        </w:rPr>
        <w:t xml:space="preserve">Сибирском (10%) и</w:t>
      </w:r>
      <w:r>
        <w:rPr>
          <w:rStyle w:val="1129"/>
          <w:i w:val="0"/>
          <w:sz w:val="28"/>
          <w:szCs w:val="28"/>
        </w:rPr>
        <w:t xml:space="preserve"> </w:t>
      </w:r>
      <w:r>
        <w:rPr>
          <w:rStyle w:val="1129"/>
          <w:i w:val="0"/>
          <w:sz w:val="28"/>
          <w:szCs w:val="28"/>
        </w:rPr>
        <w:t xml:space="preserve">Урал</w:t>
      </w:r>
      <w:r>
        <w:rPr>
          <w:rStyle w:val="1129"/>
          <w:i w:val="0"/>
          <w:sz w:val="28"/>
          <w:szCs w:val="28"/>
        </w:rPr>
        <w:t xml:space="preserve">ьском (10%) федеральных округах, рис. 16.</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object w:dxaOrig="7615" w:dyaOrig="4884">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67" o:spid="_x0000_s67" type="#_x0000_t75" style="width:380.75pt;height:244.20pt;mso-wrap-distance-left:0.00pt;mso-wrap-distance-top:0.00pt;mso-wrap-distance-right:0.00pt;mso-wrap-distance-bottom:0.00pt;" filled="f" stroked="f">
            <v:path textboxrect="0,0,0,0"/>
            <v:imagedata r:id="rId26" o:title=""/>
          </v:shape>
          <o:OLEObject DrawAspect="Content" r:id="rId27" ObjectID="_15250467" ProgID="MSGraph.Chart.8" ShapeID="_x0000_i67" Type="Embed"/>
        </w:object>
      </w:r>
      <w:r>
        <w:rPr>
          <w:rStyle w:val="1129"/>
          <w:i w:val="0"/>
          <w:sz w:val="28"/>
          <w:szCs w:val="28"/>
        </w:rPr>
      </w:r>
      <w:r>
        <w:rPr>
          <w:rStyle w:val="1129"/>
          <w:i w:val="0"/>
          <w:sz w:val="28"/>
          <w:szCs w:val="28"/>
        </w:rPr>
      </w:r>
    </w:p>
    <w:p>
      <w:pPr>
        <w:pStyle w:val="1115"/>
        <w:ind w:firstLine="709"/>
        <w:jc w:val="center"/>
        <w:spacing w:line="360" w:lineRule="auto"/>
        <w:rPr>
          <w:rStyle w:val="1129"/>
          <w:i w:val="0"/>
          <w:sz w:val="28"/>
          <w:szCs w:val="28"/>
        </w:rPr>
      </w:pPr>
      <w:r>
        <w:rPr>
          <w:rStyle w:val="1129"/>
          <w:i w:val="0"/>
          <w:sz w:val="28"/>
          <w:szCs w:val="28"/>
        </w:rPr>
        <w:t xml:space="preserve">Р</w:t>
      </w:r>
      <w:r>
        <w:rPr>
          <w:rStyle w:val="1129"/>
          <w:i w:val="0"/>
          <w:sz w:val="28"/>
          <w:szCs w:val="28"/>
        </w:rPr>
        <w:t xml:space="preserve">исунок 16</w:t>
      </w:r>
      <w:r>
        <w:rPr>
          <w:rStyle w:val="1129"/>
          <w:i w:val="0"/>
          <w:sz w:val="28"/>
          <w:szCs w:val="28"/>
        </w:rPr>
        <w:t xml:space="preserve"> - Проживание респондентов осуществляющие покупки на интернет-рынке, %</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Вне зависимости от региона проживания, респонденты, совершавшие покупки, являются преимущественно жителями городов с населением более 1 миллиона человек (</w:t>
      </w:r>
      <w:r>
        <w:rPr>
          <w:rStyle w:val="1129"/>
          <w:i w:val="0"/>
          <w:sz w:val="28"/>
          <w:szCs w:val="28"/>
        </w:rPr>
        <w:t xml:space="preserve">54</w:t>
      </w:r>
      <w:r>
        <w:rPr>
          <w:rStyle w:val="1129"/>
          <w:i w:val="0"/>
          <w:sz w:val="28"/>
          <w:szCs w:val="28"/>
        </w:rPr>
        <w:t xml:space="preserve">% от числа всех интернет-покупателей) и городов от 100 ты</w:t>
      </w:r>
      <w:r>
        <w:rPr>
          <w:rStyle w:val="1129"/>
          <w:i w:val="0"/>
          <w:sz w:val="28"/>
          <w:szCs w:val="28"/>
        </w:rPr>
        <w:t xml:space="preserve">сяч жителей до 1 миллиона (46%), рис. 17.</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object w:dxaOrig="7598" w:dyaOrig="4884">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68" o:spid="_x0000_s68" type="#_x0000_t75" style="width:379.95pt;height:244.20pt;mso-wrap-distance-left:0.00pt;mso-wrap-distance-top:0.00pt;mso-wrap-distance-right:0.00pt;mso-wrap-distance-bottom:0.00pt;" filled="f" stroked="f">
            <v:path textboxrect="0,0,0,0"/>
            <v:imagedata r:id="rId28" o:title=""/>
          </v:shape>
          <o:OLEObject DrawAspect="Content" r:id="rId29" ObjectID="_15250468" ProgID="MSGraph.Chart.8" ShapeID="_x0000_i68" Type="Embed"/>
        </w:object>
      </w:r>
      <w:r>
        <w:rPr>
          <w:rStyle w:val="1129"/>
          <w:i w:val="0"/>
          <w:sz w:val="28"/>
          <w:szCs w:val="28"/>
        </w:rPr>
      </w:r>
      <w:r>
        <w:rPr>
          <w:rStyle w:val="1129"/>
          <w:i w:val="0"/>
          <w:sz w:val="28"/>
          <w:szCs w:val="28"/>
        </w:rPr>
      </w:r>
    </w:p>
    <w:p>
      <w:pPr>
        <w:pStyle w:val="1115"/>
        <w:ind w:firstLine="709"/>
        <w:jc w:val="center"/>
        <w:spacing w:line="360" w:lineRule="auto"/>
        <w:rPr>
          <w:rStyle w:val="1129"/>
          <w:b/>
          <w:sz w:val="28"/>
          <w:szCs w:val="28"/>
        </w:rPr>
      </w:pPr>
      <w:r>
        <w:rPr>
          <w:rStyle w:val="1129"/>
          <w:i w:val="0"/>
          <w:sz w:val="28"/>
          <w:szCs w:val="28"/>
        </w:rPr>
        <w:t xml:space="preserve">Р</w:t>
      </w:r>
      <w:r>
        <w:rPr>
          <w:rStyle w:val="1129"/>
          <w:i w:val="0"/>
          <w:sz w:val="28"/>
          <w:szCs w:val="28"/>
        </w:rPr>
        <w:t xml:space="preserve">исунок 17</w:t>
      </w:r>
      <w:r>
        <w:rPr>
          <w:rStyle w:val="1129"/>
          <w:i w:val="0"/>
          <w:sz w:val="28"/>
          <w:szCs w:val="28"/>
        </w:rPr>
        <w:t xml:space="preserve"> -Проживание респондентов по городам, %</w:t>
      </w:r>
      <w:r>
        <w:rPr>
          <w:rStyle w:val="1129"/>
          <w:b/>
          <w:sz w:val="28"/>
          <w:szCs w:val="28"/>
        </w:rPr>
      </w:r>
      <w:r>
        <w:rPr>
          <w:rStyle w:val="1129"/>
          <w:b/>
          <w:sz w:val="28"/>
          <w:szCs w:val="28"/>
        </w:rPr>
      </w:r>
    </w:p>
    <w:p>
      <w:pPr>
        <w:pStyle w:val="1115"/>
        <w:ind w:firstLine="709"/>
        <w:jc w:val="both"/>
        <w:spacing w:line="360" w:lineRule="auto"/>
        <w:rPr>
          <w:rStyle w:val="1129"/>
          <w:i w:val="0"/>
          <w:sz w:val="28"/>
          <w:szCs w:val="28"/>
        </w:rPr>
      </w:pP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 Наиболее вовлеченной в интернет-коммерцию является население городов-миллионников, где за последний год </w:t>
      </w:r>
      <w:r>
        <w:rPr>
          <w:rStyle w:val="1129"/>
          <w:i w:val="0"/>
          <w:sz w:val="28"/>
          <w:szCs w:val="28"/>
        </w:rPr>
        <w:t xml:space="preserve">54 </w:t>
      </w:r>
      <w:r>
        <w:rPr>
          <w:rStyle w:val="1129"/>
          <w:i w:val="0"/>
          <w:sz w:val="28"/>
          <w:szCs w:val="28"/>
        </w:rPr>
        <w:t xml:space="preserve">% совершили 1-3 покупки, а 38% более 5 покупок онлайн. Абсолютные лидеры по вовлеченности в интернет-торговлю - Москва и Санкт-Петербург, где за последний год более 5 покупок онлайн совершили не менее 42% пользователей.</w:t>
      </w:r>
      <w:r>
        <w:rPr>
          <w:rStyle w:val="1129"/>
          <w:i w:val="0"/>
          <w:sz w:val="28"/>
          <w:szCs w:val="28"/>
        </w:rPr>
        <w:t xml:space="preserve"> </w:t>
      </w:r>
      <w:r>
        <w:rPr>
          <w:rStyle w:val="1129"/>
          <w:i w:val="0"/>
          <w:sz w:val="28"/>
          <w:szCs w:val="28"/>
        </w:rPr>
        <w:t xml:space="preserve">Отвечая на вопрос: "Какому типу Вы бы отнесли интернет-сайт, с помощью которого Вы совершили свою последнюю покупку?", большинство интернет-покупателей (52%) указали интернет-магазин полного профиля (то</w:t>
      </w:r>
      <w:r>
        <w:rPr>
          <w:rStyle w:val="1129"/>
          <w:i w:val="0"/>
          <w:sz w:val="28"/>
          <w:szCs w:val="28"/>
        </w:rPr>
        <w:t xml:space="preserve">рговый портал) или сайт компании, на котором принимаются заявки от покупателей (26%). Около 9% интернет-покупок были сделаны на сайтах, созданных для продвижения одного-двух товаров. Еще около 5% - на интернет-аукционах типа eBay, Молоток.Ру, Барахолка.Ру.</w:t>
      </w: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object w:dxaOrig="7607" w:dyaOrig="4872">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69" o:spid="_x0000_s69" type="#_x0000_t75" style="width:380.35pt;height:243.60pt;mso-wrap-distance-left:0.00pt;mso-wrap-distance-top:0.00pt;mso-wrap-distance-right:0.00pt;mso-wrap-distance-bottom:0.00pt;" filled="f" stroked="f">
            <v:path textboxrect="0,0,0,0"/>
            <v:imagedata r:id="rId30" o:title=""/>
          </v:shape>
          <o:OLEObject DrawAspect="Content" r:id="rId31" ObjectID="_15250469" ProgID="MSGraph.Chart.8" ShapeID="_x0000_i69" Type="Embed"/>
        </w:object>
      </w:r>
      <w:r>
        <w:rPr>
          <w:rStyle w:val="1129"/>
          <w:i w:val="0"/>
          <w:sz w:val="28"/>
          <w:szCs w:val="28"/>
        </w:rPr>
      </w:r>
      <w:r>
        <w:rPr>
          <w:rStyle w:val="1129"/>
          <w:i w:val="0"/>
          <w:sz w:val="28"/>
          <w:szCs w:val="28"/>
        </w:rPr>
      </w:r>
    </w:p>
    <w:p>
      <w:pPr>
        <w:pStyle w:val="1115"/>
        <w:ind w:firstLine="709"/>
        <w:jc w:val="center"/>
        <w:spacing w:line="360" w:lineRule="auto"/>
        <w:rPr>
          <w:rStyle w:val="1129"/>
          <w:b/>
          <w:sz w:val="28"/>
          <w:szCs w:val="28"/>
        </w:rPr>
      </w:pPr>
      <w:r>
        <w:rPr>
          <w:rStyle w:val="1129"/>
          <w:i w:val="0"/>
          <w:sz w:val="28"/>
          <w:szCs w:val="28"/>
        </w:rPr>
        <w:t xml:space="preserve">Р</w:t>
      </w:r>
      <w:r>
        <w:rPr>
          <w:rStyle w:val="1129"/>
          <w:i w:val="0"/>
          <w:sz w:val="28"/>
          <w:szCs w:val="28"/>
        </w:rPr>
        <w:t xml:space="preserve">исунок 18</w:t>
      </w:r>
      <w:r>
        <w:rPr>
          <w:rStyle w:val="1129"/>
          <w:i w:val="0"/>
          <w:sz w:val="28"/>
          <w:szCs w:val="28"/>
        </w:rPr>
        <w:t xml:space="preserve"> - Тип </w:t>
      </w:r>
      <w:r>
        <w:rPr>
          <w:rStyle w:val="1129"/>
          <w:b/>
          <w:sz w:val="28"/>
          <w:szCs w:val="28"/>
        </w:rPr>
        <w:t xml:space="preserve"> </w:t>
      </w:r>
      <w:r>
        <w:rPr>
          <w:rStyle w:val="1129"/>
          <w:i w:val="0"/>
          <w:sz w:val="28"/>
          <w:szCs w:val="28"/>
        </w:rPr>
        <w:t xml:space="preserve">интернет сайта, где совершаются покупки, %</w:t>
      </w:r>
      <w:r>
        <w:rPr>
          <w:rStyle w:val="1129"/>
          <w:b/>
          <w:sz w:val="28"/>
          <w:szCs w:val="28"/>
        </w:rPr>
      </w:r>
      <w:r>
        <w:rPr>
          <w:rStyle w:val="1129"/>
          <w:b/>
          <w:sz w:val="28"/>
          <w:szCs w:val="28"/>
        </w:rPr>
      </w:r>
    </w:p>
    <w:p>
      <w:pPr>
        <w:pStyle w:val="1115"/>
        <w:ind w:firstLine="709"/>
        <w:jc w:val="both"/>
        <w:spacing w:line="360" w:lineRule="auto"/>
        <w:rPr>
          <w:rStyle w:val="1129"/>
          <w:i w:val="0"/>
          <w:sz w:val="28"/>
          <w:szCs w:val="28"/>
        </w:rPr>
      </w:pPr>
      <w:r>
        <w:rPr>
          <w:rStyle w:val="1129"/>
          <w:i w:val="0"/>
          <w:sz w:val="28"/>
          <w:szCs w:val="28"/>
        </w:rPr>
        <w:t xml:space="preserve">Среди способов доставки совершенной покупки преобладающими были доставка национальной/международной почтовой сл</w:t>
      </w:r>
      <w:r>
        <w:rPr>
          <w:rStyle w:val="1129"/>
          <w:i w:val="0"/>
          <w:sz w:val="28"/>
          <w:szCs w:val="28"/>
        </w:rPr>
        <w:t xml:space="preserve">ужбой (37% от числа всех доставленных покупок), собственной курьерской службой магазина (28%), а также доставка цифровых товаров по телекоммуникационным сетям (8%). Около 16% покупавших выезжали за товаром самостоятельно или посылали своего представителя. </w:t>
      </w:r>
      <w:r>
        <w:rPr>
          <w:rStyle w:val="1129"/>
          <w:i w:val="0"/>
          <w:sz w:val="28"/>
          <w:szCs w:val="28"/>
        </w:rPr>
        <w:t xml:space="preserve"> </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object w:dxaOrig="7598" w:dyaOrig="4884">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70" o:spid="_x0000_s70" type="#_x0000_t75" style="width:379.95pt;height:244.20pt;mso-wrap-distance-left:0.00pt;mso-wrap-distance-top:0.00pt;mso-wrap-distance-right:0.00pt;mso-wrap-distance-bottom:0.00pt;" filled="f" stroked="f">
            <v:path textboxrect="0,0,0,0"/>
            <v:imagedata r:id="rId32" o:title=""/>
          </v:shape>
          <o:OLEObject DrawAspect="Content" r:id="rId33" ObjectID="_15250470" ProgID="MSGraph.Chart.8" ShapeID="_x0000_i70" Type="Embed"/>
        </w:object>
      </w:r>
      <w:r>
        <w:rPr>
          <w:rStyle w:val="1129"/>
          <w:i w:val="0"/>
          <w:sz w:val="28"/>
          <w:szCs w:val="28"/>
        </w:rPr>
      </w:r>
      <w:r>
        <w:rPr>
          <w:rStyle w:val="1129"/>
          <w:i w:val="0"/>
          <w:sz w:val="28"/>
          <w:szCs w:val="28"/>
        </w:rPr>
      </w:r>
    </w:p>
    <w:p>
      <w:pPr>
        <w:pStyle w:val="1115"/>
        <w:ind w:firstLine="709"/>
        <w:jc w:val="center"/>
        <w:spacing w:line="360" w:lineRule="auto"/>
        <w:rPr>
          <w:rStyle w:val="1129"/>
          <w:b/>
          <w:sz w:val="28"/>
          <w:szCs w:val="28"/>
        </w:rPr>
      </w:pPr>
      <w:r>
        <w:rPr>
          <w:rStyle w:val="1129"/>
          <w:i w:val="0"/>
          <w:sz w:val="28"/>
          <w:szCs w:val="28"/>
        </w:rPr>
        <w:t xml:space="preserve">Р</w:t>
      </w:r>
      <w:r>
        <w:rPr>
          <w:rStyle w:val="1129"/>
          <w:i w:val="0"/>
          <w:sz w:val="28"/>
          <w:szCs w:val="28"/>
        </w:rPr>
        <w:t xml:space="preserve">исунок 18</w:t>
      </w:r>
      <w:r>
        <w:rPr>
          <w:rStyle w:val="1129"/>
          <w:i w:val="0"/>
          <w:sz w:val="28"/>
          <w:szCs w:val="28"/>
        </w:rPr>
        <w:t xml:space="preserve"> - Способы доставки товара, %</w:t>
      </w:r>
      <w:r>
        <w:rPr>
          <w:rStyle w:val="1129"/>
          <w:b/>
          <w:sz w:val="28"/>
          <w:szCs w:val="28"/>
        </w:rPr>
      </w:r>
      <w:r>
        <w:rPr>
          <w:rStyle w:val="1129"/>
          <w:b/>
          <w:sz w:val="28"/>
          <w:szCs w:val="28"/>
        </w:rPr>
      </w:r>
    </w:p>
    <w:p>
      <w:pPr>
        <w:pStyle w:val="1115"/>
        <w:ind w:firstLine="709"/>
        <w:jc w:val="both"/>
        <w:spacing w:line="360" w:lineRule="auto"/>
        <w:rPr>
          <w:rStyle w:val="1129"/>
          <w:i w:val="0"/>
          <w:sz w:val="28"/>
          <w:szCs w:val="28"/>
        </w:rPr>
      </w:pPr>
      <w:r>
        <w:rPr>
          <w:rStyle w:val="1129"/>
          <w:i w:val="0"/>
          <w:sz w:val="28"/>
          <w:szCs w:val="28"/>
        </w:rPr>
        <w:t xml:space="preserve">Среди способов оплаты наиболее распространенными были оплата наличными курьеру при доставке (35% о</w:t>
      </w:r>
      <w:r>
        <w:rPr>
          <w:rStyle w:val="1129"/>
          <w:i w:val="0"/>
          <w:sz w:val="28"/>
          <w:szCs w:val="28"/>
        </w:rPr>
        <w:t xml:space="preserve">т числа всех оплаченных покупок), наложенный платеж в почтовом отделении при получении (22%), оплата по банковской карте (13%), цифровыми деньгами с web-кошельков (12%), банковский перевод на расчетный счет интернет-магазина (7%) или почтовый перевод (4%).</w:t>
      </w: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object w:dxaOrig="7598" w:dyaOrig="4268">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71" o:spid="_x0000_s71" type="#_x0000_t75" style="width:379.95pt;height:213.40pt;mso-wrap-distance-left:0.00pt;mso-wrap-distance-top:0.00pt;mso-wrap-distance-right:0.00pt;mso-wrap-distance-bottom:0.00pt;" filled="f" stroked="f">
            <v:path textboxrect="0,0,0,0"/>
            <v:imagedata r:id="rId34" o:title=""/>
          </v:shape>
          <o:OLEObject DrawAspect="Content" r:id="rId35" ObjectID="_15250471" ProgID="MSGraph.Chart.8" ShapeID="_x0000_i71" Type="Embed"/>
        </w:object>
      </w:r>
      <w:r>
        <w:rPr>
          <w:rStyle w:val="1129"/>
          <w:i w:val="0"/>
          <w:sz w:val="28"/>
          <w:szCs w:val="28"/>
        </w:rPr>
      </w:r>
      <w:r>
        <w:rPr>
          <w:rStyle w:val="1129"/>
          <w:i w:val="0"/>
          <w:sz w:val="28"/>
          <w:szCs w:val="28"/>
        </w:rPr>
      </w:r>
    </w:p>
    <w:p>
      <w:pPr>
        <w:pStyle w:val="1115"/>
        <w:ind w:firstLine="709"/>
        <w:jc w:val="center"/>
        <w:spacing w:line="360" w:lineRule="auto"/>
        <w:rPr>
          <w:rStyle w:val="1129"/>
          <w:b/>
          <w:sz w:val="28"/>
          <w:szCs w:val="28"/>
        </w:rPr>
      </w:pPr>
      <w:r>
        <w:rPr>
          <w:rStyle w:val="1129"/>
          <w:i w:val="0"/>
          <w:sz w:val="28"/>
          <w:szCs w:val="28"/>
        </w:rPr>
        <w:t xml:space="preserve">Р</w:t>
      </w:r>
      <w:r>
        <w:rPr>
          <w:rStyle w:val="1129"/>
          <w:i w:val="0"/>
          <w:sz w:val="28"/>
          <w:szCs w:val="28"/>
        </w:rPr>
        <w:t xml:space="preserve">исунок 19</w:t>
      </w:r>
      <w:r>
        <w:rPr>
          <w:rStyle w:val="1129"/>
          <w:i w:val="0"/>
          <w:sz w:val="28"/>
          <w:szCs w:val="28"/>
        </w:rPr>
        <w:t xml:space="preserve"> - Способы оплаты товара, %</w:t>
      </w:r>
      <w:r>
        <w:rPr>
          <w:rStyle w:val="1129"/>
          <w:b/>
          <w:sz w:val="28"/>
          <w:szCs w:val="28"/>
        </w:rPr>
      </w:r>
      <w:r>
        <w:rPr>
          <w:rStyle w:val="1129"/>
          <w:b/>
          <w:sz w:val="28"/>
          <w:szCs w:val="28"/>
        </w:rPr>
      </w:r>
    </w:p>
    <w:p>
      <w:pPr>
        <w:pStyle w:val="1115"/>
        <w:ind w:firstLine="709"/>
        <w:jc w:val="both"/>
        <w:spacing w:line="360" w:lineRule="auto"/>
        <w:rPr>
          <w:rStyle w:val="1129"/>
          <w:i w:val="0"/>
          <w:sz w:val="28"/>
          <w:szCs w:val="28"/>
        </w:rPr>
      </w:pPr>
      <w:r>
        <w:rPr>
          <w:rStyle w:val="1129"/>
          <w:i w:val="0"/>
          <w:sz w:val="28"/>
          <w:szCs w:val="28"/>
        </w:rPr>
        <w:t xml:space="preserve">Детальный анализ </w:t>
      </w:r>
      <w:r>
        <w:rPr>
          <w:rStyle w:val="1129"/>
          <w:i w:val="0"/>
          <w:sz w:val="28"/>
          <w:szCs w:val="28"/>
        </w:rPr>
        <w:t xml:space="preserve">последней совершенной респондентом покупки показал, что 73% интернет-покупателей уже не первый раз пользовались услугами этого магазина. При этом, 89% покупавших в нем полностью остались довольны его работой, 41% планируют и далее совершать в нем покупки. </w:t>
      </w: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Напротив, среди тех, кто совершал в том или ином интернет-магазине свою первую покупку, около 12% столкнулись с проблемами при оформлении или/и получении заказа.</w:t>
      </w: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 В результате, доля тех, кто намерен в</w:t>
      </w:r>
      <w:r>
        <w:rPr>
          <w:rStyle w:val="1129"/>
          <w:i w:val="0"/>
          <w:sz w:val="28"/>
          <w:szCs w:val="28"/>
        </w:rPr>
        <w:t xml:space="preserve">оспользоваться этим магазином в будущем, составила лишь 27%. Данные результаты свидетельствуют о том, что популярные магазины в Рунете уже обрели свою постоянную аудиторию и новым магазинам светит успех лишь при наличии более выгодных коммерческих условий.</w:t>
      </w: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Каким образом осуществляется коммуникация между покупателем и интернет-магазином? </w:t>
      </w: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Для оформления и подтверждения заказа интернет-покупатели наибо</w:t>
      </w:r>
      <w:r>
        <w:rPr>
          <w:rStyle w:val="1129"/>
          <w:i w:val="0"/>
          <w:sz w:val="28"/>
          <w:szCs w:val="28"/>
        </w:rPr>
        <w:t xml:space="preserve">лее часто использовали заполнение формы на сайте магазина (76%) и/или электронную почту (37%). Около 16% покупавших должны были связываться с оператором по обычному или сотовому телефону и очень немногие воспользовались интернет-телефонией (2%) и ICQ (2%).</w:t>
      </w: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 В числе основных источников информации о самом интернет-магазине интернет-покупа</w:t>
      </w:r>
      <w:r>
        <w:rPr>
          <w:rStyle w:val="1129"/>
          <w:i w:val="0"/>
          <w:sz w:val="28"/>
          <w:szCs w:val="28"/>
        </w:rPr>
        <w:t xml:space="preserve">тели назвали поисковые системы (48%) и интернет-рекламу (23%). Меньшее значение для них играли рекомендации друзей, родственников (19%), интернет-форумы, блоги, социальные сети (16%), специализированные каталоги (14%). Что касается информации непосредствен</w:t>
      </w:r>
      <w:r>
        <w:rPr>
          <w:rStyle w:val="1129"/>
          <w:i w:val="0"/>
          <w:sz w:val="28"/>
          <w:szCs w:val="28"/>
        </w:rPr>
        <w:t xml:space="preserve">но о приобретенном товаре/услуге, то здесь основными ее источниками были, в первую очередь, сами интернет-магазины (49%), затем различные онлайн-каталоги (23%) и интернет-реклама (17%), чуть реже - интернет-форумы, блоги (14%) и электронные рассылки (10%).</w:t>
      </w: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Контакты интернет-магазина со своей аудиторией не завершаются после совершенной интернет-пользователем покупки. Только 32% респон</w:t>
      </w:r>
      <w:r>
        <w:rPr>
          <w:rStyle w:val="1129"/>
          <w:i w:val="0"/>
          <w:sz w:val="28"/>
          <w:szCs w:val="28"/>
        </w:rPr>
        <w:t xml:space="preserve">дентов, из числа покупавших что-либо в интернет-магазине, не получали от него в дальнейшем какой-либо информации. Напротив, 57% получали с помощью электронной почтовой рассылки (которая является предпочтительным способом связи для 70% интернет-покупателей)</w:t>
      </w:r>
      <w:r>
        <w:rPr>
          <w:rStyle w:val="1129"/>
          <w:i w:val="0"/>
          <w:sz w:val="28"/>
          <w:szCs w:val="28"/>
        </w:rPr>
        <w:t xml:space="preserve">, а 12% иными способами ту или иную коммерческую информацию. К последней относятся, в первую очередь, новости об интернет-магазине (62%) и его ассортименте (47%), приглашения к специальным акциям (42%) и персональные предложения товаров и/или услуг (30%). </w:t>
      </w:r>
      <w:r>
        <w:rPr>
          <w:rStyle w:val="1129"/>
          <w:i w:val="0"/>
          <w:sz w:val="28"/>
          <w:szCs w:val="28"/>
        </w:rPr>
      </w:r>
    </w:p>
    <w:p>
      <w:pPr>
        <w:pStyle w:val="1115"/>
        <w:ind w:firstLine="709"/>
        <w:jc w:val="both"/>
        <w:spacing w:line="360" w:lineRule="auto"/>
        <w:rPr>
          <w:color w:val="000000"/>
          <w:sz w:val="28"/>
          <w:szCs w:val="28"/>
        </w:rPr>
      </w:pPr>
      <w:r>
        <w:rPr>
          <w:color w:val="000000"/>
          <w:sz w:val="28"/>
          <w:szCs w:val="28"/>
        </w:rPr>
        <w:t xml:space="preserve">Во всем мире органы власти, финансовые институты, венчурные фонды стараются развивать электронную коммерцию, инв</w:t>
      </w:r>
      <w:r>
        <w:rPr>
          <w:color w:val="000000"/>
          <w:sz w:val="28"/>
          <w:szCs w:val="28"/>
        </w:rPr>
        <w:t xml:space="preserve">естировать в онлайн-стартапы.</w:t>
      </w:r>
      <w:r>
        <w:rPr>
          <w:color w:val="000000"/>
          <w:sz w:val="28"/>
          <w:szCs w:val="28"/>
        </w:rPr>
      </w:r>
    </w:p>
    <w:p>
      <w:pPr>
        <w:pStyle w:val="1115"/>
        <w:ind w:firstLine="709"/>
        <w:jc w:val="both"/>
        <w:spacing w:line="360" w:lineRule="auto"/>
        <w:rPr>
          <w:color w:val="000000"/>
          <w:sz w:val="28"/>
          <w:szCs w:val="28"/>
        </w:rPr>
      </w:pPr>
      <w:r>
        <w:rPr>
          <w:color w:val="000000"/>
          <w:sz w:val="28"/>
          <w:szCs w:val="28"/>
        </w:rPr>
        <w:t xml:space="preserve">Если правительство приравняет электронную коммерцию, скажем, к малому и среднему предпринимательству с соответствующими грантами и программами господдержки, то это позволит гражданам организовать свой бизне</w:t>
      </w:r>
      <w:r>
        <w:rPr>
          <w:color w:val="000000"/>
          <w:sz w:val="28"/>
          <w:szCs w:val="28"/>
        </w:rPr>
        <w:t xml:space="preserve">с в интернете не только в мегаполисах, но и в небольших городах и поселках. Электронная коммерция на наших глазах превращается в полноценную отрасль российской экономики, и обеспечить ей эффективное развитие становится уже насущной государственной задачей.</w:t>
      </w:r>
      <w:r>
        <w:rPr>
          <w:color w:val="000000"/>
          <w:sz w:val="28"/>
          <w:szCs w:val="28"/>
        </w:rPr>
      </w:r>
      <w:r>
        <w:rPr>
          <w:color w:val="000000"/>
          <w:sz w:val="28"/>
          <w:szCs w:val="28"/>
        </w:rPr>
      </w:r>
    </w:p>
    <w:p>
      <w:pPr>
        <w:pStyle w:val="1115"/>
        <w:ind w:firstLine="709"/>
        <w:jc w:val="both"/>
        <w:spacing w:line="360" w:lineRule="auto"/>
        <w:rPr>
          <w:color w:val="000000"/>
          <w:sz w:val="28"/>
          <w:szCs w:val="28"/>
        </w:rPr>
      </w:pPr>
      <w:r>
        <w:rPr>
          <w:color w:val="000000"/>
          <w:sz w:val="28"/>
          <w:szCs w:val="28"/>
        </w:rPr>
        <w:t xml:space="preserve">Итак, интернет торговля развивается что является актуальным распространением интернет рекламы исследуемой компании. </w:t>
      </w:r>
      <w:r>
        <w:rPr>
          <w:color w:val="000000"/>
          <w:sz w:val="28"/>
          <w:szCs w:val="28"/>
        </w:rPr>
      </w:r>
    </w:p>
    <w:p>
      <w:pPr>
        <w:pStyle w:val="1163"/>
        <w:ind w:firstLine="720"/>
        <w:jc w:val="both"/>
        <w:spacing w:line="360" w:lineRule="auto"/>
        <w:rPr>
          <w:rFonts w:ascii="Times New Roman" w:hAnsi="Times New Roman" w:cs="Times New Roman"/>
          <w:sz w:val="28"/>
          <w:szCs w:val="28"/>
        </w:rPr>
      </w:pPr>
      <w:r>
        <w:rPr>
          <w:rFonts w:ascii="Times New Roman" w:hAnsi="Times New Roman" w:cs="Times New Roman"/>
          <w:sz w:val="28"/>
          <w:szCs w:val="28"/>
        </w:rPr>
        <w:t xml:space="preserve">Зачем же фирме может потребоват</w:t>
      </w:r>
      <w:r>
        <w:rPr>
          <w:rFonts w:ascii="Times New Roman" w:hAnsi="Times New Roman" w:cs="Times New Roman"/>
          <w:sz w:val="28"/>
          <w:szCs w:val="28"/>
        </w:rPr>
        <w:t xml:space="preserve">ься реклама в Интернет.</w:t>
      </w:r>
      <w:r>
        <w:rPr>
          <w:rFonts w:ascii="Times New Roman" w:hAnsi="Times New Roman" w:cs="Times New Roman"/>
          <w:sz w:val="28"/>
          <w:szCs w:val="28"/>
        </w:rPr>
        <w:t xml:space="preserve"> Ответов много. Однако, прежде всего</w:t>
      </w:r>
      <w:r>
        <w:rPr>
          <w:rFonts w:ascii="Times New Roman" w:hAnsi="Times New Roman" w:cs="Times New Roman"/>
          <w:sz w:val="28"/>
          <w:szCs w:val="28"/>
        </w:rPr>
        <w:t xml:space="preserve"> такая реклама нацелена на</w:t>
      </w:r>
      <w:r>
        <w:rPr>
          <w:rStyle w:val="1133"/>
          <w:rFonts w:ascii="Times New Roman" w:hAnsi="Times New Roman"/>
        </w:rPr>
        <w:footnoteReference w:id="28"/>
      </w:r>
      <w:r>
        <w:rPr>
          <w:rFonts w:ascii="Times New Roman" w:hAnsi="Times New Roman" w:cs="Times New Roman"/>
          <w:sz w:val="28"/>
          <w:szCs w:val="28"/>
        </w:rPr>
        <w:t xml:space="preserve">: </w:t>
      </w:r>
      <w:r>
        <w:rPr>
          <w:rFonts w:ascii="Times New Roman" w:hAnsi="Times New Roman" w:cs="Times New Roman"/>
          <w:sz w:val="28"/>
          <w:szCs w:val="28"/>
        </w:rPr>
      </w:r>
    </w:p>
    <w:p>
      <w:pPr>
        <w:pStyle w:val="1163"/>
        <w:ind w:firstLine="720"/>
        <w:jc w:val="both"/>
        <w:spacing w:line="360" w:lineRule="auto"/>
        <w:rPr>
          <w:rFonts w:ascii="Times New Roman" w:hAnsi="Times New Roman" w:cs="Times New Roman"/>
          <w:sz w:val="28"/>
          <w:szCs w:val="28"/>
        </w:rPr>
      </w:pPr>
      <w:r>
        <w:rPr>
          <w:rFonts w:ascii="Times New Roman" w:hAnsi="Times New Roman" w:cs="Times New Roman"/>
          <w:sz w:val="28"/>
          <w:szCs w:val="28"/>
        </w:rPr>
        <w:t xml:space="preserve">Создание благоприятного имиджа фирмы или товара/услуги. </w:t>
      </w:r>
      <w:r>
        <w:rPr>
          <w:rFonts w:ascii="Times New Roman" w:hAnsi="Times New Roman" w:cs="Times New Roman"/>
          <w:sz w:val="28"/>
          <w:szCs w:val="28"/>
        </w:rPr>
      </w:r>
      <w:r>
        <w:rPr>
          <w:rFonts w:ascii="Times New Roman" w:hAnsi="Times New Roman" w:cs="Times New Roman"/>
          <w:sz w:val="28"/>
          <w:szCs w:val="28"/>
        </w:rPr>
      </w:r>
    </w:p>
    <w:p>
      <w:pPr>
        <w:pStyle w:val="1163"/>
        <w:ind w:firstLine="720"/>
        <w:jc w:val="both"/>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Обеспечение доступности информации о фирме или продукции для сотен  миллионов людей, в том </w:t>
      </w:r>
      <w:r>
        <w:rPr>
          <w:rFonts w:ascii="Times New Roman" w:hAnsi="Times New Roman" w:cs="Times New Roman"/>
          <w:color w:val="000000"/>
          <w:sz w:val="28"/>
          <w:szCs w:val="28"/>
        </w:rPr>
        <w:t xml:space="preserve">числе географически удаленных. </w:t>
      </w:r>
      <w:r>
        <w:rPr>
          <w:rFonts w:ascii="Times New Roman" w:hAnsi="Times New Roman" w:cs="Times New Roman"/>
          <w:color w:val="000000"/>
          <w:sz w:val="28"/>
          <w:szCs w:val="28"/>
        </w:rPr>
      </w:r>
    </w:p>
    <w:p>
      <w:pPr>
        <w:pStyle w:val="1163"/>
        <w:ind w:firstLine="720"/>
        <w:jc w:val="both"/>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Реализация всех возможностей представления информации о товаре:  графика, звук, анимация, вид</w:t>
      </w:r>
      <w:r>
        <w:rPr>
          <w:rFonts w:ascii="Times New Roman" w:hAnsi="Times New Roman" w:cs="Times New Roman"/>
          <w:color w:val="000000"/>
          <w:sz w:val="28"/>
          <w:szCs w:val="28"/>
        </w:rPr>
        <w:t xml:space="preserve">еоизображение и многое другое. </w:t>
      </w:r>
      <w:r>
        <w:rPr>
          <w:rFonts w:ascii="Times New Roman" w:hAnsi="Times New Roman" w:cs="Times New Roman"/>
          <w:color w:val="000000"/>
          <w:sz w:val="28"/>
          <w:szCs w:val="28"/>
        </w:rPr>
      </w:r>
    </w:p>
    <w:p>
      <w:pPr>
        <w:pStyle w:val="1163"/>
        <w:ind w:firstLine="720"/>
        <w:jc w:val="both"/>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Оперативная реакция на рыночную ситуацию: обновление данных прайс-листа, информации о фирме или т</w:t>
      </w:r>
      <w:r>
        <w:rPr>
          <w:rFonts w:ascii="Times New Roman" w:hAnsi="Times New Roman" w:cs="Times New Roman"/>
          <w:color w:val="000000"/>
          <w:sz w:val="28"/>
          <w:szCs w:val="28"/>
        </w:rPr>
        <w:t xml:space="preserve">оварах, анонс новой продукции. </w:t>
      </w:r>
      <w:r>
        <w:rPr>
          <w:rFonts w:ascii="Times New Roman" w:hAnsi="Times New Roman" w:cs="Times New Roman"/>
          <w:color w:val="000000"/>
          <w:sz w:val="28"/>
          <w:szCs w:val="28"/>
        </w:rPr>
      </w:r>
    </w:p>
    <w:p>
      <w:pPr>
        <w:pStyle w:val="1163"/>
        <w:ind w:firstLine="720"/>
        <w:jc w:val="both"/>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Продажа продукции через Интернет</w:t>
      </w:r>
      <w:r>
        <w:rPr>
          <w:rFonts w:ascii="Times New Roman" w:hAnsi="Times New Roman" w:cs="Times New Roman"/>
          <w:color w:val="000000"/>
          <w:sz w:val="28"/>
          <w:szCs w:val="28"/>
        </w:rPr>
        <w:t xml:space="preserve">. О</w:t>
      </w:r>
      <w:r>
        <w:rPr>
          <w:rFonts w:ascii="Times New Roman" w:hAnsi="Times New Roman" w:cs="Times New Roman"/>
          <w:color w:val="000000"/>
          <w:sz w:val="28"/>
          <w:szCs w:val="28"/>
        </w:rPr>
        <w:t xml:space="preserve">дно виртуальное представительство позволит Вам не открывать новых торговых точек. </w:t>
      </w:r>
      <w:r>
        <w:rPr>
          <w:rFonts w:ascii="Times New Roman" w:hAnsi="Times New Roman" w:cs="Times New Roman"/>
          <w:color w:val="000000"/>
          <w:sz w:val="28"/>
          <w:szCs w:val="28"/>
        </w:rPr>
      </w:r>
    </w:p>
    <w:p>
      <w:pPr>
        <w:pStyle w:val="1163"/>
        <w:ind w:firstLine="720"/>
        <w:jc w:val="both"/>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При подготовке любой рекламно</w:t>
      </w:r>
      <w:r>
        <w:rPr>
          <w:rFonts w:ascii="Times New Roman" w:hAnsi="Times New Roman" w:cs="Times New Roman"/>
          <w:color w:val="000000"/>
          <w:sz w:val="28"/>
          <w:szCs w:val="28"/>
        </w:rPr>
        <w:t xml:space="preserve">й кампании необходимо выявить маркетинговую стадию, на которой находится потребитель по отношению к товару, т.е. необходимо провести исследования. После этого Вы сможете определить, что именно следует предпринимать на рынке, чтобы перевести потребителя на </w:t>
      </w:r>
      <w:r>
        <w:rPr>
          <w:rFonts w:ascii="Times New Roman" w:hAnsi="Times New Roman" w:cs="Times New Roman"/>
          <w:color w:val="000000"/>
          <w:sz w:val="28"/>
          <w:szCs w:val="28"/>
        </w:rPr>
        <w:t xml:space="preserve">следующую стадию (таблица 20</w:t>
      </w:r>
      <w:r>
        <w:rPr>
          <w:rFonts w:ascii="Times New Roman" w:hAnsi="Times New Roman" w:cs="Times New Roman"/>
          <w:color w:val="000000"/>
          <w:sz w:val="28"/>
          <w:szCs w:val="28"/>
        </w:rPr>
        <w:t xml:space="preserve">).</w:t>
      </w:r>
      <w:r>
        <w:rPr>
          <w:rFonts w:ascii="Times New Roman" w:hAnsi="Times New Roman" w:cs="Times New Roman"/>
          <w:color w:val="000000"/>
          <w:sz w:val="28"/>
          <w:szCs w:val="28"/>
        </w:rPr>
      </w:r>
      <w:r>
        <w:rPr>
          <w:rFonts w:ascii="Times New Roman" w:hAnsi="Times New Roman" w:cs="Times New Roman"/>
          <w:color w:val="000000"/>
          <w:sz w:val="28"/>
          <w:szCs w:val="28"/>
        </w:rPr>
      </w:r>
    </w:p>
    <w:p>
      <w:pPr>
        <w:pStyle w:val="1163"/>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Таблица 20 - Маркетинговые стадии потребителя</w:t>
      </w:r>
      <w:r>
        <w:rPr>
          <w:rFonts w:ascii="Times New Roman" w:hAnsi="Times New Roman" w:cs="Times New Roman"/>
          <w:color w:val="000000"/>
          <w:sz w:val="28"/>
          <w:szCs w:val="28"/>
        </w:rPr>
      </w:r>
      <w:r>
        <w:rPr>
          <w:rFonts w:ascii="Times New Roman" w:hAnsi="Times New Roman" w:cs="Times New Roman"/>
          <w:color w:val="000000"/>
          <w:sz w:val="28"/>
          <w:szCs w:val="28"/>
        </w:rPr>
      </w: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left w:w="108" w:type="dxa"/>
          <w:top w:w="0" w:type="dxa"/>
          <w:right w:w="108" w:type="dxa"/>
          <w:bottom w:w="0" w:type="dxa"/>
        </w:tblCellMar>
        <w:tblLook w:val="01E0" w:firstRow="1" w:lastRow="1" w:firstColumn="1" w:lastColumn="1" w:noHBand="0" w:noVBand="0"/>
      </w:tblPr>
      <w:tblGrid>
        <w:gridCol w:w="3105"/>
        <w:gridCol w:w="3105"/>
        <w:gridCol w:w="310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3105" w:type="dxa"/>
            <w:vAlign w:val="top"/>
            <w:textDirection w:val="lrTb"/>
            <w:noWrap w:val="false"/>
          </w:tcPr>
          <w:p>
            <w:pPr>
              <w:pStyle w:val="1163"/>
              <w:ind w:firstLine="720"/>
              <w:jc w:val="center"/>
              <w:tabs>
                <w:tab w:val="center" w:pos="4677" w:leader="none"/>
                <w:tab w:val="right" w:pos="9355" w:leader="none"/>
              </w:tabs>
              <w:rPr>
                <w:rFonts w:ascii="Times New Roman" w:hAnsi="Times New Roman" w:cs="Times New Roman"/>
                <w:sz w:val="24"/>
                <w:szCs w:val="24"/>
              </w:rPr>
            </w:pPr>
            <w:r>
              <w:rPr>
                <w:rFonts w:ascii="Times New Roman" w:hAnsi="Times New Roman" w:cs="Times New Roman"/>
                <w:color w:val="000000"/>
                <w:sz w:val="24"/>
                <w:szCs w:val="24"/>
              </w:rPr>
              <w:t xml:space="preserve">Название стадии</w:t>
            </w:r>
            <w:r>
              <w:rPr>
                <w:rFonts w:ascii="Times New Roman" w:hAnsi="Times New Roman" w:cs="Times New Roman"/>
                <w:sz w:val="24"/>
                <w:szCs w:val="24"/>
              </w:rPr>
            </w:r>
            <w:r>
              <w:rPr>
                <w:rFonts w:ascii="Times New Roman" w:hAnsi="Times New Roman" w:cs="Times New Roman"/>
                <w:sz w:val="24"/>
                <w:szCs w:val="24"/>
              </w:rPr>
            </w:r>
          </w:p>
        </w:tc>
        <w:tc>
          <w:tcPr>
            <w:tcW w:w="3105" w:type="dxa"/>
            <w:vAlign w:val="top"/>
            <w:textDirection w:val="lrTb"/>
            <w:noWrap w:val="false"/>
          </w:tcPr>
          <w:p>
            <w:pPr>
              <w:pStyle w:val="1163"/>
              <w:ind w:firstLine="720"/>
              <w:jc w:val="center"/>
              <w:tabs>
                <w:tab w:val="center" w:pos="4677" w:leader="none"/>
                <w:tab w:val="right" w:pos="9355" w:leader="none"/>
              </w:tabs>
              <w:rPr>
                <w:rFonts w:ascii="Times New Roman" w:hAnsi="Times New Roman" w:cs="Times New Roman"/>
                <w:sz w:val="24"/>
                <w:szCs w:val="24"/>
              </w:rPr>
            </w:pPr>
            <w:r>
              <w:rPr>
                <w:rFonts w:ascii="Times New Roman" w:hAnsi="Times New Roman" w:cs="Times New Roman"/>
                <w:sz w:val="24"/>
                <w:szCs w:val="24"/>
              </w:rPr>
              <w:t xml:space="preserve">Характеристика стадии</w:t>
            </w:r>
            <w:r>
              <w:rPr>
                <w:rFonts w:ascii="Times New Roman" w:hAnsi="Times New Roman" w:cs="Times New Roman"/>
                <w:sz w:val="24"/>
                <w:szCs w:val="24"/>
              </w:rPr>
            </w:r>
          </w:p>
        </w:tc>
        <w:tc>
          <w:tcPr>
            <w:tcW w:w="3105" w:type="dxa"/>
            <w:vAlign w:val="top"/>
            <w:textDirection w:val="lrTb"/>
            <w:noWrap w:val="false"/>
          </w:tcPr>
          <w:p>
            <w:pPr>
              <w:pStyle w:val="1163"/>
              <w:ind w:firstLine="720"/>
              <w:jc w:val="center"/>
              <w:tabs>
                <w:tab w:val="center" w:pos="4677" w:leader="none"/>
                <w:tab w:val="right" w:pos="9355" w:leader="none"/>
              </w:tabs>
              <w:rPr>
                <w:rFonts w:ascii="Times New Roman" w:hAnsi="Times New Roman" w:cs="Times New Roman"/>
                <w:sz w:val="24"/>
                <w:szCs w:val="24"/>
              </w:rPr>
            </w:pPr>
            <w:r>
              <w:rPr>
                <w:rFonts w:ascii="Times New Roman" w:hAnsi="Times New Roman" w:cs="Times New Roman"/>
                <w:sz w:val="24"/>
                <w:szCs w:val="24"/>
              </w:rPr>
              <w:t xml:space="preserve">Рекламные усилия, необходимые для перехода на эту стадию</w:t>
            </w:r>
            <w:r>
              <w:rPr>
                <w:rFonts w:ascii="Times New Roman" w:hAnsi="Times New Roman" w:cs="Times New Roman"/>
                <w:sz w:val="24"/>
                <w:szCs w:val="24"/>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3105" w:type="dxa"/>
            <w:vAlign w:val="top"/>
            <w:textDirection w:val="lrTb"/>
            <w:noWrap w:val="false"/>
          </w:tcPr>
          <w:p>
            <w:pPr>
              <w:pStyle w:val="1163"/>
              <w:ind w:firstLine="720"/>
              <w:tabs>
                <w:tab w:val="center" w:pos="4677" w:leader="none"/>
                <w:tab w:val="right" w:pos="9355" w:leader="none"/>
              </w:tabs>
              <w:rPr>
                <w:rFonts w:ascii="Times New Roman" w:hAnsi="Times New Roman" w:cs="Times New Roman"/>
                <w:sz w:val="24"/>
                <w:szCs w:val="24"/>
              </w:rPr>
            </w:pPr>
            <w:r>
              <w:rPr>
                <w:rFonts w:ascii="Times New Roman" w:hAnsi="Times New Roman" w:cs="Times New Roman"/>
                <w:sz w:val="24"/>
                <w:szCs w:val="24"/>
              </w:rPr>
              <w:t xml:space="preserve">Знание</w:t>
            </w:r>
            <w:r>
              <w:rPr>
                <w:rFonts w:ascii="Times New Roman" w:hAnsi="Times New Roman" w:cs="Times New Roman"/>
                <w:sz w:val="24"/>
                <w:szCs w:val="24"/>
              </w:rPr>
            </w:r>
          </w:p>
        </w:tc>
        <w:tc>
          <w:tcPr>
            <w:tcW w:w="3105" w:type="dxa"/>
            <w:vAlign w:val="top"/>
            <w:textDirection w:val="lrTb"/>
            <w:noWrap w:val="false"/>
          </w:tcPr>
          <w:p>
            <w:pPr>
              <w:pStyle w:val="1163"/>
              <w:ind w:firstLine="720"/>
              <w:tabs>
                <w:tab w:val="center" w:pos="4677" w:leader="none"/>
                <w:tab w:val="right" w:pos="9355" w:leader="none"/>
              </w:tabs>
              <w:rPr>
                <w:rFonts w:ascii="Times New Roman" w:hAnsi="Times New Roman" w:cs="Times New Roman"/>
                <w:sz w:val="24"/>
                <w:szCs w:val="24"/>
              </w:rPr>
            </w:pPr>
            <w:r>
              <w:rPr>
                <w:rFonts w:ascii="Times New Roman" w:hAnsi="Times New Roman" w:cs="Times New Roman"/>
                <w:sz w:val="24"/>
                <w:szCs w:val="24"/>
              </w:rPr>
              <w:t xml:space="preserve">Потенциальный потребитель осведомлён о фирме и её товаре, но не обладает никакими другими знаниями или предпочитает товар конкурента</w:t>
            </w:r>
            <w:r>
              <w:rPr>
                <w:rFonts w:ascii="Times New Roman" w:hAnsi="Times New Roman" w:cs="Times New Roman"/>
                <w:sz w:val="24"/>
                <w:szCs w:val="24"/>
              </w:rPr>
            </w:r>
          </w:p>
        </w:tc>
        <w:tc>
          <w:tcPr>
            <w:tcW w:w="3105" w:type="dxa"/>
            <w:vAlign w:val="top"/>
            <w:textDirection w:val="lrTb"/>
            <w:noWrap w:val="false"/>
          </w:tcPr>
          <w:p>
            <w:pPr>
              <w:pStyle w:val="1163"/>
              <w:ind w:firstLine="720"/>
              <w:tabs>
                <w:tab w:val="center" w:pos="4677" w:leader="none"/>
                <w:tab w:val="right" w:pos="9355" w:leader="none"/>
              </w:tabs>
              <w:rPr>
                <w:rFonts w:ascii="Times New Roman" w:hAnsi="Times New Roman" w:cs="Times New Roman"/>
                <w:sz w:val="24"/>
                <w:szCs w:val="24"/>
              </w:rPr>
            </w:pPr>
            <w:r>
              <w:rPr>
                <w:rFonts w:ascii="Times New Roman" w:hAnsi="Times New Roman" w:cs="Times New Roman"/>
                <w:color w:val="000000"/>
                <w:sz w:val="24"/>
                <w:szCs w:val="24"/>
              </w:rPr>
              <w:t xml:space="preserve">Распространение информации о фирме и ее </w:t>
              <w:br w:type="textWrapping" w:clear="all"/>
              <w:t xml:space="preserve">товаре, закрепление в представлении потенциального потребителя определенного </w:t>
              <w:br w:type="textWrapping" w:clear="all"/>
              <w:t xml:space="preserve">имиджа фирмы или товара, связывая его с фирменным (товарным) знаком или наименованием товара.</w:t>
            </w:r>
            <w:r>
              <w:rPr>
                <w:rFonts w:ascii="Times New Roman" w:hAnsi="Times New Roman" w:cs="Times New Roman"/>
                <w:sz w:val="24"/>
                <w:szCs w:val="24"/>
              </w:rPr>
            </w:r>
            <w:r>
              <w:rPr>
                <w:rFonts w:ascii="Times New Roman" w:hAnsi="Times New Roman" w:cs="Times New Roman"/>
                <w:sz w:val="24"/>
                <w:szCs w:val="24"/>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3105" w:type="dxa"/>
            <w:vAlign w:val="top"/>
            <w:textDirection w:val="lrTb"/>
            <w:noWrap w:val="false"/>
          </w:tcPr>
          <w:p>
            <w:pPr>
              <w:pStyle w:val="1163"/>
              <w:ind w:firstLine="720"/>
              <w:tabs>
                <w:tab w:val="center" w:pos="4677" w:leader="none"/>
                <w:tab w:val="right" w:pos="9355" w:leader="none"/>
              </w:tabs>
              <w:rPr>
                <w:rFonts w:ascii="Times New Roman" w:hAnsi="Times New Roman" w:cs="Times New Roman"/>
                <w:sz w:val="24"/>
                <w:szCs w:val="24"/>
              </w:rPr>
            </w:pPr>
            <w:r>
              <w:rPr>
                <w:rFonts w:ascii="Times New Roman" w:hAnsi="Times New Roman" w:cs="Times New Roman"/>
                <w:sz w:val="24"/>
                <w:szCs w:val="24"/>
              </w:rPr>
              <w:t xml:space="preserve">Предпочтение</w:t>
            </w:r>
            <w:r>
              <w:rPr>
                <w:rFonts w:ascii="Times New Roman" w:hAnsi="Times New Roman" w:cs="Times New Roman"/>
                <w:sz w:val="24"/>
                <w:szCs w:val="24"/>
              </w:rPr>
            </w:r>
          </w:p>
        </w:tc>
        <w:tc>
          <w:tcPr>
            <w:tcW w:w="3105" w:type="dxa"/>
            <w:vAlign w:val="top"/>
            <w:textDirection w:val="lrTb"/>
            <w:noWrap w:val="false"/>
          </w:tcPr>
          <w:p>
            <w:pPr>
              <w:pStyle w:val="1163"/>
              <w:ind w:firstLine="720"/>
              <w:tabs>
                <w:tab w:val="center" w:pos="4677" w:leader="none"/>
                <w:tab w:val="right" w:pos="9355" w:leader="none"/>
              </w:tabs>
              <w:rPr>
                <w:rFonts w:ascii="Times New Roman" w:hAnsi="Times New Roman" w:cs="Times New Roman"/>
                <w:sz w:val="24"/>
                <w:szCs w:val="24"/>
              </w:rPr>
            </w:pPr>
            <w:r>
              <w:rPr>
                <w:rFonts w:ascii="Times New Roman" w:hAnsi="Times New Roman" w:cs="Times New Roman"/>
                <w:color w:val="000000"/>
                <w:sz w:val="24"/>
                <w:szCs w:val="24"/>
              </w:rPr>
              <w:t xml:space="preserve">Потенциальный потребитель предпочитает товар конкретной фирмы товарам других фирм.</w:t>
            </w:r>
            <w:r>
              <w:rPr>
                <w:rFonts w:ascii="Times New Roman" w:hAnsi="Times New Roman" w:cs="Times New Roman"/>
                <w:sz w:val="24"/>
                <w:szCs w:val="24"/>
              </w:rPr>
            </w:r>
            <w:r>
              <w:rPr>
                <w:rFonts w:ascii="Times New Roman" w:hAnsi="Times New Roman" w:cs="Times New Roman"/>
                <w:sz w:val="24"/>
                <w:szCs w:val="24"/>
              </w:rPr>
            </w:r>
          </w:p>
        </w:tc>
        <w:tc>
          <w:tcPr>
            <w:tcW w:w="3105" w:type="dxa"/>
            <w:vAlign w:val="top"/>
            <w:textDirection w:val="lrTb"/>
            <w:noWrap w:val="false"/>
          </w:tcPr>
          <w:p>
            <w:pPr>
              <w:pStyle w:val="1163"/>
              <w:ind w:firstLine="720"/>
              <w:tabs>
                <w:tab w:val="center" w:pos="4677" w:leader="none"/>
                <w:tab w:val="right" w:pos="9355" w:leader="none"/>
              </w:tabs>
              <w:rPr>
                <w:rFonts w:ascii="Times New Roman" w:hAnsi="Times New Roman" w:cs="Times New Roman"/>
                <w:color w:val="000000"/>
                <w:sz w:val="24"/>
                <w:szCs w:val="24"/>
              </w:rPr>
            </w:pPr>
            <w:r>
              <w:rPr>
                <w:rFonts w:ascii="Times New Roman" w:hAnsi="Times New Roman" w:cs="Times New Roman"/>
                <w:color w:val="000000"/>
                <w:sz w:val="24"/>
                <w:szCs w:val="24"/>
              </w:rPr>
              <w:t xml:space="preserve">Построение системы убедительных доказательств предпочтительности конкретного товара по отношению к товарам </w:t>
              <w:br w:type="textWrapping" w:clear="all"/>
              <w:t xml:space="preserve">конкурентов.</w:t>
            </w:r>
            <w:r>
              <w:rPr>
                <w:rFonts w:ascii="Times New Roman" w:hAnsi="Times New Roman" w:cs="Times New Roman"/>
                <w:color w:val="000000"/>
                <w:sz w:val="24"/>
                <w:szCs w:val="24"/>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3105" w:type="dxa"/>
            <w:vAlign w:val="top"/>
            <w:textDirection w:val="lrTb"/>
            <w:noWrap w:val="false"/>
          </w:tcPr>
          <w:p>
            <w:pPr>
              <w:pStyle w:val="1163"/>
              <w:ind w:firstLine="720"/>
              <w:tabs>
                <w:tab w:val="center" w:pos="4677" w:leader="none"/>
                <w:tab w:val="right" w:pos="9355" w:leader="none"/>
              </w:tabs>
              <w:rPr>
                <w:rFonts w:ascii="Times New Roman" w:hAnsi="Times New Roman" w:cs="Times New Roman"/>
                <w:sz w:val="24"/>
                <w:szCs w:val="24"/>
              </w:rPr>
            </w:pPr>
            <w:r>
              <w:rPr>
                <w:rFonts w:ascii="Times New Roman" w:hAnsi="Times New Roman" w:cs="Times New Roman"/>
                <w:sz w:val="24"/>
                <w:szCs w:val="24"/>
              </w:rPr>
              <w:t xml:space="preserve">Убеждение</w:t>
            </w:r>
            <w:r>
              <w:rPr>
                <w:rFonts w:ascii="Times New Roman" w:hAnsi="Times New Roman" w:cs="Times New Roman"/>
                <w:sz w:val="24"/>
                <w:szCs w:val="24"/>
              </w:rPr>
            </w:r>
          </w:p>
        </w:tc>
        <w:tc>
          <w:tcPr>
            <w:tcW w:w="3105" w:type="dxa"/>
            <w:vAlign w:val="top"/>
            <w:textDirection w:val="lrTb"/>
            <w:noWrap w:val="false"/>
          </w:tcPr>
          <w:p>
            <w:pPr>
              <w:pStyle w:val="1163"/>
              <w:ind w:firstLine="720"/>
              <w:tabs>
                <w:tab w:val="center" w:pos="4677" w:leader="none"/>
                <w:tab w:val="right" w:pos="9355" w:leader="none"/>
              </w:tabs>
              <w:rPr>
                <w:rFonts w:ascii="Times New Roman" w:hAnsi="Times New Roman" w:cs="Times New Roman"/>
                <w:sz w:val="24"/>
                <w:szCs w:val="24"/>
              </w:rPr>
            </w:pPr>
            <w:r>
              <w:rPr>
                <w:rFonts w:ascii="Times New Roman" w:hAnsi="Times New Roman" w:cs="Times New Roman"/>
                <w:color w:val="000000"/>
                <w:sz w:val="24"/>
                <w:szCs w:val="24"/>
              </w:rPr>
              <w:t xml:space="preserve">Потенциальный потребитель </w:t>
              <w:br w:type="textWrapping" w:clear="all"/>
              <w:t xml:space="preserve">предпочитает товар конкретной фирмы и убежден, что товар ему </w:t>
              <w:br w:type="textWrapping" w:clear="all"/>
              <w:t xml:space="preserve">действительно нужен.</w:t>
            </w:r>
            <w:r>
              <w:rPr>
                <w:rFonts w:ascii="Times New Roman" w:hAnsi="Times New Roman" w:cs="Times New Roman"/>
                <w:sz w:val="24"/>
                <w:szCs w:val="24"/>
              </w:rPr>
            </w:r>
            <w:r>
              <w:rPr>
                <w:rFonts w:ascii="Times New Roman" w:hAnsi="Times New Roman" w:cs="Times New Roman"/>
                <w:sz w:val="24"/>
                <w:szCs w:val="24"/>
              </w:rPr>
            </w:r>
          </w:p>
        </w:tc>
        <w:tc>
          <w:tcPr>
            <w:tcW w:w="3105" w:type="dxa"/>
            <w:vAlign w:val="top"/>
            <w:textDirection w:val="lrTb"/>
            <w:noWrap w:val="false"/>
          </w:tcPr>
          <w:p>
            <w:pPr>
              <w:pStyle w:val="1163"/>
              <w:ind w:firstLine="720"/>
              <w:tabs>
                <w:tab w:val="center" w:pos="4677" w:leader="none"/>
                <w:tab w:val="right" w:pos="9355" w:leader="none"/>
              </w:tabs>
              <w:rPr>
                <w:rFonts w:ascii="Times New Roman" w:hAnsi="Times New Roman" w:cs="Times New Roman"/>
                <w:sz w:val="24"/>
                <w:szCs w:val="24"/>
              </w:rPr>
            </w:pPr>
            <w:r>
              <w:rPr>
                <w:rFonts w:ascii="Times New Roman" w:hAnsi="Times New Roman" w:cs="Times New Roman"/>
                <w:color w:val="000000"/>
                <w:sz w:val="24"/>
                <w:szCs w:val="24"/>
              </w:rPr>
              <w:t xml:space="preserve">Доказательная часть строится на убеждении по принципу: "Наш товар не просто лучше других - он нужен Вам!"</w:t>
            </w:r>
            <w:r>
              <w:rPr>
                <w:rFonts w:ascii="Times New Roman" w:hAnsi="Times New Roman" w:cs="Times New Roman"/>
                <w:sz w:val="24"/>
                <w:szCs w:val="24"/>
              </w:rPr>
            </w:r>
            <w:r>
              <w:rPr>
                <w:rFonts w:ascii="Times New Roman" w:hAnsi="Times New Roman" w:cs="Times New Roman"/>
                <w:sz w:val="24"/>
                <w:szCs w:val="24"/>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3105" w:type="dxa"/>
            <w:vAlign w:val="top"/>
            <w:textDirection w:val="lrTb"/>
            <w:noWrap w:val="false"/>
          </w:tcPr>
          <w:p>
            <w:pPr>
              <w:pStyle w:val="1163"/>
              <w:ind w:firstLine="720"/>
              <w:tabs>
                <w:tab w:val="center" w:pos="4677" w:leader="none"/>
                <w:tab w:val="right" w:pos="9355" w:leader="none"/>
              </w:tabs>
              <w:rPr>
                <w:rFonts w:ascii="Times New Roman" w:hAnsi="Times New Roman" w:cs="Times New Roman"/>
                <w:sz w:val="24"/>
                <w:szCs w:val="24"/>
              </w:rPr>
            </w:pPr>
            <w:r>
              <w:rPr>
                <w:rFonts w:ascii="Times New Roman" w:hAnsi="Times New Roman" w:cs="Times New Roman"/>
                <w:sz w:val="24"/>
                <w:szCs w:val="24"/>
              </w:rPr>
              <w:t xml:space="preserve">Покупка</w:t>
            </w:r>
            <w:r>
              <w:rPr>
                <w:rFonts w:ascii="Times New Roman" w:hAnsi="Times New Roman" w:cs="Times New Roman"/>
                <w:sz w:val="24"/>
                <w:szCs w:val="24"/>
              </w:rPr>
            </w:r>
          </w:p>
        </w:tc>
        <w:tc>
          <w:tcPr>
            <w:tcW w:w="3105" w:type="dxa"/>
            <w:vAlign w:val="top"/>
            <w:textDirection w:val="lrTb"/>
            <w:noWrap w:val="false"/>
          </w:tcPr>
          <w:p>
            <w:pPr>
              <w:pStyle w:val="1163"/>
              <w:ind w:firstLine="720"/>
              <w:tabs>
                <w:tab w:val="center" w:pos="4677" w:leader="none"/>
                <w:tab w:val="right" w:pos="9355" w:leader="none"/>
              </w:tabs>
              <w:rPr>
                <w:rFonts w:ascii="Times New Roman" w:hAnsi="Times New Roman" w:cs="Times New Roman"/>
                <w:sz w:val="24"/>
                <w:szCs w:val="24"/>
              </w:rPr>
            </w:pPr>
            <w:r>
              <w:rPr>
                <w:rFonts w:ascii="Times New Roman" w:hAnsi="Times New Roman" w:cs="Times New Roman"/>
                <w:color w:val="000000"/>
                <w:sz w:val="24"/>
                <w:szCs w:val="24"/>
              </w:rPr>
              <w:t xml:space="preserve">Потенциальный потребитель готов покупать товар, но необходимы соответствующие методы стимулирования</w:t>
            </w:r>
            <w:r>
              <w:rPr>
                <w:rFonts w:ascii="Times New Roman" w:hAnsi="Times New Roman" w:cs="Times New Roman"/>
                <w:sz w:val="24"/>
                <w:szCs w:val="24"/>
              </w:rPr>
            </w:r>
            <w:r>
              <w:rPr>
                <w:rFonts w:ascii="Times New Roman" w:hAnsi="Times New Roman" w:cs="Times New Roman"/>
                <w:sz w:val="24"/>
                <w:szCs w:val="24"/>
              </w:rPr>
            </w:r>
          </w:p>
        </w:tc>
        <w:tc>
          <w:tcPr>
            <w:tcW w:w="3105" w:type="dxa"/>
            <w:vAlign w:val="top"/>
            <w:textDirection w:val="lrTb"/>
            <w:noWrap w:val="false"/>
          </w:tcPr>
          <w:p>
            <w:pPr>
              <w:pStyle w:val="1163"/>
              <w:ind w:firstLine="720"/>
              <w:tabs>
                <w:tab w:val="center" w:pos="4677" w:leader="none"/>
                <w:tab w:val="right" w:pos="9355" w:leader="none"/>
              </w:tabs>
              <w:rPr>
                <w:rFonts w:ascii="Times New Roman" w:hAnsi="Times New Roman" w:cs="Times New Roman"/>
                <w:sz w:val="24"/>
                <w:szCs w:val="24"/>
              </w:rPr>
            </w:pPr>
            <w:r>
              <w:rPr>
                <w:rFonts w:ascii="Times New Roman" w:hAnsi="Times New Roman" w:cs="Times New Roman"/>
                <w:color w:val="000000"/>
                <w:sz w:val="24"/>
                <w:szCs w:val="24"/>
              </w:rPr>
              <w:t xml:space="preserve">Все! </w:t>
              <w:br w:type="textWrapping" w:clear="all"/>
              <w:t xml:space="preserve">Потенциальный потребитель готов купить. Но пока его не подтолкнут чем-нибудь, он все равно не купит. "30% скидки в течение только этого месяца!"</w:t>
            </w:r>
            <w:r>
              <w:rPr>
                <w:rFonts w:ascii="Times New Roman" w:hAnsi="Times New Roman" w:cs="Times New Roman"/>
                <w:sz w:val="24"/>
                <w:szCs w:val="24"/>
              </w:rPr>
            </w:r>
            <w:r>
              <w:rPr>
                <w:rFonts w:ascii="Times New Roman" w:hAnsi="Times New Roman" w:cs="Times New Roman"/>
                <w:sz w:val="24"/>
                <w:szCs w:val="24"/>
              </w:rPr>
            </w:r>
          </w:p>
        </w:tc>
      </w:tr>
    </w:tbl>
    <w:p>
      <w:pPr>
        <w:pStyle w:val="1163"/>
        <w:ind w:firstLine="720"/>
        <w:jc w:val="both"/>
        <w:spacing w:line="360" w:lineRule="auto"/>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pPr>
        <w:pStyle w:val="1115"/>
        <w:ind w:firstLine="709"/>
        <w:jc w:val="both"/>
        <w:spacing w:line="360" w:lineRule="auto"/>
        <w:rPr>
          <w:rStyle w:val="1129"/>
          <w:i w:val="0"/>
          <w:sz w:val="28"/>
          <w:szCs w:val="28"/>
        </w:rPr>
      </w:pPr>
      <w:r>
        <w:rPr>
          <w:rStyle w:val="1129"/>
          <w:i w:val="0"/>
          <w:sz w:val="28"/>
          <w:szCs w:val="28"/>
        </w:rPr>
        <w:t xml:space="preserve">Решения о разработке бюджета</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Определив задач</w:t>
      </w:r>
      <w:r>
        <w:rPr>
          <w:rStyle w:val="1129"/>
          <w:i w:val="0"/>
          <w:sz w:val="28"/>
          <w:szCs w:val="28"/>
        </w:rPr>
        <w:t xml:space="preserve">и своей рекламы, фирма может приступать к разработке рекламного бюджета на каждый отдельный товар. Роль рекламы состоит в поднятии спроса на него.  И фирма хочет истратить именно столько денег, сколько абсолютно необходимо для достижения показателей сбыта.</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Решения о рекламном обращении</w:t>
      </w:r>
      <w:r>
        <w:rPr>
          <w:rStyle w:val="1133"/>
          <w:iCs/>
        </w:rPr>
        <w:footnoteReference w:id="29"/>
      </w: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Определив задачи рекламы и рекламный бюджет, руководство должно разработать общий творческий подход к рекламе, ее творческую стратегию. В процессе ее создания можно выделить три этапа:</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Идея. Для генерирования идей, призванных решать поставленные перед рекламой задачи, творческие работники пользуются разными методами. Многие идеи возникают в результате бесед с потребителями, дилерами, экспертами и конкурентами.</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Некоторые творческие работники пытаются представить себе, какой из четырех типов вознаграждения - рациональное, чувственное, общественное удов</w:t>
      </w:r>
      <w:r>
        <w:rPr>
          <w:rStyle w:val="1129"/>
          <w:i w:val="0"/>
          <w:sz w:val="28"/>
          <w:szCs w:val="28"/>
        </w:rPr>
        <w:t xml:space="preserve">летворение или удовлетворение самолюбия - покупатели рассчитывают получить от товара и в виде какого переживания. Путем сочетания типов вознаграждения с типами переживаний они в состоянии создать множество разных по своей разновидности рекламных обращений.</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Оценка вариантов</w:t>
      </w:r>
      <w:r>
        <w:rPr>
          <w:rStyle w:val="1133"/>
          <w:iCs/>
        </w:rPr>
        <w:footnoteReference w:id="30"/>
      </w:r>
      <w:r>
        <w:rPr>
          <w:rStyle w:val="1129"/>
          <w:i w:val="0"/>
          <w:sz w:val="28"/>
          <w:szCs w:val="28"/>
        </w:rPr>
        <w:t xml:space="preserve">.</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  Рекламодателю необходимо провести оценку возможных обращений.  Тведт предложил оценивать обращения на основе их желательности, исключительности и правдоподобности. Обращение должно, прежде всего, сообщи</w:t>
      </w:r>
      <w:r>
        <w:rPr>
          <w:rStyle w:val="1129"/>
          <w:i w:val="0"/>
          <w:sz w:val="28"/>
          <w:szCs w:val="28"/>
        </w:rPr>
        <w:t xml:space="preserve">ть его покупателю нечто желательное или интересное о товаре. Кроме того, оно должно сообщить ему что-то исключительное или особенное, не присущее остальным маркам в данной товарной категории. И, наконец, обращение должно быть правдоподобным или доказуемым.</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Степень воздействия обращения зависит не только от того, что сказано, но и как именно это с</w:t>
      </w:r>
      <w:r>
        <w:rPr>
          <w:rStyle w:val="1129"/>
          <w:i w:val="0"/>
          <w:sz w:val="28"/>
          <w:szCs w:val="28"/>
        </w:rPr>
        <w:t xml:space="preserve">казано. Исполнение может иметь решающее значение, когда речь идет о таких весьма сложных товарах, как моющие средства, сигареты, кофе и пиво. Рекламодателю нужно подать свое обращение таким образом, чтобы оно привлекло внимание и интерес целевой аудитории.</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Выбор каналов распространения рекламы в Интернете</w:t>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Завершив все предыдущие этапы, нужно решить какие каналы распространения,</w:t>
      </w:r>
      <w:r>
        <w:rPr>
          <w:rStyle w:val="1129"/>
          <w:i w:val="0"/>
          <w:sz w:val="28"/>
          <w:szCs w:val="28"/>
        </w:rPr>
        <w:t xml:space="preserve">  будет</w:t>
      </w:r>
      <w:r>
        <w:rPr>
          <w:rStyle w:val="1129"/>
          <w:i w:val="0"/>
          <w:sz w:val="28"/>
          <w:szCs w:val="28"/>
        </w:rPr>
        <w:t xml:space="preserve"> использовать</w:t>
      </w:r>
      <w:r>
        <w:rPr>
          <w:rStyle w:val="1129"/>
          <w:i w:val="0"/>
          <w:sz w:val="28"/>
          <w:szCs w:val="28"/>
        </w:rPr>
        <w:t xml:space="preserve"> компания</w:t>
      </w:r>
      <w:r>
        <w:rPr>
          <w:rStyle w:val="1129"/>
          <w:i w:val="0"/>
          <w:sz w:val="28"/>
          <w:szCs w:val="28"/>
        </w:rPr>
        <w:t xml:space="preserve">. Можно использовать следующие элементы рекламной кампании: корпоративный Web-сервер, баннеры, электронная почта и т.д. </w:t>
      </w: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Хороший эффект даетсочетание сразу нескольких или даже всех перечисленных средств маркетинговой активности винтернете.</w:t>
      </w:r>
      <w:r>
        <w:rPr>
          <w:rStyle w:val="1129"/>
          <w:i w:val="0"/>
          <w:sz w:val="28"/>
          <w:szCs w:val="28"/>
        </w:rPr>
      </w:r>
      <w:r>
        <w:rPr>
          <w:rStyle w:val="1129"/>
          <w:i w:val="0"/>
          <w:sz w:val="28"/>
          <w:szCs w:val="28"/>
        </w:rPr>
      </w:r>
    </w:p>
    <w:p>
      <w:pPr>
        <w:pStyle w:val="1115"/>
        <w:ind w:firstLine="709"/>
        <w:jc w:val="both"/>
        <w:spacing w:line="360" w:lineRule="auto"/>
        <w:rPr>
          <w:rStyle w:val="1129"/>
          <w:i w:val="0"/>
          <w:sz w:val="28"/>
          <w:szCs w:val="28"/>
        </w:rPr>
      </w:pPr>
      <w:r>
        <w:rPr>
          <w:rStyle w:val="1129"/>
          <w:i w:val="0"/>
          <w:sz w:val="28"/>
          <w:szCs w:val="28"/>
        </w:rPr>
        <w:t xml:space="preserve">Контекстная реклама на Яндекс, Google или Рамблере – один из самых эффективных способовпродвижения  услуг в интернете, так как она работает с уже сформированным спросом. </w:t>
      </w:r>
      <w:r>
        <w:rPr>
          <w:rStyle w:val="1129"/>
          <w:i w:val="0"/>
          <w:sz w:val="28"/>
          <w:szCs w:val="28"/>
        </w:rPr>
      </w:r>
      <w:r>
        <w:rPr>
          <w:rStyle w:val="1129"/>
          <w:i w:val="0"/>
          <w:sz w:val="28"/>
          <w:szCs w:val="28"/>
        </w:rPr>
      </w:r>
    </w:p>
    <w:p>
      <w:pPr>
        <w:pStyle w:val="1163"/>
        <w:ind w:firstLine="720"/>
        <w:jc w:val="both"/>
        <w:spacing w:line="360" w:lineRule="auto"/>
        <w:rPr>
          <w:rStyle w:val="1129"/>
          <w:rFonts w:ascii="Times New Roman" w:hAnsi="Times New Roman"/>
          <w:i w:val="0"/>
          <w:sz w:val="28"/>
          <w:szCs w:val="28"/>
        </w:rPr>
      </w:pPr>
      <w:r>
        <w:rPr>
          <w:rStyle w:val="1129"/>
          <w:rFonts w:ascii="Times New Roman" w:hAnsi="Times New Roman"/>
          <w:i w:val="0"/>
          <w:sz w:val="28"/>
          <w:szCs w:val="28"/>
        </w:rPr>
        <w:t xml:space="preserve">Таким образом, организация рекламной компании в Интернете требует использования различных инструментов. </w:t>
      </w:r>
      <w:r>
        <w:rPr>
          <w:rStyle w:val="1129"/>
          <w:rFonts w:ascii="Times New Roman" w:hAnsi="Times New Roman"/>
          <w:i w:val="0"/>
          <w:sz w:val="28"/>
          <w:szCs w:val="28"/>
        </w:rPr>
      </w:r>
    </w:p>
    <w:p>
      <w:pPr>
        <w:pStyle w:val="1163"/>
        <w:ind w:firstLine="720"/>
        <w:jc w:val="both"/>
        <w:spacing w:line="360" w:lineRule="auto"/>
        <w:rPr>
          <w:rFonts w:ascii="Times New Roman" w:hAnsi="Times New Roman" w:cs="Times New Roman"/>
          <w:color w:val="000000"/>
          <w:sz w:val="28"/>
          <w:szCs w:val="28"/>
        </w:rPr>
      </w:pPr>
      <w:r>
        <w:rPr>
          <w:rStyle w:val="1129"/>
          <w:rFonts w:ascii="Times New Roman" w:hAnsi="Times New Roman"/>
          <w:i w:val="0"/>
          <w:sz w:val="28"/>
          <w:szCs w:val="28"/>
        </w:rPr>
        <w:t xml:space="preserve">Целями рекламной компании является: с</w:t>
      </w:r>
      <w:r>
        <w:rPr>
          <w:rFonts w:ascii="Times New Roman" w:hAnsi="Times New Roman" w:cs="Times New Roman"/>
          <w:sz w:val="28"/>
          <w:szCs w:val="28"/>
        </w:rPr>
        <w:t xml:space="preserve">оздание благоприятного </w:t>
      </w:r>
      <w:r>
        <w:rPr>
          <w:rFonts w:ascii="Times New Roman" w:hAnsi="Times New Roman" w:cs="Times New Roman"/>
          <w:sz w:val="28"/>
          <w:szCs w:val="28"/>
        </w:rPr>
        <w:t xml:space="preserve">имиджа фирмы или товара/услуги, </w:t>
      </w:r>
      <w:r>
        <w:rPr>
          <w:rFonts w:ascii="Times New Roman" w:hAnsi="Times New Roman" w:cs="Times New Roman"/>
          <w:color w:val="000000"/>
          <w:sz w:val="28"/>
          <w:szCs w:val="28"/>
        </w:rPr>
        <w:t xml:space="preserve">о</w:t>
      </w:r>
      <w:r>
        <w:rPr>
          <w:rFonts w:ascii="Times New Roman" w:hAnsi="Times New Roman" w:cs="Times New Roman"/>
          <w:color w:val="000000"/>
          <w:sz w:val="28"/>
          <w:szCs w:val="28"/>
        </w:rPr>
        <w:t xml:space="preserve">беспечение доступности информации о фирме или продукции для сотен  миллионов людей, в том </w:t>
      </w:r>
      <w:r>
        <w:rPr>
          <w:rFonts w:ascii="Times New Roman" w:hAnsi="Times New Roman" w:cs="Times New Roman"/>
          <w:color w:val="000000"/>
          <w:sz w:val="28"/>
          <w:szCs w:val="28"/>
        </w:rPr>
        <w:t xml:space="preserve">числе географически удаленных, р</w:t>
      </w:r>
      <w:r>
        <w:rPr>
          <w:rFonts w:ascii="Times New Roman" w:hAnsi="Times New Roman" w:cs="Times New Roman"/>
          <w:color w:val="000000"/>
          <w:sz w:val="28"/>
          <w:szCs w:val="28"/>
        </w:rPr>
        <w:t xml:space="preserve">еализация всех возможностей представления информации о товаре:  графика, звук, анимация, вид</w:t>
      </w:r>
      <w:r>
        <w:rPr>
          <w:rFonts w:ascii="Times New Roman" w:hAnsi="Times New Roman" w:cs="Times New Roman"/>
          <w:color w:val="000000"/>
          <w:sz w:val="28"/>
          <w:szCs w:val="28"/>
        </w:rPr>
        <w:t xml:space="preserve">еоизображение и многое </w:t>
      </w:r>
      <w:r>
        <w:rPr>
          <w:rFonts w:ascii="Times New Roman" w:hAnsi="Times New Roman" w:cs="Times New Roman"/>
          <w:color w:val="000000"/>
          <w:sz w:val="28"/>
          <w:szCs w:val="28"/>
        </w:rPr>
        <w:t xml:space="preserve">другое, оперативная реакция на рыночную ситуацию: обновление данных прайс-листа, информации о фирме или товарах, анонс новой продукции, продажа продукции через Интернет. Одно виртуальное представительство позволит Вам не открывать новых торговых точек. </w:t>
      </w:r>
      <w:r>
        <w:rPr>
          <w:rFonts w:ascii="Times New Roman" w:hAnsi="Times New Roman" w:cs="Times New Roman"/>
          <w:color w:val="000000"/>
          <w:sz w:val="28"/>
          <w:szCs w:val="28"/>
        </w:rPr>
      </w:r>
    </w:p>
    <w:p>
      <w:pPr>
        <w:pStyle w:val="1163"/>
        <w:ind w:firstLine="720"/>
        <w:jc w:val="both"/>
        <w:spacing w:line="360" w:lineRule="auto"/>
        <w:rPr>
          <w:rFonts w:ascii="Times New Roman" w:hAnsi="Times New Roman" w:cs="Times New Roman"/>
          <w:color w:val="000000"/>
          <w:sz w:val="28"/>
          <w:szCs w:val="28"/>
        </w:rPr>
      </w:pPr>
      <w:r>
        <w:rPr>
          <w:rFonts w:ascii="Times New Roman" w:hAnsi="Times New Roman" w:cs="Times New Roman"/>
          <w:sz w:val="28"/>
          <w:szCs w:val="28"/>
        </w:rPr>
        <w:t xml:space="preserve">Проведем расчет </w:t>
      </w:r>
      <w:bookmarkEnd w:id="51"/>
      <w:r/>
      <w:bookmarkEnd w:id="52"/>
      <w:r>
        <w:rPr>
          <w:rFonts w:ascii="Times New Roman" w:hAnsi="Times New Roman" w:cs="Times New Roman"/>
          <w:sz w:val="28"/>
          <w:szCs w:val="28"/>
        </w:rPr>
        <w:t xml:space="preserve">затрат на проведение рекламной компании в сети Интернет таблица </w:t>
      </w:r>
      <w:bookmarkEnd w:id="53"/>
      <w:r/>
      <w:bookmarkEnd w:id="54"/>
      <w:r/>
      <w:bookmarkEnd w:id="55"/>
      <w:r/>
      <w:bookmarkEnd w:id="56"/>
      <w:r/>
      <w:bookmarkEnd w:id="57"/>
      <w:r/>
      <w:bookmarkEnd w:id="58"/>
      <w:r>
        <w:rPr>
          <w:rFonts w:ascii="Times New Roman" w:hAnsi="Times New Roman" w:cs="Times New Roman"/>
          <w:sz w:val="28"/>
          <w:szCs w:val="28"/>
        </w:rPr>
        <w:t xml:space="preserve">18</w:t>
      </w:r>
      <w:r>
        <w:rPr>
          <w:rFonts w:ascii="Times New Roman" w:hAnsi="Times New Roman" w:cs="Times New Roman"/>
          <w:sz w:val="28"/>
          <w:szCs w:val="28"/>
        </w:rPr>
        <w:t xml:space="preserve">.</w:t>
      </w:r>
      <w:r>
        <w:rPr>
          <w:rFonts w:ascii="Times New Roman" w:hAnsi="Times New Roman" w:cs="Times New Roman"/>
          <w:color w:val="000000"/>
          <w:sz w:val="28"/>
          <w:szCs w:val="28"/>
        </w:rPr>
      </w:r>
      <w:r>
        <w:rPr>
          <w:rFonts w:ascii="Times New Roman" w:hAnsi="Times New Roman" w:cs="Times New Roman"/>
          <w:color w:val="000000"/>
          <w:sz w:val="28"/>
          <w:szCs w:val="28"/>
        </w:rPr>
      </w:r>
    </w:p>
    <w:p>
      <w:pPr>
        <w:pStyle w:val="1146"/>
        <w:ind w:firstLine="0"/>
        <w:rPr>
          <w:szCs w:val="28"/>
        </w:rPr>
        <w:outlineLvl w:val="0"/>
      </w:pPr>
      <w:r/>
      <w:bookmarkEnd w:id="59"/>
      <w:r/>
      <w:bookmarkEnd w:id="60"/>
      <w:r/>
      <w:bookmarkEnd w:id="61"/>
      <w:r/>
      <w:bookmarkStart w:id="62" w:name="_Toc290767503"/>
      <w:r/>
      <w:bookmarkStart w:id="63" w:name="_Toc290779238"/>
      <w:r/>
      <w:bookmarkStart w:id="64" w:name="_Toc291319973"/>
      <w:r/>
      <w:bookmarkStart w:id="65" w:name="_Toc294971687"/>
      <w:r/>
      <w:bookmarkStart w:id="66" w:name="_Toc294979216"/>
      <w:r/>
      <w:bookmarkStart w:id="67" w:name="_Toc294979296"/>
      <w:r/>
      <w:bookmarkStart w:id="68" w:name="_Toc294984672"/>
      <w:r/>
      <w:bookmarkStart w:id="69" w:name="_Toc296164631"/>
      <w:r/>
      <w:bookmarkStart w:id="70" w:name="_Toc320787543"/>
      <w:r/>
      <w:bookmarkStart w:id="71" w:name="_Toc344543346"/>
      <w:r/>
      <w:bookmarkStart w:id="72" w:name="_Toc345060767"/>
      <w:r/>
      <w:bookmarkStart w:id="73" w:name="_Toc356987346"/>
      <w:r>
        <w:t xml:space="preserve">Таблица </w:t>
      </w:r>
      <w:bookmarkEnd w:id="62"/>
      <w:r/>
      <w:bookmarkEnd w:id="63"/>
      <w:r/>
      <w:bookmarkEnd w:id="64"/>
      <w:r/>
      <w:bookmarkEnd w:id="65"/>
      <w:r/>
      <w:bookmarkEnd w:id="66"/>
      <w:r/>
      <w:bookmarkEnd w:id="67"/>
      <w:r/>
      <w:bookmarkEnd w:id="68"/>
      <w:r/>
      <w:bookmarkEnd w:id="69"/>
      <w:r/>
      <w:bookmarkEnd w:id="70"/>
      <w:r/>
      <w:bookmarkEnd w:id="71"/>
      <w:r/>
      <w:bookmarkEnd w:id="72"/>
      <w:r>
        <w:t xml:space="preserve">21</w:t>
      </w:r>
      <w:r>
        <w:t xml:space="preserve"> - </w:t>
      </w:r>
      <w:r>
        <w:rPr>
          <w:szCs w:val="28"/>
        </w:rPr>
        <w:t xml:space="preserve">Затраты на рекламную компанию</w:t>
      </w:r>
      <w:r>
        <w:rPr>
          <w:rStyle w:val="1129"/>
          <w:i w:val="0"/>
          <w:szCs w:val="28"/>
        </w:rPr>
        <w:t xml:space="preserve"> </w:t>
      </w:r>
      <w:r>
        <w:rPr>
          <w:rStyle w:val="1129"/>
          <w:i w:val="0"/>
          <w:szCs w:val="28"/>
        </w:rPr>
        <w:t xml:space="preserve">ЗАО</w:t>
      </w:r>
      <w:r>
        <w:rPr>
          <w:rStyle w:val="1129"/>
          <w:i w:val="0"/>
          <w:szCs w:val="28"/>
        </w:rPr>
        <w:t xml:space="preserve"> </w:t>
      </w:r>
      <w:r>
        <w:rPr>
          <w:color w:val="000000"/>
          <w:szCs w:val="28"/>
        </w:rPr>
        <w:t xml:space="preserve">«</w:t>
      </w:r>
      <w:r>
        <w:rPr>
          <w:color w:val="000000"/>
          <w:szCs w:val="28"/>
        </w:rPr>
        <w:t xml:space="preserve">СТРАХОВАЯ КОМПАНИЯ</w:t>
      </w:r>
      <w:r>
        <w:rPr>
          <w:color w:val="000000"/>
          <w:szCs w:val="28"/>
        </w:rPr>
        <w:t xml:space="preserve">»</w:t>
      </w:r>
      <w:bookmarkEnd w:id="73"/>
      <w:r>
        <w:rPr>
          <w:rStyle w:val="1129"/>
          <w:i w:val="0"/>
          <w:szCs w:val="28"/>
        </w:rPr>
        <w:t xml:space="preserve"> </w:t>
      </w:r>
      <w:r>
        <w:rPr>
          <w:szCs w:val="28"/>
        </w:rPr>
      </w:r>
      <w:r>
        <w:rPr>
          <w:szCs w:val="28"/>
        </w:rPr>
      </w:r>
    </w:p>
    <w:tbl>
      <w:tblPr>
        <w:tblW w:w="9356"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1E0" w:firstRow="1" w:lastRow="1" w:firstColumn="1" w:lastColumn="1" w:noHBand="0" w:noVBand="0"/>
      </w:tblPr>
      <w:tblGrid>
        <w:gridCol w:w="3686"/>
        <w:gridCol w:w="2126"/>
        <w:gridCol w:w="1843"/>
        <w:gridCol w:w="170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3686" w:type="dxa"/>
            <w:vAlign w:val="top"/>
            <w:textDirection w:val="lrTb"/>
            <w:noWrap w:val="false"/>
          </w:tcPr>
          <w:p>
            <w:pPr>
              <w:pStyle w:val="1115"/>
              <w:jc w:val="center"/>
              <w:rPr>
                <w:rStyle w:val="1138"/>
              </w:rPr>
            </w:pPr>
            <w:r>
              <w:rPr>
                <w:rStyle w:val="1138"/>
              </w:rPr>
              <w:t xml:space="preserve">Наименование</w:t>
            </w:r>
            <w:r>
              <w:rPr>
                <w:rStyle w:val="1138"/>
              </w:rPr>
            </w:r>
          </w:p>
        </w:tc>
        <w:tc>
          <w:tcPr>
            <w:tcW w:w="2126" w:type="dxa"/>
            <w:vAlign w:val="top"/>
            <w:textDirection w:val="lrTb"/>
            <w:noWrap w:val="false"/>
          </w:tcPr>
          <w:p>
            <w:pPr>
              <w:pStyle w:val="1115"/>
              <w:jc w:val="center"/>
              <w:rPr>
                <w:rStyle w:val="1138"/>
              </w:rPr>
            </w:pPr>
            <w:r>
              <w:rPr>
                <w:rStyle w:val="1138"/>
              </w:rPr>
              <w:t xml:space="preserve">Срок реализ</w:t>
            </w:r>
            <w:r>
              <w:rPr>
                <w:rStyle w:val="1138"/>
              </w:rPr>
              <w:t xml:space="preserve">а</w:t>
            </w:r>
            <w:r>
              <w:rPr>
                <w:rStyle w:val="1138"/>
              </w:rPr>
              <w:t xml:space="preserve">ции</w:t>
            </w:r>
            <w:r>
              <w:rPr>
                <w:rStyle w:val="1138"/>
              </w:rPr>
            </w:r>
          </w:p>
        </w:tc>
        <w:tc>
          <w:tcPr>
            <w:tcW w:w="1843" w:type="dxa"/>
            <w:vAlign w:val="top"/>
            <w:textDirection w:val="lrTb"/>
            <w:noWrap w:val="false"/>
          </w:tcPr>
          <w:p>
            <w:pPr>
              <w:pStyle w:val="1115"/>
              <w:jc w:val="center"/>
              <w:rPr>
                <w:rStyle w:val="1138"/>
              </w:rPr>
            </w:pPr>
            <w:r>
              <w:rPr>
                <w:rStyle w:val="1138"/>
              </w:rPr>
              <w:t xml:space="preserve">Затраты в месяц, руб.</w:t>
            </w:r>
            <w:r>
              <w:rPr>
                <w:rStyle w:val="1138"/>
              </w:rPr>
            </w:r>
          </w:p>
        </w:tc>
        <w:tc>
          <w:tcPr>
            <w:tcW w:w="1701" w:type="dxa"/>
            <w:vAlign w:val="top"/>
            <w:textDirection w:val="lrTb"/>
            <w:noWrap w:val="false"/>
          </w:tcPr>
          <w:p>
            <w:pPr>
              <w:pStyle w:val="1115"/>
              <w:jc w:val="center"/>
              <w:rPr>
                <w:rStyle w:val="1138"/>
              </w:rPr>
            </w:pPr>
            <w:r>
              <w:rPr>
                <w:rStyle w:val="1138"/>
              </w:rPr>
              <w:t xml:space="preserve">Затраты в год, </w:t>
            </w:r>
            <w:r>
              <w:rPr>
                <w:rStyle w:val="1138"/>
              </w:rPr>
              <w:t xml:space="preserve">млн</w:t>
            </w:r>
            <w:r>
              <w:rPr>
                <w:rStyle w:val="1138"/>
              </w:rPr>
              <w:t xml:space="preserve">. руб. </w:t>
            </w:r>
            <w:r>
              <w:rPr>
                <w:rStyle w:val="1138"/>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3686" w:type="dxa"/>
            <w:vAlign w:val="top"/>
            <w:textDirection w:val="lrTb"/>
            <w:noWrap w:val="false"/>
          </w:tcPr>
          <w:p>
            <w:pPr>
              <w:pStyle w:val="1115"/>
              <w:jc w:val="both"/>
              <w:rPr>
                <w:rStyle w:val="1138"/>
              </w:rPr>
            </w:pPr>
            <w:r>
              <w:rPr>
                <w:rStyle w:val="1138"/>
                <w:color w:val="000000"/>
              </w:rPr>
              <w:t xml:space="preserve">Размещение информации на тематических сайтах </w:t>
            </w:r>
            <w:r>
              <w:rPr>
                <w:rStyle w:val="1138"/>
              </w:rPr>
            </w:r>
            <w:r>
              <w:rPr>
                <w:rStyle w:val="1138"/>
              </w:rPr>
            </w:r>
          </w:p>
        </w:tc>
        <w:tc>
          <w:tcPr>
            <w:tcW w:w="2126" w:type="dxa"/>
            <w:vAlign w:val="center"/>
            <w:textDirection w:val="lrTb"/>
            <w:noWrap w:val="false"/>
          </w:tcPr>
          <w:p>
            <w:pPr>
              <w:pStyle w:val="1115"/>
              <w:jc w:val="center"/>
              <w:rPr>
                <w:rStyle w:val="1138"/>
              </w:rPr>
              <w:outlineLvl w:val="0"/>
            </w:pPr>
            <w:r/>
            <w:bookmarkStart w:id="74" w:name="_Toc291319974"/>
            <w:r/>
            <w:bookmarkStart w:id="75" w:name="_Toc294971688"/>
            <w:r/>
            <w:bookmarkStart w:id="76" w:name="_Toc294979217"/>
            <w:r/>
            <w:bookmarkStart w:id="77" w:name="_Toc294979297"/>
            <w:r/>
            <w:bookmarkStart w:id="78" w:name="_Toc294984673"/>
            <w:r/>
            <w:bookmarkStart w:id="79" w:name="_Toc296164632"/>
            <w:r/>
            <w:bookmarkStart w:id="80" w:name="_Toc320787544"/>
            <w:r/>
            <w:bookmarkStart w:id="81" w:name="_Toc344543347"/>
            <w:r/>
            <w:bookmarkStart w:id="82" w:name="_Toc345060768"/>
            <w:r/>
            <w:bookmarkStart w:id="83" w:name="_Toc356987347"/>
            <w:r>
              <w:rPr>
                <w:rStyle w:val="1138"/>
              </w:rPr>
              <w:t xml:space="preserve">1 год</w:t>
            </w:r>
            <w:bookmarkEnd w:id="74"/>
            <w:r/>
            <w:bookmarkEnd w:id="75"/>
            <w:r/>
            <w:bookmarkEnd w:id="76"/>
            <w:r/>
            <w:bookmarkEnd w:id="77"/>
            <w:r/>
            <w:bookmarkEnd w:id="78"/>
            <w:r/>
            <w:bookmarkEnd w:id="79"/>
            <w:r/>
            <w:bookmarkEnd w:id="80"/>
            <w:r/>
            <w:bookmarkEnd w:id="81"/>
            <w:r/>
            <w:bookmarkEnd w:id="82"/>
            <w:r/>
            <w:bookmarkEnd w:id="83"/>
            <w:r>
              <w:rPr>
                <w:rStyle w:val="1138"/>
              </w:rPr>
            </w:r>
            <w:r>
              <w:rPr>
                <w:rStyle w:val="1138"/>
              </w:rPr>
            </w:r>
          </w:p>
        </w:tc>
        <w:tc>
          <w:tcPr>
            <w:tcW w:w="1843" w:type="dxa"/>
            <w:vAlign w:val="center"/>
            <w:textDirection w:val="lrTb"/>
            <w:noWrap w:val="false"/>
          </w:tcPr>
          <w:p>
            <w:pPr>
              <w:pStyle w:val="1115"/>
              <w:jc w:val="center"/>
              <w:rPr>
                <w:rStyle w:val="1138"/>
              </w:rPr>
            </w:pPr>
            <w:r>
              <w:rPr>
                <w:rStyle w:val="1138"/>
              </w:rPr>
              <w:t xml:space="preserve">15000,00</w:t>
            </w:r>
            <w:r>
              <w:rPr>
                <w:rStyle w:val="1138"/>
              </w:rPr>
            </w:r>
          </w:p>
        </w:tc>
        <w:tc>
          <w:tcPr>
            <w:tcW w:w="1701" w:type="dxa"/>
            <w:vAlign w:val="center"/>
            <w:textDirection w:val="lrTb"/>
            <w:noWrap w:val="false"/>
          </w:tcPr>
          <w:p>
            <w:pPr>
              <w:pStyle w:val="1115"/>
              <w:jc w:val="center"/>
              <w:rPr>
                <w:rStyle w:val="1138"/>
              </w:rPr>
            </w:pPr>
            <w:r>
              <w:rPr>
                <w:rStyle w:val="1138"/>
              </w:rPr>
              <w:t xml:space="preserve">180000,00</w:t>
            </w:r>
            <w:r>
              <w:rPr>
                <w:rStyle w:val="1138"/>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3686" w:type="dxa"/>
            <w:vAlign w:val="top"/>
            <w:textDirection w:val="lrTb"/>
            <w:noWrap w:val="false"/>
          </w:tcPr>
          <w:p>
            <w:pPr>
              <w:pStyle w:val="1115"/>
              <w:jc w:val="both"/>
              <w:rPr>
                <w:rStyle w:val="1138"/>
              </w:rPr>
              <w:outlineLvl w:val="0"/>
            </w:pPr>
            <w:r/>
            <w:bookmarkStart w:id="84" w:name="_Toc291319975"/>
            <w:r/>
            <w:bookmarkStart w:id="85" w:name="_Toc294971689"/>
            <w:r/>
            <w:bookmarkStart w:id="86" w:name="_Toc294979218"/>
            <w:r/>
            <w:bookmarkStart w:id="87" w:name="_Toc294979298"/>
            <w:r/>
            <w:bookmarkStart w:id="88" w:name="_Toc294984674"/>
            <w:r/>
            <w:bookmarkStart w:id="89" w:name="_Toc296164633"/>
            <w:r/>
            <w:bookmarkStart w:id="90" w:name="_Toc320787545"/>
            <w:r/>
            <w:bookmarkStart w:id="91" w:name="_Toc344543348"/>
            <w:r/>
            <w:bookmarkStart w:id="92" w:name="_Toc345060769"/>
            <w:r/>
            <w:bookmarkStart w:id="93" w:name="_Toc356987348"/>
            <w:r>
              <w:rPr>
                <w:rStyle w:val="1138"/>
                <w:color w:val="000000"/>
              </w:rPr>
              <w:t xml:space="preserve">Размещение контекстной ре</w:t>
            </w:r>
            <w:r>
              <w:rPr>
                <w:rStyle w:val="1138"/>
                <w:color w:val="000000"/>
              </w:rPr>
              <w:t xml:space="preserve">к</w:t>
            </w:r>
            <w:r>
              <w:rPr>
                <w:rStyle w:val="1138"/>
                <w:color w:val="000000"/>
              </w:rPr>
              <w:t xml:space="preserve">ламы в интернете</w:t>
            </w:r>
            <w:bookmarkEnd w:id="84"/>
            <w:r/>
            <w:bookmarkEnd w:id="85"/>
            <w:r/>
            <w:bookmarkEnd w:id="86"/>
            <w:r>
              <w:rPr>
                <w:rStyle w:val="1138"/>
                <w:color w:val="000000"/>
              </w:rPr>
              <w:t xml:space="preserve"> </w:t>
            </w:r>
            <w:bookmarkEnd w:id="87"/>
            <w:r/>
            <w:bookmarkEnd w:id="88"/>
            <w:r/>
            <w:bookmarkEnd w:id="89"/>
            <w:r/>
            <w:bookmarkEnd w:id="90"/>
            <w:r/>
            <w:bookmarkEnd w:id="91"/>
            <w:r/>
            <w:bookmarkEnd w:id="92"/>
            <w:r/>
            <w:bookmarkEnd w:id="93"/>
            <w:r>
              <w:rPr>
                <w:rStyle w:val="1138"/>
              </w:rPr>
            </w:r>
            <w:r>
              <w:rPr>
                <w:rStyle w:val="1138"/>
              </w:rPr>
            </w:r>
          </w:p>
        </w:tc>
        <w:tc>
          <w:tcPr>
            <w:tcW w:w="2126" w:type="dxa"/>
            <w:vAlign w:val="center"/>
            <w:textDirection w:val="lrTb"/>
            <w:noWrap w:val="false"/>
          </w:tcPr>
          <w:p>
            <w:pPr>
              <w:pStyle w:val="1115"/>
              <w:jc w:val="center"/>
              <w:rPr>
                <w:rStyle w:val="1138"/>
              </w:rPr>
              <w:outlineLvl w:val="0"/>
            </w:pPr>
            <w:r/>
            <w:bookmarkStart w:id="94" w:name="_Toc291319976"/>
            <w:r/>
            <w:bookmarkStart w:id="95" w:name="_Toc294971690"/>
            <w:r/>
            <w:bookmarkStart w:id="96" w:name="_Toc294979219"/>
            <w:r/>
            <w:bookmarkStart w:id="97" w:name="_Toc294979299"/>
            <w:r/>
            <w:bookmarkStart w:id="98" w:name="_Toc294984675"/>
            <w:r/>
            <w:bookmarkStart w:id="99" w:name="_Toc296164634"/>
            <w:r/>
            <w:bookmarkStart w:id="100" w:name="_Toc320787546"/>
            <w:r/>
            <w:bookmarkStart w:id="101" w:name="_Toc344543349"/>
            <w:r/>
            <w:bookmarkStart w:id="102" w:name="_Toc345060770"/>
            <w:r/>
            <w:bookmarkStart w:id="103" w:name="_Toc356987349"/>
            <w:r>
              <w:rPr>
                <w:rStyle w:val="1138"/>
              </w:rPr>
              <w:t xml:space="preserve">1 год</w:t>
            </w:r>
            <w:bookmarkEnd w:id="94"/>
            <w:r/>
            <w:bookmarkEnd w:id="95"/>
            <w:r/>
            <w:bookmarkEnd w:id="96"/>
            <w:r/>
            <w:bookmarkEnd w:id="97"/>
            <w:r/>
            <w:bookmarkEnd w:id="98"/>
            <w:r/>
            <w:bookmarkEnd w:id="99"/>
            <w:r/>
            <w:bookmarkEnd w:id="100"/>
            <w:r/>
            <w:bookmarkEnd w:id="101"/>
            <w:r/>
            <w:bookmarkEnd w:id="102"/>
            <w:r/>
            <w:bookmarkEnd w:id="103"/>
            <w:r>
              <w:rPr>
                <w:rStyle w:val="1138"/>
              </w:rPr>
            </w:r>
            <w:r>
              <w:rPr>
                <w:rStyle w:val="1138"/>
              </w:rPr>
            </w:r>
          </w:p>
        </w:tc>
        <w:tc>
          <w:tcPr>
            <w:tcW w:w="1843" w:type="dxa"/>
            <w:vAlign w:val="center"/>
            <w:textDirection w:val="lrTb"/>
            <w:noWrap w:val="false"/>
          </w:tcPr>
          <w:p>
            <w:pPr>
              <w:pStyle w:val="1115"/>
              <w:jc w:val="center"/>
              <w:rPr>
                <w:rStyle w:val="1138"/>
              </w:rPr>
            </w:pPr>
            <w:r>
              <w:rPr>
                <w:rStyle w:val="1138"/>
              </w:rPr>
              <w:t xml:space="preserve">20000,00</w:t>
            </w:r>
            <w:r>
              <w:rPr>
                <w:rStyle w:val="1138"/>
              </w:rPr>
            </w:r>
          </w:p>
        </w:tc>
        <w:tc>
          <w:tcPr>
            <w:tcW w:w="1701" w:type="dxa"/>
            <w:vAlign w:val="center"/>
            <w:textDirection w:val="lrTb"/>
            <w:noWrap w:val="false"/>
          </w:tcPr>
          <w:p>
            <w:pPr>
              <w:pStyle w:val="1115"/>
              <w:jc w:val="center"/>
              <w:rPr>
                <w:rStyle w:val="1138"/>
              </w:rPr>
            </w:pPr>
            <w:r>
              <w:rPr>
                <w:rStyle w:val="1138"/>
              </w:rPr>
              <w:t xml:space="preserve">240000,00</w:t>
            </w:r>
            <w:r>
              <w:rPr>
                <w:rStyle w:val="1138"/>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3686" w:type="dxa"/>
            <w:vAlign w:val="top"/>
            <w:textDirection w:val="lrTb"/>
            <w:noWrap w:val="false"/>
          </w:tcPr>
          <w:p>
            <w:pPr>
              <w:pStyle w:val="1115"/>
              <w:jc w:val="both"/>
              <w:rPr>
                <w:rStyle w:val="1138"/>
              </w:rPr>
              <w:outlineLvl w:val="0"/>
            </w:pPr>
            <w:r/>
            <w:bookmarkStart w:id="104" w:name="_Toc291319977"/>
            <w:r/>
            <w:bookmarkStart w:id="105" w:name="_Toc294971691"/>
            <w:r/>
            <w:bookmarkStart w:id="106" w:name="_Toc294979220"/>
            <w:r/>
            <w:bookmarkStart w:id="107" w:name="_Toc294979300"/>
            <w:r/>
            <w:bookmarkStart w:id="108" w:name="_Toc294984676"/>
            <w:r/>
            <w:bookmarkStart w:id="109" w:name="_Toc296164635"/>
            <w:r/>
            <w:bookmarkStart w:id="110" w:name="_Toc320787547"/>
            <w:r/>
            <w:bookmarkStart w:id="111" w:name="_Toc344543350"/>
            <w:r/>
            <w:bookmarkStart w:id="112" w:name="_Toc345060771"/>
            <w:r/>
            <w:bookmarkStart w:id="113" w:name="_Toc356987350"/>
            <w:r>
              <w:rPr>
                <w:rStyle w:val="1138"/>
                <w:color w:val="000000"/>
              </w:rPr>
              <w:t xml:space="preserve">СЕО – продвижение (аутсо</w:t>
            </w:r>
            <w:r>
              <w:rPr>
                <w:rStyle w:val="1138"/>
                <w:color w:val="000000"/>
              </w:rPr>
              <w:t xml:space="preserve">р</w:t>
            </w:r>
            <w:r>
              <w:rPr>
                <w:rStyle w:val="1138"/>
                <w:color w:val="000000"/>
              </w:rPr>
              <w:t xml:space="preserve">синг)</w:t>
            </w:r>
            <w:bookmarkEnd w:id="104"/>
            <w:r/>
            <w:bookmarkEnd w:id="105"/>
            <w:r/>
            <w:bookmarkEnd w:id="106"/>
            <w:r/>
            <w:bookmarkEnd w:id="107"/>
            <w:r/>
            <w:bookmarkEnd w:id="108"/>
            <w:r/>
            <w:bookmarkEnd w:id="109"/>
            <w:r/>
            <w:bookmarkEnd w:id="110"/>
            <w:r/>
            <w:bookmarkEnd w:id="111"/>
            <w:r/>
            <w:bookmarkEnd w:id="112"/>
            <w:r/>
            <w:bookmarkEnd w:id="113"/>
            <w:r>
              <w:rPr>
                <w:rStyle w:val="1138"/>
              </w:rPr>
            </w:r>
            <w:r>
              <w:rPr>
                <w:rStyle w:val="1138"/>
              </w:rPr>
            </w:r>
          </w:p>
        </w:tc>
        <w:tc>
          <w:tcPr>
            <w:tcW w:w="2126" w:type="dxa"/>
            <w:vAlign w:val="center"/>
            <w:textDirection w:val="lrTb"/>
            <w:noWrap w:val="false"/>
          </w:tcPr>
          <w:p>
            <w:pPr>
              <w:pStyle w:val="1115"/>
              <w:jc w:val="center"/>
              <w:rPr>
                <w:rStyle w:val="1138"/>
              </w:rPr>
              <w:outlineLvl w:val="0"/>
            </w:pPr>
            <w:r/>
            <w:bookmarkStart w:id="114" w:name="_Toc291319978"/>
            <w:r/>
            <w:bookmarkStart w:id="115" w:name="_Toc294971692"/>
            <w:r/>
            <w:bookmarkStart w:id="116" w:name="_Toc294979221"/>
            <w:r/>
            <w:bookmarkStart w:id="117" w:name="_Toc294979301"/>
            <w:r/>
            <w:bookmarkStart w:id="118" w:name="_Toc294984677"/>
            <w:r/>
            <w:bookmarkStart w:id="119" w:name="_Toc296164636"/>
            <w:r/>
            <w:bookmarkStart w:id="120" w:name="_Toc320787548"/>
            <w:r/>
            <w:bookmarkStart w:id="121" w:name="_Toc344543351"/>
            <w:r/>
            <w:bookmarkStart w:id="122" w:name="_Toc345060772"/>
            <w:r/>
            <w:bookmarkStart w:id="123" w:name="_Toc356987351"/>
            <w:r>
              <w:rPr>
                <w:rStyle w:val="1138"/>
              </w:rPr>
              <w:t xml:space="preserve">Каждые 3 м</w:t>
            </w:r>
            <w:r>
              <w:rPr>
                <w:rStyle w:val="1138"/>
              </w:rPr>
              <w:t xml:space="preserve">е</w:t>
            </w:r>
            <w:r>
              <w:rPr>
                <w:rStyle w:val="1138"/>
              </w:rPr>
              <w:t xml:space="preserve">сяца</w:t>
            </w:r>
            <w:bookmarkEnd w:id="114"/>
            <w:r/>
            <w:bookmarkEnd w:id="115"/>
            <w:r/>
            <w:bookmarkEnd w:id="116"/>
            <w:r/>
            <w:bookmarkEnd w:id="117"/>
            <w:r/>
            <w:bookmarkEnd w:id="118"/>
            <w:r/>
            <w:bookmarkEnd w:id="119"/>
            <w:r/>
            <w:bookmarkEnd w:id="120"/>
            <w:r/>
            <w:bookmarkEnd w:id="121"/>
            <w:r/>
            <w:bookmarkEnd w:id="122"/>
            <w:r/>
            <w:bookmarkEnd w:id="123"/>
            <w:r>
              <w:rPr>
                <w:rStyle w:val="1138"/>
              </w:rPr>
            </w:r>
            <w:r>
              <w:rPr>
                <w:rStyle w:val="1138"/>
              </w:rPr>
            </w:r>
          </w:p>
        </w:tc>
        <w:tc>
          <w:tcPr>
            <w:tcW w:w="1843" w:type="dxa"/>
            <w:vAlign w:val="center"/>
            <w:textDirection w:val="lrTb"/>
            <w:noWrap w:val="false"/>
          </w:tcPr>
          <w:p>
            <w:pPr>
              <w:pStyle w:val="1115"/>
              <w:jc w:val="center"/>
              <w:rPr>
                <w:rStyle w:val="1138"/>
              </w:rPr>
            </w:pPr>
            <w:r>
              <w:rPr>
                <w:rStyle w:val="1138"/>
              </w:rPr>
              <w:t xml:space="preserve">10000,00</w:t>
            </w:r>
            <w:r>
              <w:rPr>
                <w:rStyle w:val="1138"/>
              </w:rPr>
            </w:r>
          </w:p>
        </w:tc>
        <w:tc>
          <w:tcPr>
            <w:tcW w:w="1701" w:type="dxa"/>
            <w:vAlign w:val="center"/>
            <w:textDirection w:val="lrTb"/>
            <w:noWrap w:val="false"/>
          </w:tcPr>
          <w:p>
            <w:pPr>
              <w:pStyle w:val="1115"/>
              <w:jc w:val="center"/>
              <w:rPr>
                <w:rStyle w:val="1138"/>
              </w:rPr>
            </w:pPr>
            <w:r>
              <w:rPr>
                <w:rStyle w:val="1138"/>
              </w:rPr>
              <w:t xml:space="preserve">120000,00</w:t>
            </w:r>
            <w:r>
              <w:rPr>
                <w:rStyle w:val="1138"/>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3686" w:type="dxa"/>
            <w:vAlign w:val="top"/>
            <w:textDirection w:val="lrTb"/>
            <w:noWrap w:val="false"/>
          </w:tcPr>
          <w:p>
            <w:pPr>
              <w:pStyle w:val="1115"/>
              <w:jc w:val="both"/>
              <w:rPr>
                <w:rStyle w:val="1138"/>
              </w:rPr>
              <w:outlineLvl w:val="0"/>
            </w:pPr>
            <w:r/>
            <w:bookmarkStart w:id="124" w:name="_Toc344543352"/>
            <w:r/>
            <w:bookmarkStart w:id="125" w:name="_Toc345060773"/>
            <w:r/>
            <w:bookmarkStart w:id="126" w:name="_Toc356987352"/>
            <w:r>
              <w:rPr>
                <w:rStyle w:val="1138"/>
                <w:color w:val="000000"/>
              </w:rPr>
              <w:t xml:space="preserve">Баннеры</w:t>
            </w:r>
            <w:bookmarkEnd w:id="124"/>
            <w:r/>
            <w:bookmarkEnd w:id="125"/>
            <w:r/>
            <w:bookmarkEnd w:id="126"/>
            <w:r>
              <w:rPr>
                <w:rStyle w:val="1138"/>
                <w:color w:val="000000"/>
              </w:rPr>
              <w:t xml:space="preserve"> </w:t>
            </w:r>
            <w:r>
              <w:rPr>
                <w:rStyle w:val="1138"/>
                <w:color w:val="000000"/>
              </w:rPr>
              <w:t xml:space="preserve"> </w:t>
            </w:r>
            <w:r>
              <w:rPr>
                <w:rStyle w:val="1138"/>
              </w:rPr>
            </w:r>
            <w:r>
              <w:rPr>
                <w:rStyle w:val="1138"/>
              </w:rPr>
            </w:r>
          </w:p>
        </w:tc>
        <w:tc>
          <w:tcPr>
            <w:tcW w:w="2126" w:type="dxa"/>
            <w:vAlign w:val="center"/>
            <w:textDirection w:val="lrTb"/>
            <w:noWrap w:val="false"/>
          </w:tcPr>
          <w:p>
            <w:pPr>
              <w:pStyle w:val="1115"/>
              <w:jc w:val="center"/>
              <w:rPr>
                <w:rStyle w:val="1138"/>
              </w:rPr>
              <w:outlineLvl w:val="0"/>
            </w:pPr>
            <w:r/>
            <w:bookmarkStart w:id="127" w:name="_Toc291319980"/>
            <w:r/>
            <w:bookmarkStart w:id="128" w:name="_Toc294971694"/>
            <w:r/>
            <w:bookmarkStart w:id="129" w:name="_Toc294979223"/>
            <w:r/>
            <w:bookmarkStart w:id="130" w:name="_Toc294979303"/>
            <w:r/>
            <w:bookmarkStart w:id="131" w:name="_Toc294984679"/>
            <w:r/>
            <w:bookmarkStart w:id="132" w:name="_Toc296164638"/>
            <w:r/>
            <w:bookmarkStart w:id="133" w:name="_Toc320787550"/>
            <w:r/>
            <w:bookmarkStart w:id="134" w:name="_Toc344543353"/>
            <w:r/>
            <w:bookmarkStart w:id="135" w:name="_Toc345060774"/>
            <w:r/>
            <w:bookmarkStart w:id="136" w:name="_Toc356987353"/>
            <w:r>
              <w:rPr>
                <w:rStyle w:val="1138"/>
              </w:rPr>
              <w:t xml:space="preserve">1 год</w:t>
            </w:r>
            <w:bookmarkEnd w:id="127"/>
            <w:r/>
            <w:bookmarkEnd w:id="128"/>
            <w:r/>
            <w:bookmarkEnd w:id="129"/>
            <w:r/>
            <w:bookmarkEnd w:id="130"/>
            <w:r/>
            <w:bookmarkEnd w:id="131"/>
            <w:r/>
            <w:bookmarkEnd w:id="132"/>
            <w:r/>
            <w:bookmarkEnd w:id="133"/>
            <w:r/>
            <w:bookmarkEnd w:id="134"/>
            <w:r/>
            <w:bookmarkEnd w:id="135"/>
            <w:r/>
            <w:bookmarkEnd w:id="136"/>
            <w:r>
              <w:rPr>
                <w:rStyle w:val="1138"/>
              </w:rPr>
            </w:r>
            <w:r>
              <w:rPr>
                <w:rStyle w:val="1138"/>
              </w:rPr>
            </w:r>
          </w:p>
        </w:tc>
        <w:tc>
          <w:tcPr>
            <w:tcW w:w="1843" w:type="dxa"/>
            <w:vAlign w:val="center"/>
            <w:textDirection w:val="lrTb"/>
            <w:noWrap w:val="false"/>
          </w:tcPr>
          <w:p>
            <w:pPr>
              <w:pStyle w:val="1115"/>
              <w:jc w:val="center"/>
              <w:rPr>
                <w:rStyle w:val="1138"/>
              </w:rPr>
            </w:pPr>
            <w:r>
              <w:rPr>
                <w:rStyle w:val="1138"/>
              </w:rPr>
              <w:t xml:space="preserve">-</w:t>
            </w:r>
            <w:r>
              <w:rPr>
                <w:rStyle w:val="1138"/>
              </w:rPr>
            </w:r>
          </w:p>
        </w:tc>
        <w:tc>
          <w:tcPr>
            <w:tcW w:w="1701" w:type="dxa"/>
            <w:vAlign w:val="center"/>
            <w:textDirection w:val="lrTb"/>
            <w:noWrap w:val="false"/>
          </w:tcPr>
          <w:p>
            <w:pPr>
              <w:pStyle w:val="1115"/>
              <w:jc w:val="center"/>
              <w:rPr>
                <w:rStyle w:val="1138"/>
              </w:rPr>
            </w:pPr>
            <w:r>
              <w:rPr>
                <w:rStyle w:val="1138"/>
              </w:rPr>
              <w:t xml:space="preserve">20000,00</w:t>
            </w:r>
            <w:r>
              <w:rPr>
                <w:rStyle w:val="1138"/>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3686" w:type="dxa"/>
            <w:vAlign w:val="top"/>
            <w:textDirection w:val="lrTb"/>
            <w:noWrap w:val="false"/>
          </w:tcPr>
          <w:p>
            <w:pPr>
              <w:pStyle w:val="1115"/>
              <w:jc w:val="both"/>
              <w:rPr>
                <w:rStyle w:val="1138"/>
              </w:rPr>
              <w:outlineLvl w:val="0"/>
            </w:pPr>
            <w:r/>
            <w:bookmarkStart w:id="137" w:name="_Toc344543354"/>
            <w:r/>
            <w:bookmarkStart w:id="138" w:name="_Toc345060775"/>
            <w:r/>
            <w:bookmarkStart w:id="139" w:name="_Toc356987354"/>
            <w:r>
              <w:rPr>
                <w:rStyle w:val="1138"/>
                <w:color w:val="000000"/>
              </w:rPr>
              <w:t xml:space="preserve">Рассылка по электронной почте</w:t>
            </w:r>
            <w:bookmarkEnd w:id="137"/>
            <w:r/>
            <w:bookmarkEnd w:id="138"/>
            <w:r/>
            <w:bookmarkEnd w:id="139"/>
            <w:r>
              <w:rPr>
                <w:rStyle w:val="1138"/>
                <w:color w:val="000000"/>
              </w:rPr>
              <w:t xml:space="preserve"> </w:t>
            </w:r>
            <w:r>
              <w:rPr>
                <w:rStyle w:val="1138"/>
              </w:rPr>
            </w:r>
            <w:r>
              <w:rPr>
                <w:rStyle w:val="1138"/>
              </w:rPr>
            </w:r>
          </w:p>
        </w:tc>
        <w:tc>
          <w:tcPr>
            <w:tcW w:w="2126" w:type="dxa"/>
            <w:vAlign w:val="center"/>
            <w:textDirection w:val="lrTb"/>
            <w:noWrap w:val="false"/>
          </w:tcPr>
          <w:p>
            <w:pPr>
              <w:pStyle w:val="1115"/>
              <w:jc w:val="center"/>
              <w:rPr>
                <w:rStyle w:val="1138"/>
              </w:rPr>
              <w:outlineLvl w:val="0"/>
            </w:pPr>
            <w:r/>
            <w:bookmarkStart w:id="140" w:name="_Toc291319982"/>
            <w:r/>
            <w:bookmarkStart w:id="141" w:name="_Toc294971696"/>
            <w:r/>
            <w:bookmarkStart w:id="142" w:name="_Toc294979225"/>
            <w:r/>
            <w:bookmarkStart w:id="143" w:name="_Toc294979305"/>
            <w:r/>
            <w:bookmarkStart w:id="144" w:name="_Toc294984681"/>
            <w:r/>
            <w:bookmarkStart w:id="145" w:name="_Toc296164640"/>
            <w:r/>
            <w:bookmarkStart w:id="146" w:name="_Toc320787552"/>
            <w:r/>
            <w:bookmarkStart w:id="147" w:name="_Toc344543355"/>
            <w:r/>
            <w:bookmarkStart w:id="148" w:name="_Toc345060776"/>
            <w:r/>
            <w:bookmarkStart w:id="149" w:name="_Toc356987355"/>
            <w:r>
              <w:rPr>
                <w:rStyle w:val="1138"/>
              </w:rPr>
              <w:t xml:space="preserve">1 раз в месяц</w:t>
            </w:r>
            <w:bookmarkEnd w:id="140"/>
            <w:r/>
            <w:bookmarkEnd w:id="141"/>
            <w:r/>
            <w:bookmarkEnd w:id="142"/>
            <w:r/>
            <w:bookmarkEnd w:id="143"/>
            <w:r/>
            <w:bookmarkEnd w:id="144"/>
            <w:r/>
            <w:bookmarkEnd w:id="145"/>
            <w:r/>
            <w:bookmarkEnd w:id="146"/>
            <w:r/>
            <w:bookmarkEnd w:id="147"/>
            <w:r/>
            <w:bookmarkEnd w:id="148"/>
            <w:r/>
            <w:bookmarkEnd w:id="149"/>
            <w:r>
              <w:rPr>
                <w:rStyle w:val="1138"/>
              </w:rPr>
            </w:r>
            <w:r>
              <w:rPr>
                <w:rStyle w:val="1138"/>
              </w:rPr>
            </w:r>
          </w:p>
        </w:tc>
        <w:tc>
          <w:tcPr>
            <w:tcW w:w="1843" w:type="dxa"/>
            <w:vAlign w:val="center"/>
            <w:textDirection w:val="lrTb"/>
            <w:noWrap w:val="false"/>
          </w:tcPr>
          <w:p>
            <w:pPr>
              <w:pStyle w:val="1115"/>
              <w:jc w:val="center"/>
              <w:rPr>
                <w:rStyle w:val="1138"/>
              </w:rPr>
            </w:pPr>
            <w:r>
              <w:rPr>
                <w:rStyle w:val="1138"/>
              </w:rPr>
              <w:t xml:space="preserve">20000,00</w:t>
            </w:r>
            <w:r>
              <w:rPr>
                <w:rStyle w:val="1138"/>
              </w:rPr>
            </w:r>
          </w:p>
        </w:tc>
        <w:tc>
          <w:tcPr>
            <w:tcW w:w="1701" w:type="dxa"/>
            <w:vAlign w:val="center"/>
            <w:textDirection w:val="lrTb"/>
            <w:noWrap w:val="false"/>
          </w:tcPr>
          <w:p>
            <w:pPr>
              <w:pStyle w:val="1115"/>
              <w:jc w:val="center"/>
              <w:rPr>
                <w:rStyle w:val="1138"/>
              </w:rPr>
            </w:pPr>
            <w:r>
              <w:rPr>
                <w:rStyle w:val="1138"/>
              </w:rPr>
              <w:t xml:space="preserve">120000,00</w:t>
            </w:r>
            <w:r>
              <w:rPr>
                <w:rStyle w:val="1138"/>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3686" w:type="dxa"/>
            <w:vAlign w:val="top"/>
            <w:textDirection w:val="lrTb"/>
            <w:noWrap w:val="false"/>
          </w:tcPr>
          <w:p>
            <w:pPr>
              <w:pStyle w:val="1115"/>
              <w:jc w:val="both"/>
              <w:rPr>
                <w:rStyle w:val="1138"/>
              </w:rPr>
              <w:outlineLvl w:val="0"/>
            </w:pPr>
            <w:r/>
            <w:bookmarkStart w:id="150" w:name="_Toc344543356"/>
            <w:r/>
            <w:bookmarkStart w:id="151" w:name="_Toc345060777"/>
            <w:r/>
            <w:bookmarkStart w:id="152" w:name="_Toc356987356"/>
            <w:r>
              <w:rPr>
                <w:lang w:val="en-US"/>
              </w:rPr>
              <w:t xml:space="preserve">Web-</w:t>
            </w:r>
            <w:r>
              <w:t xml:space="preserve">страница</w:t>
            </w:r>
            <w:bookmarkEnd w:id="150"/>
            <w:r/>
            <w:bookmarkEnd w:id="151"/>
            <w:r/>
            <w:bookmarkEnd w:id="152"/>
            <w:r>
              <w:rPr>
                <w:rStyle w:val="1138"/>
              </w:rPr>
            </w:r>
            <w:r>
              <w:rPr>
                <w:rStyle w:val="1138"/>
              </w:rPr>
            </w:r>
          </w:p>
        </w:tc>
        <w:tc>
          <w:tcPr>
            <w:tcW w:w="2126" w:type="dxa"/>
            <w:vAlign w:val="center"/>
            <w:textDirection w:val="lrTb"/>
            <w:noWrap w:val="false"/>
          </w:tcPr>
          <w:p>
            <w:pPr>
              <w:pStyle w:val="1115"/>
              <w:jc w:val="center"/>
              <w:rPr>
                <w:rStyle w:val="1138"/>
              </w:rPr>
              <w:outlineLvl w:val="0"/>
            </w:pPr>
            <w:r/>
            <w:bookmarkStart w:id="153" w:name="_Toc291319984"/>
            <w:r/>
            <w:bookmarkStart w:id="154" w:name="_Toc294971698"/>
            <w:r/>
            <w:bookmarkStart w:id="155" w:name="_Toc294979227"/>
            <w:r/>
            <w:bookmarkStart w:id="156" w:name="_Toc294979307"/>
            <w:r/>
            <w:bookmarkStart w:id="157" w:name="_Toc294984683"/>
            <w:r/>
            <w:bookmarkStart w:id="158" w:name="_Toc296164642"/>
            <w:r/>
            <w:bookmarkStart w:id="159" w:name="_Toc320787554"/>
            <w:r/>
            <w:bookmarkStart w:id="160" w:name="_Toc344543357"/>
            <w:r/>
            <w:bookmarkStart w:id="161" w:name="_Toc345060778"/>
            <w:r/>
            <w:bookmarkStart w:id="162" w:name="_Toc356987357"/>
            <w:r>
              <w:rPr>
                <w:rStyle w:val="1138"/>
              </w:rPr>
              <w:t xml:space="preserve">1 год</w:t>
            </w:r>
            <w:bookmarkEnd w:id="153"/>
            <w:r/>
            <w:bookmarkEnd w:id="154"/>
            <w:r/>
            <w:bookmarkEnd w:id="155"/>
            <w:r/>
            <w:bookmarkEnd w:id="156"/>
            <w:r/>
            <w:bookmarkEnd w:id="157"/>
            <w:r/>
            <w:bookmarkEnd w:id="158"/>
            <w:r/>
            <w:bookmarkEnd w:id="159"/>
            <w:r/>
            <w:bookmarkEnd w:id="160"/>
            <w:r/>
            <w:bookmarkEnd w:id="161"/>
            <w:r/>
            <w:bookmarkEnd w:id="162"/>
            <w:r>
              <w:rPr>
                <w:rStyle w:val="1138"/>
              </w:rPr>
            </w:r>
            <w:r>
              <w:rPr>
                <w:rStyle w:val="1138"/>
              </w:rPr>
            </w:r>
          </w:p>
        </w:tc>
        <w:tc>
          <w:tcPr>
            <w:tcW w:w="1843" w:type="dxa"/>
            <w:vAlign w:val="center"/>
            <w:textDirection w:val="lrTb"/>
            <w:noWrap w:val="false"/>
          </w:tcPr>
          <w:p>
            <w:pPr>
              <w:pStyle w:val="1115"/>
              <w:jc w:val="center"/>
              <w:rPr>
                <w:rStyle w:val="1138"/>
              </w:rPr>
            </w:pPr>
            <w:r>
              <w:rPr>
                <w:rStyle w:val="1138"/>
              </w:rPr>
              <w:t xml:space="preserve">7000,00</w:t>
            </w:r>
            <w:r>
              <w:rPr>
                <w:rStyle w:val="1138"/>
              </w:rPr>
            </w:r>
          </w:p>
        </w:tc>
        <w:tc>
          <w:tcPr>
            <w:tcW w:w="1701" w:type="dxa"/>
            <w:vAlign w:val="center"/>
            <w:textDirection w:val="lrTb"/>
            <w:noWrap w:val="false"/>
          </w:tcPr>
          <w:p>
            <w:pPr>
              <w:pStyle w:val="1115"/>
              <w:jc w:val="center"/>
              <w:rPr>
                <w:rStyle w:val="1138"/>
              </w:rPr>
            </w:pPr>
            <w:r>
              <w:rPr>
                <w:rStyle w:val="1138"/>
              </w:rPr>
              <w:t xml:space="preserve">84000,00</w:t>
            </w:r>
            <w:r>
              <w:rPr>
                <w:rStyle w:val="1138"/>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3686" w:type="dxa"/>
            <w:vAlign w:val="top"/>
            <w:textDirection w:val="lrTb"/>
            <w:noWrap w:val="false"/>
          </w:tcPr>
          <w:p>
            <w:pPr>
              <w:pStyle w:val="1115"/>
              <w:jc w:val="both"/>
              <w:rPr>
                <w:rStyle w:val="1138"/>
              </w:rPr>
              <w:outlineLvl w:val="0"/>
            </w:pPr>
            <w:r/>
            <w:bookmarkStart w:id="163" w:name="_Toc344543358"/>
            <w:r/>
            <w:bookmarkStart w:id="164" w:name="_Toc345060779"/>
            <w:r/>
            <w:bookmarkStart w:id="165" w:name="_Toc356987358"/>
            <w:r>
              <w:rPr>
                <w:rStyle w:val="1138"/>
              </w:rPr>
              <w:t xml:space="preserve">Электронные купоны</w:t>
            </w:r>
            <w:bookmarkEnd w:id="163"/>
            <w:r/>
            <w:bookmarkEnd w:id="164"/>
            <w:r/>
            <w:bookmarkEnd w:id="165"/>
            <w:r>
              <w:rPr>
                <w:rStyle w:val="1138"/>
              </w:rPr>
              <w:t xml:space="preserve"> </w:t>
            </w:r>
            <w:r>
              <w:rPr>
                <w:rStyle w:val="1138"/>
              </w:rPr>
            </w:r>
            <w:r>
              <w:rPr>
                <w:rStyle w:val="1138"/>
              </w:rPr>
            </w:r>
          </w:p>
        </w:tc>
        <w:tc>
          <w:tcPr>
            <w:tcW w:w="2126" w:type="dxa"/>
            <w:vAlign w:val="center"/>
            <w:textDirection w:val="lrTb"/>
            <w:noWrap w:val="false"/>
          </w:tcPr>
          <w:p>
            <w:pPr>
              <w:pStyle w:val="1115"/>
              <w:jc w:val="center"/>
              <w:rPr>
                <w:rStyle w:val="1138"/>
              </w:rPr>
              <w:outlineLvl w:val="0"/>
            </w:pPr>
            <w:r/>
            <w:bookmarkStart w:id="166" w:name="_Toc291319986"/>
            <w:r/>
            <w:bookmarkStart w:id="167" w:name="_Toc294971700"/>
            <w:r/>
            <w:bookmarkStart w:id="168" w:name="_Toc294979229"/>
            <w:r/>
            <w:bookmarkStart w:id="169" w:name="_Toc294979309"/>
            <w:r>
              <w:rPr>
                <w:rStyle w:val="1138"/>
              </w:rPr>
              <w:t xml:space="preserve">2 недели в м</w:t>
            </w:r>
            <w:r>
              <w:rPr>
                <w:rStyle w:val="1138"/>
              </w:rPr>
              <w:t xml:space="preserve">е</w:t>
            </w:r>
            <w:r>
              <w:rPr>
                <w:rStyle w:val="1138"/>
              </w:rPr>
              <w:t xml:space="preserve">сяц</w:t>
            </w:r>
            <w:bookmarkEnd w:id="166"/>
            <w:r/>
            <w:bookmarkEnd w:id="167"/>
            <w:r/>
            <w:bookmarkEnd w:id="168"/>
            <w:r/>
            <w:bookmarkEnd w:id="169"/>
            <w:r>
              <w:rPr>
                <w:rStyle w:val="1138"/>
              </w:rPr>
            </w:r>
            <w:r>
              <w:rPr>
                <w:rStyle w:val="1138"/>
              </w:rPr>
            </w:r>
          </w:p>
        </w:tc>
        <w:tc>
          <w:tcPr>
            <w:tcW w:w="1843" w:type="dxa"/>
            <w:vAlign w:val="center"/>
            <w:textDirection w:val="lrTb"/>
            <w:noWrap w:val="false"/>
          </w:tcPr>
          <w:p>
            <w:pPr>
              <w:pStyle w:val="1115"/>
              <w:jc w:val="center"/>
              <w:rPr>
                <w:rStyle w:val="1138"/>
              </w:rPr>
            </w:pPr>
            <w:r>
              <w:rPr>
                <w:rStyle w:val="1138"/>
              </w:rPr>
              <w:t xml:space="preserve">16000,00</w:t>
            </w:r>
            <w:r>
              <w:rPr>
                <w:rStyle w:val="1138"/>
              </w:rPr>
            </w:r>
          </w:p>
        </w:tc>
        <w:tc>
          <w:tcPr>
            <w:tcW w:w="1701" w:type="dxa"/>
            <w:vAlign w:val="center"/>
            <w:textDirection w:val="lrTb"/>
            <w:noWrap w:val="false"/>
          </w:tcPr>
          <w:p>
            <w:pPr>
              <w:pStyle w:val="1115"/>
              <w:jc w:val="center"/>
              <w:rPr>
                <w:rStyle w:val="1138"/>
              </w:rPr>
            </w:pPr>
            <w:r>
              <w:rPr>
                <w:rStyle w:val="1138"/>
              </w:rPr>
              <w:t xml:space="preserve">192000,00</w:t>
            </w:r>
            <w:r>
              <w:rPr>
                <w:rStyle w:val="1138"/>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3686" w:type="dxa"/>
            <w:vAlign w:val="top"/>
            <w:textDirection w:val="lrTb"/>
            <w:noWrap w:val="false"/>
          </w:tcPr>
          <w:p>
            <w:pPr>
              <w:pStyle w:val="1115"/>
              <w:jc w:val="both"/>
              <w:rPr>
                <w:rStyle w:val="1138"/>
                <w:color w:val="000000"/>
              </w:rPr>
              <w:outlineLvl w:val="0"/>
            </w:pPr>
            <w:r>
              <w:rPr>
                <w:rStyle w:val="1138"/>
                <w:color w:val="000000"/>
              </w:rPr>
              <w:t xml:space="preserve">Яндекс Директ</w:t>
            </w:r>
            <w:r>
              <w:rPr>
                <w:rStyle w:val="1138"/>
                <w:color w:val="000000"/>
              </w:rPr>
            </w:r>
            <w:r>
              <w:rPr>
                <w:rStyle w:val="1138"/>
                <w:color w:val="000000"/>
              </w:rPr>
            </w:r>
          </w:p>
        </w:tc>
        <w:tc>
          <w:tcPr>
            <w:tcW w:w="2126" w:type="dxa"/>
            <w:vAlign w:val="top"/>
            <w:textDirection w:val="lrTb"/>
            <w:noWrap w:val="false"/>
          </w:tcPr>
          <w:p>
            <w:pPr>
              <w:pStyle w:val="1115"/>
              <w:jc w:val="center"/>
              <w:rPr>
                <w:rStyle w:val="1138"/>
              </w:rPr>
              <w:outlineLvl w:val="0"/>
            </w:pPr>
            <w:r>
              <w:rPr>
                <w:rStyle w:val="1138"/>
              </w:rPr>
              <w:t xml:space="preserve">Через месяц</w:t>
            </w:r>
            <w:r>
              <w:rPr>
                <w:rStyle w:val="1138"/>
              </w:rPr>
            </w:r>
            <w:r>
              <w:rPr>
                <w:rStyle w:val="1138"/>
              </w:rPr>
            </w:r>
          </w:p>
        </w:tc>
        <w:tc>
          <w:tcPr>
            <w:tcW w:w="1843" w:type="dxa"/>
            <w:vAlign w:val="center"/>
            <w:textDirection w:val="lrTb"/>
            <w:noWrap w:val="false"/>
          </w:tcPr>
          <w:p>
            <w:pPr>
              <w:pStyle w:val="1115"/>
              <w:jc w:val="center"/>
              <w:rPr>
                <w:rStyle w:val="1138"/>
              </w:rPr>
            </w:pPr>
            <w:r>
              <w:rPr>
                <w:rStyle w:val="1138"/>
              </w:rPr>
              <w:t xml:space="preserve">45000,00</w:t>
            </w:r>
            <w:r>
              <w:rPr>
                <w:rStyle w:val="1138"/>
              </w:rPr>
            </w:r>
          </w:p>
        </w:tc>
        <w:tc>
          <w:tcPr>
            <w:tcW w:w="1701" w:type="dxa"/>
            <w:vAlign w:val="center"/>
            <w:textDirection w:val="lrTb"/>
            <w:noWrap w:val="false"/>
          </w:tcPr>
          <w:p>
            <w:pPr>
              <w:pStyle w:val="1115"/>
              <w:jc w:val="center"/>
              <w:rPr>
                <w:rStyle w:val="1138"/>
              </w:rPr>
            </w:pPr>
            <w:r>
              <w:rPr>
                <w:rStyle w:val="1138"/>
              </w:rPr>
              <w:t xml:space="preserve">270000,00</w:t>
            </w:r>
            <w:r>
              <w:rPr>
                <w:rStyle w:val="1138"/>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3686" w:type="dxa"/>
            <w:vAlign w:val="center"/>
            <w:textDirection w:val="lrTb"/>
            <w:noWrap w:val="false"/>
          </w:tcPr>
          <w:p>
            <w:pPr>
              <w:pStyle w:val="1115"/>
              <w:rPr>
                <w:rStyle w:val="1138"/>
              </w:rPr>
            </w:pPr>
            <w:r>
              <w:rPr>
                <w:rStyle w:val="1138"/>
              </w:rPr>
              <w:t xml:space="preserve">Итого</w:t>
            </w:r>
            <w:r>
              <w:rPr>
                <w:rStyle w:val="1138"/>
              </w:rPr>
            </w:r>
          </w:p>
        </w:tc>
        <w:tc>
          <w:tcPr>
            <w:tcW w:w="2126" w:type="dxa"/>
            <w:vAlign w:val="top"/>
            <w:textDirection w:val="lrTb"/>
            <w:noWrap w:val="false"/>
          </w:tcPr>
          <w:p>
            <w:pPr>
              <w:pStyle w:val="1115"/>
              <w:jc w:val="center"/>
              <w:rPr>
                <w:rStyle w:val="1138"/>
              </w:rPr>
            </w:pPr>
            <w:r>
              <w:rPr>
                <w:rStyle w:val="1138"/>
              </w:rPr>
            </w:r>
            <w:r>
              <w:rPr>
                <w:rStyle w:val="1138"/>
              </w:rPr>
            </w:r>
          </w:p>
        </w:tc>
        <w:tc>
          <w:tcPr>
            <w:tcW w:w="1843" w:type="dxa"/>
            <w:vAlign w:val="center"/>
            <w:textDirection w:val="lrTb"/>
            <w:noWrap w:val="false"/>
          </w:tcPr>
          <w:p>
            <w:pPr>
              <w:pStyle w:val="1115"/>
              <w:jc w:val="center"/>
              <w:rPr>
                <w:rStyle w:val="1138"/>
              </w:rPr>
            </w:pPr>
            <w:r>
              <w:rPr>
                <w:rStyle w:val="1138"/>
              </w:rPr>
              <w:t xml:space="preserve">133000,00</w:t>
            </w:r>
            <w:r>
              <w:rPr>
                <w:rStyle w:val="1138"/>
              </w:rPr>
            </w:r>
          </w:p>
        </w:tc>
        <w:tc>
          <w:tcPr>
            <w:tcW w:w="1701" w:type="dxa"/>
            <w:vAlign w:val="center"/>
            <w:textDirection w:val="lrTb"/>
            <w:noWrap w:val="false"/>
          </w:tcPr>
          <w:p>
            <w:pPr>
              <w:pStyle w:val="1115"/>
              <w:jc w:val="center"/>
              <w:rPr>
                <w:rStyle w:val="1138"/>
              </w:rPr>
            </w:pPr>
            <w:r>
              <w:rPr>
                <w:rStyle w:val="1138"/>
              </w:rPr>
              <w:t xml:space="preserve">13</w:t>
            </w:r>
            <w:r>
              <w:rPr>
                <w:rStyle w:val="1138"/>
              </w:rPr>
              <w:t xml:space="preserve">60</w:t>
            </w:r>
            <w:r>
              <w:rPr>
                <w:rStyle w:val="1138"/>
              </w:rPr>
              <w:t xml:space="preserve">0</w:t>
            </w:r>
            <w:r>
              <w:rPr>
                <w:rStyle w:val="1138"/>
              </w:rPr>
              <w:t xml:space="preserve">00,00</w:t>
            </w:r>
            <w:r>
              <w:rPr>
                <w:rStyle w:val="1138"/>
              </w:rPr>
            </w:r>
          </w:p>
        </w:tc>
      </w:tr>
    </w:tbl>
    <w:p>
      <w:pPr>
        <w:pStyle w:val="1115"/>
        <w:rPr>
          <w:sz w:val="28"/>
          <w:szCs w:val="28"/>
        </w:rPr>
      </w:pPr>
      <w:r>
        <w:rPr>
          <w:sz w:val="28"/>
          <w:szCs w:val="28"/>
        </w:rPr>
      </w:r>
      <w:r>
        <w:rPr>
          <w:sz w:val="28"/>
          <w:szCs w:val="28"/>
        </w:rPr>
      </w:r>
    </w:p>
    <w:p>
      <w:pPr>
        <w:pStyle w:val="1115"/>
        <w:ind w:firstLine="709"/>
        <w:jc w:val="both"/>
        <w:spacing w:line="360" w:lineRule="auto"/>
        <w:rPr>
          <w:sz w:val="28"/>
          <w:szCs w:val="28"/>
        </w:rPr>
      </w:pPr>
      <w:r>
        <w:rPr>
          <w:sz w:val="28"/>
          <w:szCs w:val="28"/>
        </w:rPr>
        <w:t xml:space="preserve">Таким образом, сумма затрат в год на проведение рекламной компании составят 1</w:t>
      </w:r>
      <w:r>
        <w:rPr>
          <w:sz w:val="28"/>
          <w:szCs w:val="28"/>
        </w:rPr>
        <w:t xml:space="preserve">360</w:t>
      </w:r>
      <w:r>
        <w:rPr>
          <w:sz w:val="28"/>
          <w:szCs w:val="28"/>
        </w:rPr>
        <w:t xml:space="preserve">000 руб. Вложение денежных средств в рекламу позволит повысить узнаваемость </w:t>
      </w:r>
      <w:r>
        <w:rPr>
          <w:rStyle w:val="1129"/>
          <w:i w:val="0"/>
          <w:sz w:val="28"/>
          <w:szCs w:val="28"/>
        </w:rPr>
        <w:t xml:space="preserve">ЗАО </w:t>
      </w:r>
      <w:r>
        <w:rPr>
          <w:color w:val="000000"/>
          <w:sz w:val="28"/>
          <w:szCs w:val="28"/>
        </w:rPr>
        <w:t xml:space="preserve">«</w:t>
      </w:r>
      <w:r>
        <w:rPr>
          <w:color w:val="000000"/>
          <w:sz w:val="28"/>
          <w:szCs w:val="28"/>
        </w:rPr>
        <w:t xml:space="preserve">СТРАХОВАЯ КОМПАНИЯ</w:t>
      </w:r>
      <w:r>
        <w:rPr>
          <w:color w:val="000000"/>
          <w:sz w:val="28"/>
          <w:szCs w:val="28"/>
        </w:rPr>
        <w:t xml:space="preserve">»</w:t>
      </w:r>
      <w:r>
        <w:rPr>
          <w:sz w:val="28"/>
          <w:szCs w:val="28"/>
        </w:rPr>
        <w:t xml:space="preserve">, стимулировать сбыт </w:t>
      </w:r>
      <w:r>
        <w:rPr>
          <w:sz w:val="28"/>
          <w:szCs w:val="28"/>
        </w:rPr>
        <w:t xml:space="preserve">услуг </w:t>
      </w:r>
      <w:r>
        <w:rPr>
          <w:sz w:val="28"/>
          <w:szCs w:val="28"/>
        </w:rPr>
        <w:t xml:space="preserve"> компании, пр</w:t>
      </w:r>
      <w:r>
        <w:rPr>
          <w:sz w:val="28"/>
          <w:szCs w:val="28"/>
        </w:rPr>
        <w:t xml:space="preserve">и</w:t>
      </w:r>
      <w:r>
        <w:rPr>
          <w:sz w:val="28"/>
          <w:szCs w:val="28"/>
        </w:rPr>
        <w:t xml:space="preserve">влечь потенциальных клиентов.</w:t>
      </w:r>
      <w:r>
        <w:rPr>
          <w:sz w:val="28"/>
          <w:szCs w:val="28"/>
        </w:rPr>
        <w:t xml:space="preserve"> </w:t>
      </w:r>
      <w:r>
        <w:rPr>
          <w:sz w:val="28"/>
          <w:szCs w:val="28"/>
        </w:rPr>
      </w:r>
      <w:r>
        <w:rPr>
          <w:sz w:val="28"/>
          <w:szCs w:val="28"/>
        </w:rPr>
      </w:r>
    </w:p>
    <w:p>
      <w:pPr>
        <w:pStyle w:val="1115"/>
        <w:spacing w:line="360" w:lineRule="auto"/>
        <w:rPr>
          <w:sz w:val="28"/>
          <w:szCs w:val="28"/>
        </w:rPr>
      </w:pPr>
      <w:r>
        <w:rPr>
          <w:sz w:val="28"/>
          <w:szCs w:val="28"/>
        </w:rPr>
        <w:t xml:space="preserve">Таблица </w:t>
      </w:r>
      <w:r>
        <w:rPr>
          <w:sz w:val="28"/>
          <w:szCs w:val="28"/>
        </w:rPr>
        <w:t xml:space="preserve">22</w:t>
      </w:r>
      <w:r>
        <w:rPr>
          <w:sz w:val="28"/>
          <w:szCs w:val="28"/>
        </w:rPr>
        <w:t xml:space="preserve"> - Затраты на рекламную кампанию </w:t>
      </w:r>
      <w:r>
        <w:rPr>
          <w:sz w:val="28"/>
          <w:szCs w:val="28"/>
        </w:rPr>
      </w:r>
    </w:p>
    <w:tbl>
      <w:tblPr>
        <w:tblW w:w="974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1E0" w:firstRow="1" w:lastRow="1" w:firstColumn="1" w:lastColumn="1" w:noHBand="0" w:noVBand="0"/>
      </w:tblPr>
      <w:tblGrid>
        <w:gridCol w:w="5637"/>
        <w:gridCol w:w="411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Borders>
              <w:top w:val="single" w:color="000000" w:sz="4" w:space="0"/>
              <w:left w:val="single" w:color="000000" w:sz="4" w:space="0"/>
              <w:bottom w:val="single" w:color="000000" w:sz="4" w:space="0"/>
              <w:right w:val="single" w:color="000000" w:sz="4" w:space="0"/>
            </w:tcBorders>
            <w:tcW w:w="5637" w:type="dxa"/>
            <w:vAlign w:val="top"/>
            <w:textDirection w:val="lrTb"/>
            <w:noWrap w:val="false"/>
          </w:tcPr>
          <w:p>
            <w:pPr>
              <w:pStyle w:val="1115"/>
              <w:jc w:val="center"/>
              <w:spacing w:line="360" w:lineRule="auto"/>
              <w:rPr>
                <w:rStyle w:val="1138"/>
              </w:rPr>
            </w:pPr>
            <w:r>
              <w:rPr>
                <w:rStyle w:val="1138"/>
              </w:rPr>
              <w:t xml:space="preserve">Наименование</w:t>
            </w:r>
            <w:r>
              <w:rPr>
                <w:rStyle w:val="1138"/>
              </w:rPr>
            </w:r>
          </w:p>
        </w:tc>
        <w:tc>
          <w:tcPr>
            <w:tcBorders>
              <w:top w:val="single" w:color="000000" w:sz="4" w:space="0"/>
              <w:left w:val="single" w:color="000000" w:sz="4" w:space="0"/>
              <w:bottom w:val="single" w:color="000000" w:sz="4" w:space="0"/>
              <w:right w:val="single" w:color="000000" w:sz="4" w:space="0"/>
            </w:tcBorders>
            <w:tcW w:w="4110" w:type="dxa"/>
            <w:vAlign w:val="top"/>
            <w:textDirection w:val="lrTb"/>
            <w:noWrap w:val="false"/>
          </w:tcPr>
          <w:p>
            <w:pPr>
              <w:pStyle w:val="1115"/>
              <w:jc w:val="center"/>
              <w:spacing w:line="360" w:lineRule="auto"/>
              <w:rPr>
                <w:rStyle w:val="1138"/>
              </w:rPr>
            </w:pPr>
            <w:r>
              <w:rPr>
                <w:rStyle w:val="1138"/>
              </w:rPr>
              <w:t xml:space="preserve">Затраты в год, руб. </w:t>
            </w:r>
            <w:r>
              <w:rPr>
                <w:rStyle w:val="1138"/>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Borders>
              <w:top w:val="single" w:color="000000" w:sz="4" w:space="0"/>
              <w:left w:val="single" w:color="000000" w:sz="4" w:space="0"/>
              <w:bottom w:val="single" w:color="000000" w:sz="4" w:space="0"/>
              <w:right w:val="single" w:color="000000" w:sz="4" w:space="0"/>
            </w:tcBorders>
            <w:tcW w:w="5637" w:type="dxa"/>
            <w:vAlign w:val="top"/>
            <w:textDirection w:val="lrTb"/>
            <w:noWrap w:val="false"/>
          </w:tcPr>
          <w:p>
            <w:pPr>
              <w:pStyle w:val="1115"/>
              <w:ind w:right="72"/>
              <w:jc w:val="both"/>
              <w:spacing w:line="360" w:lineRule="auto"/>
              <w:rPr>
                <w:rStyle w:val="1138"/>
              </w:rPr>
            </w:pPr>
            <w:r>
              <w:rPr>
                <w:rStyle w:val="1138"/>
              </w:rPr>
              <w:t xml:space="preserve">Интернет реклама  </w:t>
            </w:r>
            <w:r>
              <w:rPr>
                <w:rStyle w:val="1138"/>
              </w:rPr>
            </w:r>
          </w:p>
        </w:tc>
        <w:tc>
          <w:tcPr>
            <w:tcBorders>
              <w:top w:val="single" w:color="000000" w:sz="4" w:space="0"/>
              <w:left w:val="single" w:color="000000" w:sz="4" w:space="0"/>
              <w:bottom w:val="single" w:color="000000" w:sz="4" w:space="0"/>
              <w:right w:val="single" w:color="000000" w:sz="4" w:space="0"/>
            </w:tcBorders>
            <w:tcW w:w="4110" w:type="dxa"/>
            <w:vAlign w:val="center"/>
            <w:textDirection w:val="lrTb"/>
            <w:noWrap w:val="false"/>
          </w:tcPr>
          <w:p>
            <w:pPr>
              <w:pStyle w:val="1115"/>
              <w:jc w:val="center"/>
              <w:spacing w:line="360" w:lineRule="auto"/>
              <w:rPr>
                <w:rStyle w:val="1138"/>
              </w:rPr>
            </w:pPr>
            <w:r>
              <w:t xml:space="preserve">1360000,00</w:t>
            </w:r>
            <w:r>
              <w:rPr>
                <w:rStyle w:val="1138"/>
              </w:rPr>
            </w:r>
            <w:r>
              <w:rPr>
                <w:rStyle w:val="1138"/>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Borders>
              <w:top w:val="single" w:color="000000" w:sz="4" w:space="0"/>
              <w:left w:val="single" w:color="000000" w:sz="4" w:space="0"/>
              <w:bottom w:val="single" w:color="000000" w:sz="4" w:space="0"/>
              <w:right w:val="single" w:color="000000" w:sz="4" w:space="0"/>
            </w:tcBorders>
            <w:tcW w:w="5637" w:type="dxa"/>
            <w:vAlign w:val="top"/>
            <w:textDirection w:val="lrTb"/>
            <w:noWrap w:val="false"/>
          </w:tcPr>
          <w:p>
            <w:pPr>
              <w:pStyle w:val="1115"/>
              <w:jc w:val="both"/>
              <w:spacing w:line="360" w:lineRule="auto"/>
              <w:rPr>
                <w:rStyle w:val="1138"/>
              </w:rPr>
            </w:pPr>
            <w:r>
              <w:rPr>
                <w:rStyle w:val="1138"/>
              </w:rPr>
              <w:t xml:space="preserve">Итого </w:t>
            </w:r>
            <w:r>
              <w:rPr>
                <w:rStyle w:val="1138"/>
              </w:rPr>
            </w:r>
          </w:p>
        </w:tc>
        <w:tc>
          <w:tcPr>
            <w:tcBorders>
              <w:top w:val="single" w:color="000000" w:sz="4" w:space="0"/>
              <w:left w:val="single" w:color="000000" w:sz="4" w:space="0"/>
              <w:bottom w:val="single" w:color="000000" w:sz="4" w:space="0"/>
              <w:right w:val="single" w:color="000000" w:sz="4" w:space="0"/>
            </w:tcBorders>
            <w:tcW w:w="4110" w:type="dxa"/>
            <w:vAlign w:val="center"/>
            <w:textDirection w:val="lrTb"/>
            <w:noWrap w:val="false"/>
          </w:tcPr>
          <w:p>
            <w:pPr>
              <w:pStyle w:val="1115"/>
              <w:jc w:val="center"/>
              <w:spacing w:line="360" w:lineRule="auto"/>
              <w:rPr>
                <w:rStyle w:val="1138"/>
              </w:rPr>
            </w:pPr>
            <w:r>
              <w:rPr>
                <w:rStyle w:val="1138"/>
              </w:rPr>
              <w:t xml:space="preserve">1360000,00</w:t>
            </w:r>
            <w:r>
              <w:rPr>
                <w:rStyle w:val="1138"/>
              </w:rPr>
            </w:r>
          </w:p>
        </w:tc>
      </w:tr>
    </w:tbl>
    <w:p>
      <w:pPr>
        <w:pStyle w:val="1115"/>
        <w:ind w:firstLine="709"/>
        <w:jc w:val="both"/>
        <w:spacing w:line="360" w:lineRule="auto"/>
        <w:rPr>
          <w:bCs/>
          <w:iCs/>
          <w:sz w:val="28"/>
          <w:szCs w:val="28"/>
        </w:rPr>
      </w:pPr>
      <w:r>
        <w:rPr>
          <w:bCs/>
          <w:iCs/>
          <w:sz w:val="28"/>
          <w:szCs w:val="28"/>
        </w:rPr>
      </w:r>
      <w:r>
        <w:rPr>
          <w:bCs/>
          <w:iCs/>
          <w:sz w:val="28"/>
          <w:szCs w:val="28"/>
        </w:rPr>
      </w:r>
    </w:p>
    <w:p>
      <w:pPr>
        <w:pStyle w:val="1115"/>
        <w:ind w:firstLine="709"/>
        <w:jc w:val="both"/>
        <w:spacing w:line="360" w:lineRule="auto"/>
        <w:rPr>
          <w:sz w:val="28"/>
          <w:szCs w:val="28"/>
        </w:rPr>
      </w:pPr>
      <w:r>
        <w:rPr>
          <w:bCs/>
          <w:iCs/>
          <w:sz w:val="28"/>
          <w:szCs w:val="28"/>
        </w:rPr>
        <w:t xml:space="preserve">Таким о</w:t>
      </w:r>
      <w:r>
        <w:rPr>
          <w:bCs/>
          <w:iCs/>
          <w:sz w:val="28"/>
          <w:szCs w:val="28"/>
        </w:rPr>
        <w:t xml:space="preserve">бразом, затраты по мероприятию 3 </w:t>
      </w:r>
      <w:r>
        <w:rPr>
          <w:bCs/>
          <w:iCs/>
          <w:sz w:val="28"/>
          <w:szCs w:val="28"/>
        </w:rPr>
        <w:t xml:space="preserve">составили </w:t>
      </w:r>
      <w:r>
        <w:rPr>
          <w:sz w:val="28"/>
          <w:szCs w:val="28"/>
        </w:rPr>
        <w:t xml:space="preserve">1360,00</w:t>
      </w:r>
      <w:r>
        <w:rPr>
          <w:sz w:val="28"/>
          <w:szCs w:val="28"/>
        </w:rPr>
        <w:t xml:space="preserve"> </w:t>
      </w:r>
      <w:r>
        <w:rPr>
          <w:bCs/>
          <w:iCs/>
          <w:sz w:val="28"/>
          <w:szCs w:val="28"/>
        </w:rPr>
        <w:t xml:space="preserve">тыс. руб</w:t>
      </w:r>
      <w:r>
        <w:rPr>
          <w:sz w:val="28"/>
          <w:szCs w:val="28"/>
        </w:rPr>
      </w:r>
      <w:r>
        <w:rPr>
          <w:sz w:val="28"/>
          <w:szCs w:val="28"/>
        </w:rPr>
      </w:r>
    </w:p>
    <w:p>
      <w:pPr>
        <w:pStyle w:val="1115"/>
        <w:jc w:val="both"/>
        <w:spacing w:line="360" w:lineRule="auto"/>
        <w:rPr>
          <w:rStyle w:val="1129"/>
          <w:i w:val="0"/>
          <w:sz w:val="28"/>
          <w:szCs w:val="28"/>
        </w:rPr>
      </w:pPr>
      <w:r>
        <w:rPr>
          <w:rStyle w:val="1129"/>
          <w:i w:val="0"/>
          <w:sz w:val="28"/>
          <w:szCs w:val="28"/>
        </w:rPr>
        <w:t xml:space="preserve">Таблица </w:t>
      </w:r>
      <w:r>
        <w:rPr>
          <w:rStyle w:val="1129"/>
          <w:i w:val="0"/>
          <w:sz w:val="28"/>
          <w:szCs w:val="28"/>
        </w:rPr>
        <w:t xml:space="preserve">2</w:t>
      </w:r>
      <w:r>
        <w:rPr>
          <w:rStyle w:val="1129"/>
          <w:i w:val="0"/>
          <w:sz w:val="28"/>
          <w:szCs w:val="28"/>
        </w:rPr>
        <w:t xml:space="preserve">3</w:t>
      </w:r>
      <w:r>
        <w:rPr>
          <w:rStyle w:val="1129"/>
          <w:i w:val="0"/>
          <w:sz w:val="28"/>
          <w:szCs w:val="28"/>
        </w:rPr>
        <w:t xml:space="preserve"> — </w:t>
      </w:r>
      <w:r>
        <w:rPr>
          <w:rStyle w:val="1129"/>
          <w:i w:val="0"/>
          <w:sz w:val="28"/>
          <w:szCs w:val="28"/>
        </w:rPr>
        <w:t xml:space="preserve">Маркетинговый план </w:t>
      </w:r>
      <w:r>
        <w:rPr>
          <w:rStyle w:val="1129"/>
          <w:i w:val="0"/>
          <w:sz w:val="28"/>
          <w:szCs w:val="28"/>
        </w:rPr>
      </w:r>
      <w:r>
        <w:rPr>
          <w:rStyle w:val="1129"/>
          <w:i w:val="0"/>
          <w:sz w:val="28"/>
          <w:szCs w:val="28"/>
        </w:rPr>
      </w:r>
    </w:p>
    <w:tbl>
      <w:tblPr>
        <w:tblW w:w="946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left w:w="108" w:type="dxa"/>
          <w:top w:w="0" w:type="dxa"/>
          <w:right w:w="108" w:type="dxa"/>
          <w:bottom w:w="0" w:type="dxa"/>
        </w:tblCellMar>
        <w:tblLook w:val="04A0" w:firstRow="1" w:lastRow="0" w:firstColumn="1" w:lastColumn="0" w:noHBand="0" w:noVBand="1"/>
      </w:tblPr>
      <w:tblGrid>
        <w:gridCol w:w="1953"/>
        <w:gridCol w:w="2794"/>
        <w:gridCol w:w="2199"/>
        <w:gridCol w:w="251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1809" w:type="dxa"/>
            <w:vAlign w:val="top"/>
            <w:textDirection w:val="lrTb"/>
            <w:noWrap w:val="false"/>
          </w:tcPr>
          <w:p>
            <w:pPr>
              <w:pStyle w:val="1115"/>
              <w:ind w:firstLine="49"/>
              <w:jc w:val="both"/>
              <w:rPr>
                <w:rStyle w:val="1129"/>
                <w:i w:val="0"/>
              </w:rPr>
            </w:pPr>
            <w:r>
              <w:rPr>
                <w:rStyle w:val="1129"/>
                <w:i w:val="0"/>
              </w:rPr>
              <w:t xml:space="preserve">Мероприятия</w:t>
            </w:r>
            <w:r>
              <w:rPr>
                <w:rStyle w:val="1129"/>
                <w:i w:val="0"/>
              </w:rPr>
            </w:r>
          </w:p>
        </w:tc>
        <w:tc>
          <w:tcPr>
            <w:tcW w:w="2877" w:type="dxa"/>
            <w:vAlign w:val="top"/>
            <w:textDirection w:val="lrTb"/>
            <w:noWrap w:val="false"/>
          </w:tcPr>
          <w:p>
            <w:pPr>
              <w:pStyle w:val="1115"/>
              <w:ind w:firstLine="49"/>
              <w:jc w:val="both"/>
              <w:rPr>
                <w:rStyle w:val="1129"/>
                <w:i w:val="0"/>
              </w:rPr>
            </w:pPr>
            <w:r>
              <w:rPr>
                <w:rStyle w:val="1129"/>
                <w:i w:val="0"/>
              </w:rPr>
              <w:t xml:space="preserve">Время проведения</w:t>
            </w:r>
            <w:r>
              <w:rPr>
                <w:rStyle w:val="1129"/>
                <w:i w:val="0"/>
              </w:rPr>
            </w:r>
          </w:p>
        </w:tc>
        <w:tc>
          <w:tcPr>
            <w:tcW w:w="2226" w:type="dxa"/>
            <w:vAlign w:val="top"/>
            <w:textDirection w:val="lrTb"/>
            <w:noWrap w:val="false"/>
          </w:tcPr>
          <w:p>
            <w:pPr>
              <w:pStyle w:val="1115"/>
              <w:ind w:firstLine="49"/>
              <w:jc w:val="both"/>
              <w:rPr>
                <w:rStyle w:val="1129"/>
                <w:i w:val="0"/>
              </w:rPr>
            </w:pPr>
            <w:r>
              <w:rPr>
                <w:rStyle w:val="1129"/>
                <w:i w:val="0"/>
              </w:rPr>
              <w:t xml:space="preserve">Кто ответственный</w:t>
            </w:r>
            <w:r>
              <w:rPr>
                <w:rStyle w:val="1129"/>
                <w:i w:val="0"/>
              </w:rPr>
            </w:r>
          </w:p>
        </w:tc>
        <w:tc>
          <w:tcPr>
            <w:tcW w:w="2552" w:type="dxa"/>
            <w:vAlign w:val="top"/>
            <w:textDirection w:val="lrTb"/>
            <w:noWrap w:val="false"/>
          </w:tcPr>
          <w:p>
            <w:pPr>
              <w:pStyle w:val="1115"/>
              <w:ind w:firstLine="49"/>
              <w:jc w:val="both"/>
              <w:rPr>
                <w:rStyle w:val="1129"/>
                <w:i w:val="0"/>
              </w:rPr>
            </w:pPr>
            <w:r>
              <w:rPr>
                <w:rStyle w:val="1129"/>
                <w:i w:val="0"/>
              </w:rPr>
              <w:t xml:space="preserve">Предполагаемые затраты</w:t>
            </w:r>
            <w:r>
              <w:rPr>
                <w:rStyle w:val="1129"/>
                <w:i w:val="0"/>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1809" w:type="dxa"/>
            <w:vAlign w:val="top"/>
            <w:textDirection w:val="lrTb"/>
            <w:noWrap w:val="false"/>
          </w:tcPr>
          <w:p>
            <w:pPr>
              <w:pStyle w:val="1115"/>
              <w:rPr>
                <w:rStyle w:val="1129"/>
                <w:i w:val="0"/>
              </w:rPr>
              <w:outlineLvl w:val="0"/>
            </w:pPr>
            <w:r>
              <w:t xml:space="preserve">Стимулирование сбыта услуг – подарочные сертификаты.</w:t>
            </w:r>
            <w:r>
              <w:rPr>
                <w:rStyle w:val="1129"/>
                <w:i w:val="0"/>
              </w:rPr>
            </w:r>
            <w:r>
              <w:rPr>
                <w:rStyle w:val="1129"/>
                <w:i w:val="0"/>
              </w:rPr>
            </w:r>
          </w:p>
        </w:tc>
        <w:tc>
          <w:tcPr>
            <w:tcW w:w="2877" w:type="dxa"/>
            <w:vAlign w:val="top"/>
            <w:textDirection w:val="lrTb"/>
            <w:noWrap w:val="false"/>
          </w:tcPr>
          <w:p>
            <w:pPr>
              <w:pStyle w:val="1115"/>
              <w:ind w:firstLine="49"/>
              <w:jc w:val="both"/>
              <w:rPr>
                <w:rStyle w:val="1129"/>
                <w:i w:val="0"/>
              </w:rPr>
            </w:pPr>
            <w:r>
              <w:rPr>
                <w:rStyle w:val="1129"/>
                <w:i w:val="0"/>
              </w:rPr>
              <w:t xml:space="preserve">1 год </w:t>
            </w:r>
            <w:r>
              <w:rPr>
                <w:rStyle w:val="1129"/>
                <w:i w:val="0"/>
              </w:rPr>
            </w:r>
          </w:p>
        </w:tc>
        <w:tc>
          <w:tcPr>
            <w:tcW w:w="2226" w:type="dxa"/>
            <w:vAlign w:val="top"/>
            <w:textDirection w:val="lrTb"/>
            <w:noWrap w:val="false"/>
          </w:tcPr>
          <w:p>
            <w:pPr>
              <w:pStyle w:val="1115"/>
              <w:ind w:firstLine="49"/>
              <w:jc w:val="both"/>
              <w:rPr>
                <w:rStyle w:val="1129"/>
                <w:i w:val="0"/>
              </w:rPr>
            </w:pPr>
            <w:r>
              <w:rPr>
                <w:rStyle w:val="1129"/>
                <w:i w:val="0"/>
              </w:rPr>
              <w:t xml:space="preserve">Генеральный директор, маркетолог </w:t>
            </w:r>
            <w:r>
              <w:rPr>
                <w:rStyle w:val="1129"/>
                <w:i w:val="0"/>
              </w:rPr>
            </w:r>
          </w:p>
        </w:tc>
        <w:tc>
          <w:tcPr>
            <w:tcW w:w="2552" w:type="dxa"/>
            <w:vAlign w:val="top"/>
            <w:textDirection w:val="lrTb"/>
            <w:noWrap w:val="false"/>
          </w:tcPr>
          <w:p>
            <w:pPr>
              <w:pStyle w:val="1115"/>
              <w:ind w:firstLine="49"/>
              <w:jc w:val="both"/>
              <w:rPr>
                <w:rStyle w:val="1129"/>
                <w:i w:val="0"/>
              </w:rPr>
            </w:pPr>
            <w:r>
              <w:rPr>
                <w:rStyle w:val="1129"/>
                <w:i w:val="0"/>
              </w:rPr>
              <w:t xml:space="preserve">497,00 тыс. руб.</w:t>
            </w:r>
            <w:r>
              <w:rPr>
                <w:rStyle w:val="1129"/>
                <w:i w:val="0"/>
              </w:rPr>
            </w:r>
            <w:r>
              <w:rPr>
                <w:rStyle w:val="1129"/>
                <w:i w:val="0"/>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1809" w:type="dxa"/>
            <w:vAlign w:val="top"/>
            <w:textDirection w:val="lrTb"/>
            <w:noWrap w:val="false"/>
          </w:tcPr>
          <w:p>
            <w:pPr>
              <w:pStyle w:val="1115"/>
              <w:rPr>
                <w:rStyle w:val="1129"/>
                <w:i w:val="0"/>
              </w:rPr>
              <w:outlineLvl w:val="0"/>
            </w:pPr>
            <w:r>
              <w:t xml:space="preserve">Повышение имиджа </w:t>
            </w:r>
            <w:r>
              <w:rPr>
                <w:rStyle w:val="1129"/>
                <w:i w:val="0"/>
              </w:rPr>
              <w:t xml:space="preserve">ЗАО </w:t>
            </w:r>
            <w:r>
              <w:rPr>
                <w:color w:val="000000"/>
              </w:rPr>
              <w:t xml:space="preserve">«</w:t>
            </w:r>
            <w:r>
              <w:rPr>
                <w:color w:val="000000"/>
              </w:rPr>
              <w:t xml:space="preserve">СТРАХОВАЯ КОМПАНИЯ</w:t>
            </w:r>
            <w:r>
              <w:rPr>
                <w:color w:val="000000"/>
              </w:rPr>
              <w:t xml:space="preserve">»  </w:t>
            </w:r>
            <w:r>
              <w:t xml:space="preserve">на рынке.</w:t>
            </w:r>
            <w:r>
              <w:rPr>
                <w:rStyle w:val="1129"/>
                <w:i w:val="0"/>
              </w:rPr>
            </w:r>
            <w:r>
              <w:rPr>
                <w:rStyle w:val="1129"/>
                <w:i w:val="0"/>
              </w:rPr>
            </w:r>
          </w:p>
        </w:tc>
        <w:tc>
          <w:tcPr>
            <w:tcW w:w="2877" w:type="dxa"/>
            <w:vAlign w:val="top"/>
            <w:textDirection w:val="lrTb"/>
            <w:noWrap w:val="false"/>
          </w:tcPr>
          <w:p>
            <w:pPr>
              <w:pStyle w:val="1115"/>
              <w:ind w:firstLine="49"/>
              <w:jc w:val="both"/>
              <w:rPr>
                <w:rStyle w:val="1129"/>
                <w:i w:val="0"/>
              </w:rPr>
            </w:pPr>
            <w:r>
              <w:rPr>
                <w:rStyle w:val="1129"/>
                <w:i w:val="0"/>
              </w:rPr>
              <w:t xml:space="preserve">1 год</w:t>
            </w:r>
            <w:r>
              <w:rPr>
                <w:rStyle w:val="1129"/>
                <w:i w:val="0"/>
              </w:rPr>
            </w:r>
          </w:p>
        </w:tc>
        <w:tc>
          <w:tcPr>
            <w:tcW w:w="2226" w:type="dxa"/>
            <w:vAlign w:val="top"/>
            <w:textDirection w:val="lrTb"/>
            <w:noWrap w:val="false"/>
          </w:tcPr>
          <w:p>
            <w:pPr>
              <w:pStyle w:val="1115"/>
              <w:ind w:firstLine="49"/>
              <w:jc w:val="both"/>
              <w:rPr>
                <w:rStyle w:val="1129"/>
                <w:i w:val="0"/>
              </w:rPr>
            </w:pPr>
            <w:r>
              <w:rPr>
                <w:rStyle w:val="1129"/>
                <w:i w:val="0"/>
              </w:rPr>
              <w:t xml:space="preserve">Генеральный директор, маркетолог</w:t>
            </w:r>
            <w:r>
              <w:rPr>
                <w:rStyle w:val="1129"/>
                <w:i w:val="0"/>
              </w:rPr>
            </w:r>
          </w:p>
        </w:tc>
        <w:tc>
          <w:tcPr>
            <w:tcW w:w="2552" w:type="dxa"/>
            <w:vAlign w:val="top"/>
            <w:textDirection w:val="lrTb"/>
            <w:noWrap w:val="false"/>
          </w:tcPr>
          <w:p>
            <w:pPr>
              <w:pStyle w:val="1115"/>
              <w:ind w:firstLine="49"/>
              <w:jc w:val="both"/>
              <w:rPr>
                <w:rStyle w:val="1129"/>
                <w:i w:val="0"/>
              </w:rPr>
            </w:pPr>
            <w:r>
              <w:rPr>
                <w:rStyle w:val="1129"/>
                <w:i w:val="0"/>
              </w:rPr>
              <w:t xml:space="preserve">2270,00 тыс. руб.</w:t>
            </w:r>
            <w:r>
              <w:rPr>
                <w:rStyle w:val="1129"/>
                <w:i w:val="0"/>
              </w:rPr>
            </w:r>
            <w:r>
              <w:rPr>
                <w:rStyle w:val="1129"/>
                <w:i w:val="0"/>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127"/>
        </w:trPr>
        <w:tc>
          <w:tcPr>
            <w:tcW w:w="1809" w:type="dxa"/>
            <w:vAlign w:val="top"/>
            <w:textDirection w:val="lrTb"/>
            <w:noWrap w:val="false"/>
          </w:tcPr>
          <w:p>
            <w:pPr>
              <w:pStyle w:val="1115"/>
              <w:rPr>
                <w:rStyle w:val="1129"/>
                <w:i w:val="0"/>
              </w:rPr>
              <w:outlineLvl w:val="0"/>
            </w:pPr>
            <w:r>
              <w:t xml:space="preserve">Рекламная кампания</w:t>
            </w:r>
            <w:r>
              <w:rPr>
                <w:rStyle w:val="1129"/>
                <w:i w:val="0"/>
              </w:rPr>
              <w:t xml:space="preserve"> ЗАО </w:t>
            </w:r>
            <w:r>
              <w:rPr>
                <w:color w:val="000000"/>
              </w:rPr>
              <w:t xml:space="preserve">«</w:t>
            </w:r>
            <w:r>
              <w:rPr>
                <w:color w:val="000000"/>
              </w:rPr>
              <w:t xml:space="preserve">СТРАХОВАЯ КОМПАНИЯ</w:t>
            </w:r>
            <w:r>
              <w:rPr>
                <w:color w:val="000000"/>
              </w:rPr>
              <w:t xml:space="preserve">».</w:t>
            </w:r>
            <w:r>
              <w:rPr>
                <w:rStyle w:val="1129"/>
                <w:i w:val="0"/>
              </w:rPr>
            </w:r>
            <w:r>
              <w:rPr>
                <w:rStyle w:val="1129"/>
                <w:i w:val="0"/>
              </w:rPr>
            </w:r>
          </w:p>
        </w:tc>
        <w:tc>
          <w:tcPr>
            <w:tcW w:w="2877" w:type="dxa"/>
            <w:vAlign w:val="top"/>
            <w:textDirection w:val="lrTb"/>
            <w:noWrap w:val="false"/>
          </w:tcPr>
          <w:p>
            <w:pPr>
              <w:pStyle w:val="1115"/>
              <w:ind w:firstLine="49"/>
              <w:jc w:val="both"/>
              <w:rPr>
                <w:rStyle w:val="1129"/>
                <w:i w:val="0"/>
              </w:rPr>
            </w:pPr>
            <w:r>
              <w:rPr>
                <w:rStyle w:val="1129"/>
                <w:i w:val="0"/>
              </w:rPr>
              <w:t xml:space="preserve">1 год</w:t>
            </w:r>
            <w:r>
              <w:rPr>
                <w:rStyle w:val="1129"/>
                <w:i w:val="0"/>
              </w:rPr>
            </w:r>
          </w:p>
        </w:tc>
        <w:tc>
          <w:tcPr>
            <w:tcW w:w="2226" w:type="dxa"/>
            <w:vAlign w:val="top"/>
            <w:textDirection w:val="lrTb"/>
            <w:noWrap w:val="false"/>
          </w:tcPr>
          <w:p>
            <w:pPr>
              <w:pStyle w:val="1115"/>
              <w:ind w:firstLine="49"/>
              <w:jc w:val="both"/>
              <w:rPr>
                <w:rStyle w:val="1129"/>
                <w:i w:val="0"/>
              </w:rPr>
            </w:pPr>
            <w:r>
              <w:rPr>
                <w:rStyle w:val="1129"/>
                <w:i w:val="0"/>
              </w:rPr>
              <w:t xml:space="preserve">Генеральный директор, маркетолог</w:t>
            </w:r>
            <w:r>
              <w:rPr>
                <w:rStyle w:val="1129"/>
                <w:i w:val="0"/>
              </w:rPr>
            </w:r>
          </w:p>
        </w:tc>
        <w:tc>
          <w:tcPr>
            <w:tcW w:w="2552" w:type="dxa"/>
            <w:vAlign w:val="top"/>
            <w:textDirection w:val="lrTb"/>
            <w:noWrap w:val="false"/>
          </w:tcPr>
          <w:p>
            <w:pPr>
              <w:pStyle w:val="1115"/>
              <w:ind w:firstLine="49"/>
              <w:jc w:val="both"/>
              <w:rPr>
                <w:rStyle w:val="1129"/>
                <w:i w:val="0"/>
              </w:rPr>
            </w:pPr>
            <w:r>
              <w:rPr>
                <w:rStyle w:val="1129"/>
                <w:i w:val="0"/>
              </w:rPr>
              <w:t xml:space="preserve">1360,00 тыс. руб. </w:t>
            </w:r>
            <w:r>
              <w:rPr>
                <w:rStyle w:val="1129"/>
                <w:i w:val="0"/>
              </w:rPr>
            </w:r>
            <w:r>
              <w:rPr>
                <w:rStyle w:val="1129"/>
                <w:i w:val="0"/>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85"/>
        </w:trPr>
        <w:tc>
          <w:tcPr>
            <w:tcW w:w="1809" w:type="dxa"/>
            <w:vAlign w:val="top"/>
            <w:textDirection w:val="lrTb"/>
            <w:noWrap w:val="false"/>
          </w:tcPr>
          <w:p>
            <w:pPr>
              <w:pStyle w:val="1115"/>
              <w:ind w:firstLine="709"/>
              <w:jc w:val="both"/>
              <w:rPr>
                <w:rStyle w:val="1129"/>
                <w:i w:val="0"/>
              </w:rPr>
            </w:pPr>
            <w:r>
              <w:rPr>
                <w:rStyle w:val="1129"/>
                <w:i w:val="0"/>
              </w:rPr>
            </w:r>
            <w:r>
              <w:rPr>
                <w:rStyle w:val="1129"/>
                <w:i w:val="0"/>
              </w:rPr>
            </w:r>
          </w:p>
        </w:tc>
        <w:tc>
          <w:tcPr>
            <w:tcW w:w="2877" w:type="dxa"/>
            <w:vAlign w:val="top"/>
            <w:textDirection w:val="lrTb"/>
            <w:noWrap w:val="false"/>
          </w:tcPr>
          <w:p>
            <w:pPr>
              <w:pStyle w:val="1115"/>
              <w:ind w:firstLine="709"/>
              <w:jc w:val="both"/>
              <w:rPr>
                <w:rStyle w:val="1129"/>
                <w:i w:val="0"/>
              </w:rPr>
            </w:pPr>
            <w:r>
              <w:rPr>
                <w:rStyle w:val="1129"/>
                <w:i w:val="0"/>
              </w:rPr>
            </w:r>
            <w:r>
              <w:rPr>
                <w:rStyle w:val="1129"/>
                <w:i w:val="0"/>
              </w:rPr>
            </w:r>
          </w:p>
        </w:tc>
        <w:tc>
          <w:tcPr>
            <w:tcW w:w="2226" w:type="dxa"/>
            <w:vAlign w:val="top"/>
            <w:textDirection w:val="lrTb"/>
            <w:noWrap w:val="false"/>
          </w:tcPr>
          <w:p>
            <w:pPr>
              <w:pStyle w:val="1115"/>
              <w:ind w:firstLine="709"/>
              <w:jc w:val="both"/>
              <w:rPr>
                <w:rStyle w:val="1129"/>
                <w:i w:val="0"/>
              </w:rPr>
            </w:pPr>
            <w:r>
              <w:rPr>
                <w:rStyle w:val="1129"/>
                <w:i w:val="0"/>
              </w:rPr>
            </w:r>
            <w:r>
              <w:rPr>
                <w:rStyle w:val="1129"/>
                <w:i w:val="0"/>
              </w:rPr>
            </w:r>
          </w:p>
        </w:tc>
        <w:tc>
          <w:tcPr>
            <w:tcW w:w="2552" w:type="dxa"/>
            <w:vAlign w:val="top"/>
            <w:textDirection w:val="lrTb"/>
            <w:noWrap w:val="false"/>
          </w:tcPr>
          <w:p>
            <w:pPr>
              <w:pStyle w:val="1115"/>
              <w:ind w:firstLine="709"/>
              <w:jc w:val="both"/>
              <w:rPr>
                <w:rStyle w:val="1129"/>
                <w:i w:val="0"/>
              </w:rPr>
            </w:pPr>
            <w:r>
              <w:rPr>
                <w:rStyle w:val="1129"/>
                <w:i w:val="0"/>
              </w:rPr>
            </w:r>
            <w:r>
              <w:rPr>
                <w:rStyle w:val="1129"/>
                <w:i w:val="0"/>
              </w:rPr>
            </w:r>
          </w:p>
        </w:tc>
      </w:tr>
    </w:tbl>
    <w:p>
      <w:pPr>
        <w:pStyle w:val="1115"/>
        <w:ind w:left="1069"/>
        <w:jc w:val="both"/>
        <w:spacing w:line="360" w:lineRule="auto"/>
        <w:rPr>
          <w:rStyle w:val="1129"/>
          <w:i w:val="0"/>
          <w:sz w:val="28"/>
          <w:szCs w:val="28"/>
        </w:rPr>
      </w:pPr>
      <w:r>
        <w:rPr>
          <w:rStyle w:val="1129"/>
          <w:i w:val="0"/>
          <w:sz w:val="28"/>
          <w:szCs w:val="28"/>
        </w:rPr>
      </w:r>
      <w:r>
        <w:rPr>
          <w:rStyle w:val="1129"/>
          <w:i w:val="0"/>
          <w:sz w:val="28"/>
          <w:szCs w:val="28"/>
        </w:rPr>
      </w:r>
    </w:p>
    <w:p>
      <w:pPr>
        <w:pStyle w:val="1115"/>
        <w:ind w:firstLine="720"/>
        <w:jc w:val="both"/>
        <w:spacing w:line="360" w:lineRule="auto"/>
        <w:rPr>
          <w:sz w:val="28"/>
          <w:szCs w:val="28"/>
        </w:rPr>
      </w:pPr>
      <w:r>
        <w:rPr>
          <w:sz w:val="28"/>
          <w:szCs w:val="28"/>
        </w:rPr>
        <w:t xml:space="preserve">Таким образом, общие затраты составят 4127,00 тыс. руб. </w:t>
      </w:r>
      <w:r>
        <w:rPr>
          <w:sz w:val="28"/>
          <w:szCs w:val="28"/>
        </w:rPr>
      </w:r>
      <w:r>
        <w:rPr>
          <w:sz w:val="28"/>
          <w:szCs w:val="28"/>
        </w:rPr>
      </w:r>
    </w:p>
    <w:p>
      <w:pPr>
        <w:pStyle w:val="1115"/>
        <w:ind w:firstLine="709"/>
        <w:jc w:val="both"/>
        <w:spacing w:line="360" w:lineRule="auto"/>
        <w:rPr>
          <w:b/>
          <w:sz w:val="28"/>
          <w:szCs w:val="28"/>
        </w:rPr>
        <w:outlineLvl w:val="0"/>
      </w:pPr>
      <w:r>
        <w:rPr>
          <w:b/>
          <w:sz w:val="28"/>
          <w:szCs w:val="28"/>
        </w:rPr>
      </w:r>
      <w:r>
        <w:rPr>
          <w:b/>
          <w:sz w:val="28"/>
          <w:szCs w:val="28"/>
        </w:rPr>
      </w:r>
    </w:p>
    <w:p>
      <w:pPr>
        <w:pStyle w:val="1115"/>
        <w:ind w:firstLine="709"/>
        <w:jc w:val="both"/>
        <w:spacing w:line="360" w:lineRule="auto"/>
        <w:rPr>
          <w:b/>
          <w:sz w:val="28"/>
          <w:szCs w:val="28"/>
        </w:rPr>
        <w:outlineLvl w:val="0"/>
      </w:pPr>
      <w:r>
        <w:rPr>
          <w:b/>
          <w:sz w:val="28"/>
          <w:szCs w:val="28"/>
        </w:rPr>
        <w:t xml:space="preserve">3.2 Оценка экономической эффективности от внедрения разработки</w:t>
      </w:r>
      <w:r>
        <w:rPr>
          <w:b/>
          <w:sz w:val="28"/>
          <w:szCs w:val="28"/>
        </w:rPr>
      </w:r>
      <w:r>
        <w:rPr>
          <w:b/>
          <w:sz w:val="28"/>
          <w:szCs w:val="28"/>
        </w:rPr>
      </w:r>
    </w:p>
    <w:p>
      <w:pPr>
        <w:pStyle w:val="1146"/>
        <w:ind w:firstLine="0"/>
        <w:spacing w:line="360" w:lineRule="auto"/>
        <w:rPr>
          <w:szCs w:val="28"/>
        </w:rPr>
        <w:outlineLvl w:val="0"/>
      </w:pPr>
      <w:r>
        <w:rPr>
          <w:szCs w:val="28"/>
        </w:rPr>
      </w:r>
      <w:r>
        <w:rPr>
          <w:szCs w:val="28"/>
        </w:rPr>
      </w:r>
    </w:p>
    <w:p>
      <w:pPr>
        <w:pStyle w:val="1146"/>
        <w:spacing w:line="360" w:lineRule="auto"/>
        <w:rPr>
          <w:szCs w:val="28"/>
        </w:rPr>
        <w:outlineLvl w:val="0"/>
      </w:pPr>
      <w:r>
        <w:rPr>
          <w:szCs w:val="28"/>
        </w:rPr>
        <w:t xml:space="preserve">Проведем расчет экономической эффективности разработанных предложений, и выявим, насколько они эффективны для</w:t>
      </w:r>
      <w:r>
        <w:rPr>
          <w:rStyle w:val="1129"/>
          <w:i w:val="0"/>
          <w:szCs w:val="28"/>
        </w:rPr>
        <w:t xml:space="preserve"> </w:t>
      </w:r>
      <w:r>
        <w:rPr>
          <w:rStyle w:val="1129"/>
          <w:i w:val="0"/>
          <w:szCs w:val="28"/>
        </w:rPr>
        <w:t xml:space="preserve">ЗАО </w:t>
      </w:r>
      <w:r>
        <w:rPr>
          <w:color w:val="000000"/>
          <w:szCs w:val="28"/>
        </w:rPr>
        <w:t xml:space="preserve">«</w:t>
      </w:r>
      <w:r>
        <w:rPr>
          <w:color w:val="000000"/>
          <w:szCs w:val="28"/>
        </w:rPr>
        <w:t xml:space="preserve">СТРАХОВАЯ КОМПАНИЯ</w:t>
      </w:r>
      <w:r>
        <w:rPr>
          <w:color w:val="000000"/>
          <w:szCs w:val="28"/>
        </w:rPr>
        <w:t xml:space="preserve">»</w:t>
      </w:r>
      <w:r>
        <w:rPr>
          <w:rStyle w:val="1129"/>
          <w:i w:val="0"/>
          <w:szCs w:val="28"/>
        </w:rPr>
        <w:t xml:space="preserve">.</w:t>
      </w:r>
      <w:r>
        <w:rPr>
          <w:szCs w:val="28"/>
        </w:rPr>
      </w:r>
      <w:r>
        <w:rPr>
          <w:szCs w:val="28"/>
        </w:rPr>
      </w:r>
    </w:p>
    <w:p>
      <w:pPr>
        <w:pStyle w:val="1146"/>
        <w:spacing w:line="360" w:lineRule="auto"/>
        <w:rPr>
          <w:szCs w:val="28"/>
        </w:rPr>
        <w:outlineLvl w:val="0"/>
      </w:pPr>
      <w:r>
        <w:rPr>
          <w:bCs/>
          <w:iCs/>
          <w:szCs w:val="28"/>
        </w:rPr>
        <w:t xml:space="preserve">П</w:t>
      </w:r>
      <w:r>
        <w:rPr>
          <w:bCs/>
          <w:iCs/>
          <w:szCs w:val="28"/>
        </w:rPr>
        <w:t xml:space="preserve">роведем расчет эффективности мероприятий по продвижению услуг</w:t>
      </w:r>
      <w:r>
        <w:rPr>
          <w:rStyle w:val="1129"/>
          <w:i w:val="0"/>
          <w:szCs w:val="28"/>
        </w:rPr>
        <w:t xml:space="preserve"> </w:t>
      </w:r>
      <w:r>
        <w:rPr>
          <w:rStyle w:val="1129"/>
          <w:i w:val="0"/>
          <w:szCs w:val="28"/>
        </w:rPr>
        <w:t xml:space="preserve">ЗАО </w:t>
      </w:r>
      <w:r>
        <w:rPr>
          <w:color w:val="000000"/>
          <w:szCs w:val="28"/>
        </w:rPr>
        <w:t xml:space="preserve">«</w:t>
      </w:r>
      <w:r>
        <w:rPr>
          <w:color w:val="000000"/>
          <w:szCs w:val="28"/>
        </w:rPr>
        <w:t xml:space="preserve">СТРАХОВАЯ КОМПАНИЯ</w:t>
      </w:r>
      <w:r>
        <w:rPr>
          <w:color w:val="000000"/>
          <w:szCs w:val="28"/>
        </w:rPr>
        <w:t xml:space="preserve">»</w:t>
      </w:r>
      <w:r>
        <w:rPr>
          <w:rStyle w:val="1129"/>
          <w:i w:val="0"/>
          <w:szCs w:val="28"/>
        </w:rPr>
        <w:t xml:space="preserve">.</w:t>
      </w:r>
      <w:r>
        <w:rPr>
          <w:szCs w:val="28"/>
        </w:rPr>
      </w:r>
      <w:r>
        <w:rPr>
          <w:szCs w:val="28"/>
        </w:rPr>
      </w:r>
    </w:p>
    <w:p>
      <w:pPr>
        <w:pStyle w:val="1115"/>
        <w:ind w:firstLine="709"/>
        <w:jc w:val="both"/>
        <w:spacing w:line="360" w:lineRule="auto"/>
        <w:widowControl w:val="off"/>
        <w:rPr>
          <w:sz w:val="28"/>
          <w:szCs w:val="28"/>
        </w:rPr>
      </w:pPr>
      <w:r>
        <w:rPr>
          <w:sz w:val="28"/>
          <w:szCs w:val="28"/>
        </w:rPr>
        <w:t xml:space="preserve">Выручка от реализации до проведения мероприятия –</w:t>
      </w:r>
      <w:r>
        <w:rPr>
          <w:sz w:val="28"/>
          <w:szCs w:val="28"/>
        </w:rPr>
        <w:t xml:space="preserve"> 10606,7 </w:t>
      </w:r>
      <w:r>
        <w:rPr>
          <w:sz w:val="28"/>
          <w:szCs w:val="28"/>
        </w:rPr>
        <w:t xml:space="preserve">тыс. руб.</w:t>
      </w:r>
      <w:r>
        <w:rPr>
          <w:sz w:val="28"/>
          <w:szCs w:val="28"/>
        </w:rPr>
      </w:r>
    </w:p>
    <w:p>
      <w:pPr>
        <w:pStyle w:val="1115"/>
        <w:ind w:firstLine="709"/>
        <w:jc w:val="both"/>
        <w:spacing w:line="360" w:lineRule="auto"/>
        <w:widowControl w:val="off"/>
        <w:rPr>
          <w:sz w:val="28"/>
          <w:szCs w:val="28"/>
        </w:rPr>
      </w:pPr>
      <w:r>
        <w:rPr>
          <w:sz w:val="28"/>
          <w:szCs w:val="28"/>
        </w:rPr>
        <w:t xml:space="preserve">Планируемая выручка от реализации </w:t>
      </w:r>
      <w:r>
        <w:rPr>
          <w:sz w:val="28"/>
          <w:szCs w:val="28"/>
        </w:rPr>
        <w:t xml:space="preserve">18520,00 </w:t>
      </w:r>
      <w:r>
        <w:rPr>
          <w:sz w:val="28"/>
          <w:szCs w:val="28"/>
        </w:rPr>
        <w:t xml:space="preserve">тыс. руб.</w:t>
      </w:r>
      <w:r>
        <w:rPr>
          <w:sz w:val="28"/>
          <w:szCs w:val="28"/>
        </w:rPr>
      </w:r>
    </w:p>
    <w:p>
      <w:pPr>
        <w:pStyle w:val="1115"/>
        <w:ind w:firstLine="709"/>
        <w:jc w:val="both"/>
        <w:spacing w:line="360" w:lineRule="auto"/>
        <w:widowControl w:val="off"/>
        <w:rPr>
          <w:sz w:val="28"/>
          <w:szCs w:val="28"/>
        </w:rPr>
      </w:pPr>
      <w:r>
        <w:rPr>
          <w:sz w:val="28"/>
          <w:szCs w:val="28"/>
        </w:rPr>
        <w:t xml:space="preserve">Единовременные затраты на проведение мероприятия </w:t>
      </w:r>
      <w:r>
        <w:rPr>
          <w:sz w:val="28"/>
          <w:szCs w:val="28"/>
        </w:rPr>
        <w:t xml:space="preserve">497,00 </w:t>
      </w:r>
      <w:r>
        <w:rPr>
          <w:sz w:val="28"/>
          <w:szCs w:val="28"/>
        </w:rPr>
        <w:t xml:space="preserve"> тыс. руб.</w:t>
      </w:r>
      <w:r>
        <w:rPr>
          <w:sz w:val="28"/>
          <w:szCs w:val="28"/>
        </w:rPr>
      </w:r>
    </w:p>
    <w:p>
      <w:pPr>
        <w:pStyle w:val="1115"/>
        <w:ind w:firstLine="709"/>
        <w:jc w:val="both"/>
        <w:spacing w:line="360" w:lineRule="auto"/>
        <w:widowControl w:val="off"/>
        <w:rPr>
          <w:sz w:val="28"/>
          <w:szCs w:val="28"/>
        </w:rPr>
      </w:pPr>
      <w:r>
        <w:rPr>
          <w:sz w:val="28"/>
          <w:szCs w:val="28"/>
        </w:rPr>
        <w:t xml:space="preserve">Расчет себестоимости после внедрения мероприятия:</w:t>
      </w:r>
      <w:r>
        <w:rPr>
          <w:sz w:val="28"/>
          <w:szCs w:val="28"/>
        </w:rPr>
      </w:r>
    </w:p>
    <w:p>
      <w:pPr>
        <w:pStyle w:val="1115"/>
        <w:ind w:firstLine="709"/>
        <w:jc w:val="both"/>
        <w:spacing w:line="360" w:lineRule="auto"/>
        <w:widowControl w:val="off"/>
        <w:rPr>
          <w:sz w:val="28"/>
          <w:szCs w:val="28"/>
        </w:rPr>
      </w:pPr>
      <w:r>
        <w:rPr>
          <w:sz w:val="28"/>
          <w:szCs w:val="28"/>
        </w:rPr>
        <w:t xml:space="preserve">- постоянные затраты:</w:t>
      </w:r>
      <w:r>
        <w:rPr>
          <w:sz w:val="28"/>
          <w:szCs w:val="28"/>
        </w:rPr>
      </w:r>
    </w:p>
    <w:p>
      <w:pPr>
        <w:pStyle w:val="1115"/>
        <w:ind w:firstLine="709"/>
        <w:jc w:val="center"/>
        <w:spacing w:line="360" w:lineRule="auto"/>
        <w:widowControl w:val="off"/>
        <w:rPr>
          <w:sz w:val="28"/>
          <w:szCs w:val="28"/>
        </w:rPr>
      </w:pPr>
      <w:r>
        <w:rPr>
          <w:sz w:val="28"/>
          <w:szCs w:val="28"/>
        </w:rPr>
        <w:t xml:space="preserve">8669,2+497,00</w:t>
      </w:r>
      <w:r>
        <w:rPr>
          <w:sz w:val="28"/>
          <w:szCs w:val="28"/>
        </w:rPr>
        <w:t xml:space="preserve"> =</w:t>
      </w:r>
      <w:r>
        <w:rPr>
          <w:sz w:val="28"/>
          <w:szCs w:val="28"/>
        </w:rPr>
        <w:t xml:space="preserve">9166,2</w:t>
      </w:r>
      <w:r>
        <w:rPr>
          <w:sz w:val="28"/>
          <w:szCs w:val="28"/>
        </w:rPr>
        <w:t xml:space="preserve"> тыс. руб.;</w:t>
      </w:r>
      <w:r>
        <w:rPr>
          <w:sz w:val="28"/>
          <w:szCs w:val="28"/>
        </w:rPr>
      </w:r>
    </w:p>
    <w:p>
      <w:pPr>
        <w:pStyle w:val="1115"/>
        <w:ind w:firstLine="709"/>
        <w:jc w:val="both"/>
        <w:spacing w:line="360" w:lineRule="auto"/>
        <w:widowControl w:val="off"/>
        <w:rPr>
          <w:sz w:val="28"/>
          <w:szCs w:val="28"/>
        </w:rPr>
      </w:pPr>
      <w:r>
        <w:rPr>
          <w:sz w:val="28"/>
          <w:szCs w:val="28"/>
        </w:rPr>
        <w:t xml:space="preserve">- планируемый индекс выручки от реализации:</w:t>
      </w:r>
      <w:r>
        <w:rPr>
          <w:sz w:val="28"/>
          <w:szCs w:val="28"/>
        </w:rPr>
        <w:t xml:space="preserve"> 18520,0/10606,7 =</w:t>
      </w:r>
      <w:r>
        <w:rPr>
          <w:sz w:val="28"/>
          <w:szCs w:val="28"/>
        </w:rPr>
        <w:t xml:space="preserve"> </w:t>
      </w:r>
      <w:r>
        <w:rPr>
          <w:sz w:val="28"/>
          <w:szCs w:val="28"/>
        </w:rPr>
        <w:t xml:space="preserve">1,746</w:t>
      </w:r>
      <w:r>
        <w:rPr>
          <w:sz w:val="28"/>
          <w:szCs w:val="28"/>
        </w:rPr>
      </w:r>
      <w:r>
        <w:rPr>
          <w:sz w:val="28"/>
          <w:szCs w:val="28"/>
        </w:rPr>
      </w:r>
    </w:p>
    <w:p>
      <w:pPr>
        <w:pStyle w:val="1115"/>
        <w:ind w:firstLine="709"/>
        <w:jc w:val="both"/>
        <w:spacing w:line="360" w:lineRule="auto"/>
        <w:widowControl w:val="off"/>
        <w:rPr>
          <w:sz w:val="28"/>
          <w:szCs w:val="28"/>
        </w:rPr>
      </w:pPr>
      <w:r>
        <w:rPr>
          <w:sz w:val="28"/>
          <w:szCs w:val="28"/>
        </w:rPr>
        <w:t xml:space="preserve">- планируемые переменные затраты = </w:t>
      </w:r>
      <w:r>
        <w:rPr>
          <w:sz w:val="28"/>
          <w:szCs w:val="28"/>
        </w:rPr>
        <w:t xml:space="preserve">77,0 *1,746</w:t>
      </w:r>
      <w:r>
        <w:rPr>
          <w:sz w:val="28"/>
          <w:szCs w:val="28"/>
        </w:rPr>
        <w:t xml:space="preserve">=</w:t>
      </w:r>
      <w:r>
        <w:rPr>
          <w:sz w:val="28"/>
          <w:szCs w:val="28"/>
        </w:rPr>
        <w:t xml:space="preserve">134,44</w:t>
      </w:r>
      <w:r>
        <w:rPr>
          <w:sz w:val="28"/>
          <w:szCs w:val="28"/>
        </w:rPr>
        <w:t xml:space="preserve"> тыс. руб.</w:t>
      </w:r>
      <w:r>
        <w:rPr>
          <w:sz w:val="28"/>
          <w:szCs w:val="28"/>
        </w:rPr>
      </w:r>
    </w:p>
    <w:p>
      <w:pPr>
        <w:pStyle w:val="1115"/>
        <w:ind w:firstLine="709"/>
        <w:jc w:val="both"/>
        <w:spacing w:line="360" w:lineRule="auto"/>
        <w:widowControl w:val="off"/>
        <w:rPr>
          <w:sz w:val="28"/>
          <w:szCs w:val="28"/>
        </w:rPr>
      </w:pPr>
      <w:r>
        <w:rPr>
          <w:sz w:val="28"/>
          <w:szCs w:val="28"/>
        </w:rPr>
        <w:t xml:space="preserve">Таким образом, планируемая себестоимость после внедрения мероприятия составит: </w:t>
      </w:r>
      <w:r>
        <w:rPr>
          <w:sz w:val="28"/>
          <w:szCs w:val="28"/>
        </w:rPr>
      </w:r>
    </w:p>
    <w:p>
      <w:pPr>
        <w:pStyle w:val="1115"/>
        <w:ind w:firstLine="709"/>
        <w:jc w:val="center"/>
        <w:spacing w:line="360" w:lineRule="auto"/>
        <w:widowControl w:val="off"/>
        <w:rPr>
          <w:sz w:val="28"/>
          <w:szCs w:val="28"/>
        </w:rPr>
      </w:pPr>
      <w:r>
        <w:rPr>
          <w:sz w:val="28"/>
          <w:szCs w:val="28"/>
        </w:rPr>
        <w:t xml:space="preserve">8669,2+ 134,44=</w:t>
      </w:r>
      <w:r>
        <w:rPr>
          <w:sz w:val="28"/>
          <w:szCs w:val="28"/>
        </w:rPr>
        <w:t xml:space="preserve"> </w:t>
      </w:r>
      <w:r>
        <w:rPr>
          <w:sz w:val="28"/>
          <w:szCs w:val="28"/>
        </w:rPr>
        <w:t xml:space="preserve">8803,64 </w:t>
      </w:r>
      <w:r>
        <w:rPr>
          <w:sz w:val="28"/>
          <w:szCs w:val="28"/>
        </w:rPr>
        <w:t xml:space="preserve">тыс. руб.</w:t>
      </w:r>
      <w:r>
        <w:rPr>
          <w:sz w:val="28"/>
          <w:szCs w:val="28"/>
        </w:rPr>
      </w:r>
    </w:p>
    <w:p>
      <w:pPr>
        <w:pStyle w:val="1115"/>
        <w:ind w:firstLine="709"/>
        <w:jc w:val="both"/>
        <w:spacing w:line="360" w:lineRule="auto"/>
        <w:widowControl w:val="off"/>
        <w:rPr>
          <w:sz w:val="28"/>
          <w:szCs w:val="28"/>
        </w:rPr>
      </w:pPr>
      <w:r>
        <w:rPr>
          <w:sz w:val="28"/>
          <w:szCs w:val="28"/>
        </w:rPr>
        <w:t xml:space="preserve">Технико-экономические показатели эффективности мероприятия 1 приведены в таблице </w:t>
      </w:r>
      <w:r>
        <w:rPr>
          <w:sz w:val="28"/>
          <w:szCs w:val="28"/>
        </w:rPr>
        <w:t xml:space="preserve">24</w:t>
      </w:r>
      <w:r>
        <w:rPr>
          <w:sz w:val="28"/>
          <w:szCs w:val="28"/>
        </w:rPr>
        <w:t xml:space="preserve">.</w:t>
      </w:r>
      <w:r>
        <w:rPr>
          <w:sz w:val="28"/>
          <w:szCs w:val="28"/>
        </w:rPr>
      </w:r>
      <w:r>
        <w:rPr>
          <w:sz w:val="28"/>
          <w:szCs w:val="28"/>
        </w:rPr>
      </w:r>
    </w:p>
    <w:p>
      <w:pPr>
        <w:pStyle w:val="1115"/>
        <w:jc w:val="both"/>
        <w:spacing w:line="360" w:lineRule="auto"/>
        <w:rPr>
          <w:sz w:val="28"/>
          <w:szCs w:val="28"/>
        </w:rPr>
      </w:pPr>
      <w:r>
        <w:rPr>
          <w:sz w:val="28"/>
          <w:szCs w:val="28"/>
        </w:rPr>
        <w:t xml:space="preserve">Таблица 2</w:t>
      </w:r>
      <w:r>
        <w:rPr>
          <w:sz w:val="28"/>
          <w:szCs w:val="28"/>
        </w:rPr>
        <w:t xml:space="preserve">4</w:t>
      </w:r>
      <w:r>
        <w:rPr>
          <w:sz w:val="28"/>
          <w:szCs w:val="28"/>
        </w:rPr>
        <w:t xml:space="preserve"> - </w:t>
      </w:r>
      <w:r>
        <w:rPr>
          <w:sz w:val="28"/>
          <w:szCs w:val="28"/>
        </w:rPr>
        <w:t xml:space="preserve">Технико-экономические показатели эффективности мероприятия 1 </w:t>
      </w:r>
      <w:r>
        <w:rPr>
          <w:sz w:val="28"/>
          <w:szCs w:val="28"/>
        </w:rPr>
      </w:r>
    </w:p>
    <w:tbl>
      <w:tblPr>
        <w:tblW w:w="9486"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1E0" w:firstRow="1" w:lastRow="1" w:firstColumn="1" w:lastColumn="1" w:noHBand="0" w:noVBand="0"/>
      </w:tblPr>
      <w:tblGrid>
        <w:gridCol w:w="2835"/>
        <w:gridCol w:w="1407"/>
        <w:gridCol w:w="1559"/>
        <w:gridCol w:w="1559"/>
        <w:gridCol w:w="1134"/>
        <w:gridCol w:w="99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13"/>
        </w:trPr>
        <w:tc>
          <w:tcPr>
            <w:tcW w:w="2835" w:type="dxa"/>
            <w:vAlign w:val="center"/>
            <w:vMerge w:val="restart"/>
            <w:textDirection w:val="lrTb"/>
            <w:noWrap w:val="false"/>
          </w:tcPr>
          <w:p>
            <w:pPr>
              <w:pStyle w:val="1115"/>
              <w:jc w:val="center"/>
            </w:pPr>
            <w:r>
              <w:t xml:space="preserve">Наименование показателя</w:t>
            </w:r>
            <w:r/>
          </w:p>
        </w:tc>
        <w:tc>
          <w:tcPr>
            <w:tcW w:w="1407" w:type="dxa"/>
            <w:vAlign w:val="center"/>
            <w:vMerge w:val="restart"/>
            <w:textDirection w:val="lrTb"/>
            <w:noWrap w:val="false"/>
          </w:tcPr>
          <w:p>
            <w:pPr>
              <w:pStyle w:val="1115"/>
              <w:jc w:val="center"/>
            </w:pPr>
            <w:r>
              <w:t xml:space="preserve">Ед. изм.</w:t>
            </w:r>
            <w:r/>
          </w:p>
        </w:tc>
        <w:tc>
          <w:tcPr>
            <w:tcW w:w="1559" w:type="dxa"/>
            <w:vAlign w:val="top"/>
            <w:vMerge w:val="restart"/>
            <w:textDirection w:val="lrTb"/>
            <w:noWrap w:val="false"/>
          </w:tcPr>
          <w:p>
            <w:pPr>
              <w:pStyle w:val="1115"/>
              <w:jc w:val="center"/>
            </w:pPr>
            <w:r>
              <w:t xml:space="preserve">До проведения мероприятия</w:t>
            </w:r>
            <w:r/>
          </w:p>
        </w:tc>
        <w:tc>
          <w:tcPr>
            <w:tcW w:w="1559" w:type="dxa"/>
            <w:vAlign w:val="top"/>
            <w:vMerge w:val="restart"/>
            <w:textDirection w:val="lrTb"/>
            <w:noWrap w:val="false"/>
          </w:tcPr>
          <w:p>
            <w:pPr>
              <w:pStyle w:val="1115"/>
              <w:jc w:val="center"/>
            </w:pPr>
            <w:r>
              <w:t xml:space="preserve">После внедрения мероприятия</w:t>
            </w:r>
            <w:r/>
          </w:p>
        </w:tc>
        <w:tc>
          <w:tcPr>
            <w:gridSpan w:val="2"/>
            <w:tcW w:w="2126" w:type="dxa"/>
            <w:vAlign w:val="center"/>
            <w:textDirection w:val="lrTb"/>
            <w:noWrap w:val="false"/>
          </w:tcPr>
          <w:p>
            <w:pPr>
              <w:pStyle w:val="1115"/>
              <w:jc w:val="center"/>
            </w:pPr>
            <w:r>
              <w:t xml:space="preserve">Отклонения</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12"/>
        </w:trPr>
        <w:tc>
          <w:tcPr>
            <w:tcW w:w="2835" w:type="dxa"/>
            <w:vAlign w:val="center"/>
            <w:vMerge w:val="continue"/>
            <w:textDirection w:val="lrTb"/>
            <w:noWrap w:val="false"/>
          </w:tcPr>
          <w:p>
            <w:pPr>
              <w:pStyle w:val="1115"/>
              <w:jc w:val="center"/>
            </w:pPr>
            <w:r/>
            <w:r/>
          </w:p>
        </w:tc>
        <w:tc>
          <w:tcPr>
            <w:tcW w:w="1407" w:type="dxa"/>
            <w:vAlign w:val="center"/>
            <w:vMerge w:val="continue"/>
            <w:textDirection w:val="lrTb"/>
            <w:noWrap w:val="false"/>
          </w:tcPr>
          <w:p>
            <w:pPr>
              <w:pStyle w:val="1115"/>
              <w:jc w:val="center"/>
            </w:pPr>
            <w:r/>
            <w:r/>
          </w:p>
        </w:tc>
        <w:tc>
          <w:tcPr>
            <w:tcW w:w="1559" w:type="dxa"/>
            <w:vAlign w:val="center"/>
            <w:vMerge w:val="continue"/>
            <w:textDirection w:val="lrTb"/>
            <w:noWrap w:val="false"/>
          </w:tcPr>
          <w:p>
            <w:pPr>
              <w:pStyle w:val="1115"/>
              <w:jc w:val="center"/>
            </w:pPr>
            <w:r/>
            <w:r/>
          </w:p>
        </w:tc>
        <w:tc>
          <w:tcPr>
            <w:tcW w:w="1559" w:type="dxa"/>
            <w:vAlign w:val="center"/>
            <w:vMerge w:val="continue"/>
            <w:textDirection w:val="lrTb"/>
            <w:noWrap w:val="false"/>
          </w:tcPr>
          <w:p>
            <w:pPr>
              <w:pStyle w:val="1115"/>
              <w:jc w:val="center"/>
            </w:pPr>
            <w:r/>
            <w:r/>
          </w:p>
        </w:tc>
        <w:tc>
          <w:tcPr>
            <w:tcW w:w="1134" w:type="dxa"/>
            <w:vAlign w:val="center"/>
            <w:textDirection w:val="lrTb"/>
            <w:noWrap w:val="false"/>
          </w:tcPr>
          <w:p>
            <w:pPr>
              <w:pStyle w:val="1115"/>
              <w:jc w:val="center"/>
            </w:pPr>
            <w:r>
              <w:t xml:space="preserve">+/-</w:t>
            </w:r>
            <w:r/>
          </w:p>
        </w:tc>
        <w:tc>
          <w:tcPr>
            <w:tcW w:w="992" w:type="dxa"/>
            <w:vAlign w:val="center"/>
            <w:textDirection w:val="lrTb"/>
            <w:noWrap w:val="false"/>
          </w:tcPr>
          <w:p>
            <w:pPr>
              <w:pStyle w:val="1115"/>
              <w:jc w:val="center"/>
            </w:pPr>
            <w:r>
              <w:t xml:space="preserve">%</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2835" w:type="dxa"/>
            <w:vAlign w:val="bottom"/>
            <w:textDirection w:val="lrTb"/>
            <w:noWrap w:val="false"/>
          </w:tcPr>
          <w:p>
            <w:pPr>
              <w:pStyle w:val="1115"/>
              <w:jc w:val="both"/>
              <w:rPr>
                <w:color w:val="000000"/>
              </w:rPr>
            </w:pPr>
            <w:r>
              <w:rPr>
                <w:color w:val="000000"/>
              </w:rPr>
              <w:t xml:space="preserve">1. Выручка (без НДС)</w:t>
            </w:r>
            <w:r>
              <w:rPr>
                <w:color w:val="000000"/>
              </w:rPr>
            </w:r>
          </w:p>
        </w:tc>
        <w:tc>
          <w:tcPr>
            <w:tcW w:w="1407" w:type="dxa"/>
            <w:vAlign w:val="bottom"/>
            <w:textDirection w:val="lrTb"/>
            <w:noWrap w:val="false"/>
          </w:tcPr>
          <w:p>
            <w:pPr>
              <w:pStyle w:val="1115"/>
              <w:jc w:val="both"/>
              <w:rPr>
                <w:color w:val="000000"/>
              </w:rPr>
            </w:pPr>
            <w:r>
              <w:rPr>
                <w:color w:val="000000"/>
              </w:rPr>
              <w:t xml:space="preserve">Тыс. руб.</w:t>
            </w:r>
            <w:r>
              <w:rPr>
                <w:color w:val="000000"/>
              </w:rPr>
            </w:r>
          </w:p>
        </w:tc>
        <w:tc>
          <w:tcPr>
            <w:tcW w:w="1559" w:type="dxa"/>
            <w:vAlign w:val="bottom"/>
            <w:textDirection w:val="lrTb"/>
            <w:noWrap w:val="false"/>
          </w:tcPr>
          <w:p>
            <w:pPr>
              <w:pStyle w:val="1115"/>
              <w:jc w:val="both"/>
            </w:pPr>
            <w:r>
              <w:t xml:space="preserve">10606,7</w:t>
            </w:r>
            <w:r/>
          </w:p>
        </w:tc>
        <w:tc>
          <w:tcPr>
            <w:tcW w:w="1559" w:type="dxa"/>
            <w:vAlign w:val="bottom"/>
            <w:textDirection w:val="lrTb"/>
            <w:noWrap w:val="false"/>
          </w:tcPr>
          <w:p>
            <w:pPr>
              <w:pStyle w:val="1115"/>
              <w:jc w:val="both"/>
            </w:pPr>
            <w:r>
              <w:t xml:space="preserve">18520</w:t>
            </w:r>
            <w:r/>
          </w:p>
        </w:tc>
        <w:tc>
          <w:tcPr>
            <w:tcW w:w="1134" w:type="dxa"/>
            <w:vAlign w:val="bottom"/>
            <w:textDirection w:val="lrTb"/>
            <w:noWrap w:val="false"/>
          </w:tcPr>
          <w:p>
            <w:pPr>
              <w:pStyle w:val="1115"/>
              <w:jc w:val="both"/>
            </w:pPr>
            <w:r>
              <w:t xml:space="preserve">7913,3</w:t>
            </w:r>
            <w:r/>
          </w:p>
        </w:tc>
        <w:tc>
          <w:tcPr>
            <w:tcW w:w="992" w:type="dxa"/>
            <w:vAlign w:val="bottom"/>
            <w:textDirection w:val="lrTb"/>
            <w:noWrap w:val="false"/>
          </w:tcPr>
          <w:p>
            <w:pPr>
              <w:pStyle w:val="1115"/>
              <w:jc w:val="both"/>
            </w:pPr>
            <w:r>
              <w:t xml:space="preserve">174,61</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25"/>
        </w:trPr>
        <w:tc>
          <w:tcPr>
            <w:tcW w:w="2835" w:type="dxa"/>
            <w:vAlign w:val="bottom"/>
            <w:textDirection w:val="lrTb"/>
            <w:noWrap w:val="false"/>
          </w:tcPr>
          <w:p>
            <w:pPr>
              <w:pStyle w:val="1115"/>
              <w:jc w:val="both"/>
              <w:rPr>
                <w:color w:val="000000"/>
              </w:rPr>
            </w:pPr>
            <w:r>
              <w:rPr>
                <w:color w:val="000000"/>
              </w:rPr>
              <w:t xml:space="preserve">2. Себестоимость</w:t>
            </w:r>
            <w:r>
              <w:rPr>
                <w:color w:val="000000"/>
              </w:rPr>
            </w:r>
          </w:p>
        </w:tc>
        <w:tc>
          <w:tcPr>
            <w:tcW w:w="1407" w:type="dxa"/>
            <w:vAlign w:val="bottom"/>
            <w:textDirection w:val="lrTb"/>
            <w:noWrap w:val="false"/>
          </w:tcPr>
          <w:p>
            <w:pPr>
              <w:pStyle w:val="1115"/>
              <w:jc w:val="both"/>
              <w:rPr>
                <w:color w:val="000000"/>
              </w:rPr>
            </w:pPr>
            <w:r>
              <w:rPr>
                <w:color w:val="000000"/>
              </w:rPr>
              <w:t xml:space="preserve">Тыс. руб.</w:t>
            </w:r>
            <w:r>
              <w:rPr>
                <w:color w:val="000000"/>
              </w:rPr>
            </w:r>
          </w:p>
        </w:tc>
        <w:tc>
          <w:tcPr>
            <w:tcW w:w="1559" w:type="dxa"/>
            <w:vAlign w:val="bottom"/>
            <w:textDirection w:val="lrTb"/>
            <w:noWrap w:val="false"/>
          </w:tcPr>
          <w:p>
            <w:pPr>
              <w:pStyle w:val="1115"/>
              <w:jc w:val="both"/>
            </w:pPr>
            <w:r>
              <w:t xml:space="preserve">8669</w:t>
            </w:r>
            <w:r>
              <w:t xml:space="preserve">,2</w:t>
            </w:r>
            <w:r/>
          </w:p>
        </w:tc>
        <w:tc>
          <w:tcPr>
            <w:tcW w:w="1559" w:type="dxa"/>
            <w:vAlign w:val="bottom"/>
            <w:textDirection w:val="lrTb"/>
            <w:noWrap w:val="false"/>
          </w:tcPr>
          <w:p>
            <w:pPr>
              <w:pStyle w:val="1115"/>
              <w:jc w:val="both"/>
            </w:pPr>
            <w:r>
              <w:t xml:space="preserve">8803,6</w:t>
            </w:r>
            <w:r/>
          </w:p>
        </w:tc>
        <w:tc>
          <w:tcPr>
            <w:tcW w:w="1134" w:type="dxa"/>
            <w:vAlign w:val="bottom"/>
            <w:textDirection w:val="lrTb"/>
            <w:noWrap w:val="false"/>
          </w:tcPr>
          <w:p>
            <w:pPr>
              <w:pStyle w:val="1115"/>
              <w:jc w:val="both"/>
            </w:pPr>
            <w:r>
              <w:t xml:space="preserve">134,64</w:t>
            </w:r>
            <w:r/>
          </w:p>
        </w:tc>
        <w:tc>
          <w:tcPr>
            <w:tcW w:w="992" w:type="dxa"/>
            <w:vAlign w:val="bottom"/>
            <w:textDirection w:val="lrTb"/>
            <w:noWrap w:val="false"/>
          </w:tcPr>
          <w:p>
            <w:pPr>
              <w:pStyle w:val="1115"/>
              <w:jc w:val="both"/>
            </w:pPr>
            <w:r>
              <w:t xml:space="preserve">101,55</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2835" w:type="dxa"/>
            <w:vAlign w:val="bottom"/>
            <w:textDirection w:val="lrTb"/>
            <w:noWrap w:val="false"/>
          </w:tcPr>
          <w:p>
            <w:pPr>
              <w:pStyle w:val="1115"/>
              <w:jc w:val="both"/>
              <w:rPr>
                <w:color w:val="000000"/>
              </w:rPr>
            </w:pPr>
            <w:r>
              <w:rPr>
                <w:color w:val="000000"/>
              </w:rPr>
              <w:t xml:space="preserve">3.Среднегодовая стоимость основных производственных фондов</w:t>
            </w:r>
            <w:r>
              <w:rPr>
                <w:color w:val="000000"/>
              </w:rPr>
            </w:r>
          </w:p>
        </w:tc>
        <w:tc>
          <w:tcPr>
            <w:tcW w:w="1407" w:type="dxa"/>
            <w:vAlign w:val="bottom"/>
            <w:textDirection w:val="lrTb"/>
            <w:noWrap w:val="false"/>
          </w:tcPr>
          <w:p>
            <w:pPr>
              <w:pStyle w:val="1115"/>
              <w:jc w:val="both"/>
              <w:rPr>
                <w:color w:val="000000"/>
              </w:rPr>
            </w:pPr>
            <w:r>
              <w:rPr>
                <w:color w:val="000000"/>
              </w:rPr>
              <w:t xml:space="preserve">Тыс. руб.</w:t>
            </w:r>
            <w:r>
              <w:rPr>
                <w:color w:val="000000"/>
              </w:rPr>
            </w:r>
          </w:p>
        </w:tc>
        <w:tc>
          <w:tcPr>
            <w:tcW w:w="1559" w:type="dxa"/>
            <w:vAlign w:val="bottom"/>
            <w:textDirection w:val="lrTb"/>
            <w:noWrap w:val="false"/>
          </w:tcPr>
          <w:p>
            <w:pPr>
              <w:pStyle w:val="1115"/>
              <w:jc w:val="both"/>
            </w:pPr>
            <w:r>
              <w:t xml:space="preserve">1728,33</w:t>
            </w:r>
            <w:r/>
          </w:p>
        </w:tc>
        <w:tc>
          <w:tcPr>
            <w:tcW w:w="1559" w:type="dxa"/>
            <w:vAlign w:val="bottom"/>
            <w:textDirection w:val="lrTb"/>
            <w:noWrap w:val="false"/>
          </w:tcPr>
          <w:p>
            <w:pPr>
              <w:pStyle w:val="1115"/>
              <w:jc w:val="both"/>
            </w:pPr>
            <w:r>
              <w:t xml:space="preserve">1728,33</w:t>
            </w:r>
            <w:r/>
          </w:p>
        </w:tc>
        <w:tc>
          <w:tcPr>
            <w:tcW w:w="1134" w:type="dxa"/>
            <w:vAlign w:val="bottom"/>
            <w:textDirection w:val="lrTb"/>
            <w:noWrap w:val="false"/>
          </w:tcPr>
          <w:p>
            <w:pPr>
              <w:pStyle w:val="1115"/>
              <w:jc w:val="both"/>
            </w:pPr>
            <w:r>
              <w:t xml:space="preserve">0</w:t>
            </w:r>
            <w:r/>
          </w:p>
        </w:tc>
        <w:tc>
          <w:tcPr>
            <w:tcW w:w="992" w:type="dxa"/>
            <w:vAlign w:val="bottom"/>
            <w:textDirection w:val="lrTb"/>
            <w:noWrap w:val="false"/>
          </w:tcPr>
          <w:p>
            <w:pPr>
              <w:pStyle w:val="1115"/>
              <w:jc w:val="both"/>
            </w:pPr>
            <w:r>
              <w:t xml:space="preserve">100,00</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2835" w:type="dxa"/>
            <w:vAlign w:val="bottom"/>
            <w:textDirection w:val="lrTb"/>
            <w:noWrap w:val="false"/>
          </w:tcPr>
          <w:p>
            <w:pPr>
              <w:pStyle w:val="1115"/>
              <w:jc w:val="both"/>
              <w:rPr>
                <w:color w:val="000000"/>
              </w:rPr>
            </w:pPr>
            <w:r>
              <w:rPr>
                <w:color w:val="000000"/>
              </w:rPr>
              <w:t xml:space="preserve">4.Численность работающих</w:t>
            </w:r>
            <w:r>
              <w:rPr>
                <w:color w:val="000000"/>
              </w:rPr>
            </w:r>
          </w:p>
        </w:tc>
        <w:tc>
          <w:tcPr>
            <w:tcW w:w="1407" w:type="dxa"/>
            <w:vAlign w:val="bottom"/>
            <w:textDirection w:val="lrTb"/>
            <w:noWrap w:val="false"/>
          </w:tcPr>
          <w:p>
            <w:pPr>
              <w:pStyle w:val="1115"/>
              <w:jc w:val="both"/>
              <w:rPr>
                <w:color w:val="000000"/>
              </w:rPr>
            </w:pPr>
            <w:r>
              <w:rPr>
                <w:color w:val="000000"/>
              </w:rPr>
              <w:t xml:space="preserve">Чел.</w:t>
            </w:r>
            <w:r>
              <w:rPr>
                <w:color w:val="000000"/>
              </w:rPr>
            </w:r>
          </w:p>
        </w:tc>
        <w:tc>
          <w:tcPr>
            <w:tcW w:w="1559" w:type="dxa"/>
            <w:vAlign w:val="bottom"/>
            <w:textDirection w:val="lrTb"/>
            <w:noWrap w:val="false"/>
          </w:tcPr>
          <w:p>
            <w:pPr>
              <w:pStyle w:val="1115"/>
              <w:jc w:val="both"/>
            </w:pPr>
            <w:r>
              <w:t xml:space="preserve">15</w:t>
            </w:r>
            <w:r/>
          </w:p>
        </w:tc>
        <w:tc>
          <w:tcPr>
            <w:tcW w:w="1559" w:type="dxa"/>
            <w:vAlign w:val="bottom"/>
            <w:textDirection w:val="lrTb"/>
            <w:noWrap w:val="false"/>
          </w:tcPr>
          <w:p>
            <w:pPr>
              <w:pStyle w:val="1115"/>
              <w:jc w:val="both"/>
            </w:pPr>
            <w:r>
              <w:t xml:space="preserve">17</w:t>
            </w:r>
            <w:r/>
          </w:p>
        </w:tc>
        <w:tc>
          <w:tcPr>
            <w:tcW w:w="1134" w:type="dxa"/>
            <w:vAlign w:val="bottom"/>
            <w:textDirection w:val="lrTb"/>
            <w:noWrap w:val="false"/>
          </w:tcPr>
          <w:p>
            <w:pPr>
              <w:pStyle w:val="1115"/>
              <w:jc w:val="both"/>
            </w:pPr>
            <w:r>
              <w:t xml:space="preserve">2</w:t>
            </w:r>
            <w:r/>
          </w:p>
        </w:tc>
        <w:tc>
          <w:tcPr>
            <w:tcW w:w="992" w:type="dxa"/>
            <w:vAlign w:val="bottom"/>
            <w:textDirection w:val="lrTb"/>
            <w:noWrap w:val="false"/>
          </w:tcPr>
          <w:p>
            <w:pPr>
              <w:pStyle w:val="1115"/>
              <w:jc w:val="both"/>
            </w:pPr>
            <w:r>
              <w:t xml:space="preserve">113,33</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2835" w:type="dxa"/>
            <w:vAlign w:val="bottom"/>
            <w:textDirection w:val="lrTb"/>
            <w:noWrap w:val="false"/>
          </w:tcPr>
          <w:p>
            <w:pPr>
              <w:pStyle w:val="1115"/>
              <w:jc w:val="both"/>
              <w:rPr>
                <w:color w:val="000000"/>
              </w:rPr>
            </w:pPr>
            <w:r>
              <w:rPr>
                <w:color w:val="000000"/>
              </w:rPr>
              <w:t xml:space="preserve">5. Фонд оплаты труда</w:t>
            </w:r>
            <w:r>
              <w:rPr>
                <w:color w:val="000000"/>
              </w:rPr>
            </w:r>
          </w:p>
        </w:tc>
        <w:tc>
          <w:tcPr>
            <w:tcW w:w="1407" w:type="dxa"/>
            <w:vAlign w:val="bottom"/>
            <w:textDirection w:val="lrTb"/>
            <w:noWrap w:val="false"/>
          </w:tcPr>
          <w:p>
            <w:pPr>
              <w:pStyle w:val="1115"/>
              <w:jc w:val="both"/>
              <w:rPr>
                <w:color w:val="000000"/>
              </w:rPr>
            </w:pPr>
            <w:r>
              <w:rPr>
                <w:color w:val="000000"/>
              </w:rPr>
              <w:t xml:space="preserve">Тыс. руб.</w:t>
            </w:r>
            <w:r>
              <w:rPr>
                <w:color w:val="000000"/>
              </w:rPr>
            </w:r>
          </w:p>
        </w:tc>
        <w:tc>
          <w:tcPr>
            <w:tcW w:w="1559" w:type="dxa"/>
            <w:vAlign w:val="bottom"/>
            <w:textDirection w:val="lrTb"/>
            <w:noWrap w:val="false"/>
          </w:tcPr>
          <w:p>
            <w:pPr>
              <w:pStyle w:val="1115"/>
              <w:jc w:val="both"/>
            </w:pPr>
            <w:r>
              <w:t xml:space="preserve">5200</w:t>
            </w:r>
            <w:r/>
          </w:p>
        </w:tc>
        <w:tc>
          <w:tcPr>
            <w:tcW w:w="1559" w:type="dxa"/>
            <w:vAlign w:val="bottom"/>
            <w:textDirection w:val="lrTb"/>
            <w:noWrap w:val="false"/>
          </w:tcPr>
          <w:p>
            <w:pPr>
              <w:pStyle w:val="1115"/>
              <w:jc w:val="both"/>
            </w:pPr>
            <w:r>
              <w:t xml:space="preserve">5620</w:t>
            </w:r>
            <w:r/>
          </w:p>
        </w:tc>
        <w:tc>
          <w:tcPr>
            <w:tcW w:w="1134" w:type="dxa"/>
            <w:vAlign w:val="bottom"/>
            <w:textDirection w:val="lrTb"/>
            <w:noWrap w:val="false"/>
          </w:tcPr>
          <w:p>
            <w:pPr>
              <w:pStyle w:val="1115"/>
              <w:jc w:val="both"/>
            </w:pPr>
            <w:r>
              <w:t xml:space="preserve">420</w:t>
            </w:r>
            <w:r/>
          </w:p>
        </w:tc>
        <w:tc>
          <w:tcPr>
            <w:tcW w:w="992" w:type="dxa"/>
            <w:vAlign w:val="bottom"/>
            <w:textDirection w:val="lrTb"/>
            <w:noWrap w:val="false"/>
          </w:tcPr>
          <w:p>
            <w:pPr>
              <w:pStyle w:val="1115"/>
              <w:jc w:val="both"/>
            </w:pPr>
            <w:r>
              <w:t xml:space="preserve">108,08</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25"/>
        </w:trPr>
        <w:tc>
          <w:tcPr>
            <w:tcW w:w="2835" w:type="dxa"/>
            <w:vAlign w:val="bottom"/>
            <w:textDirection w:val="lrTb"/>
            <w:noWrap w:val="false"/>
          </w:tcPr>
          <w:p>
            <w:pPr>
              <w:pStyle w:val="1115"/>
              <w:jc w:val="both"/>
              <w:rPr>
                <w:color w:val="000000"/>
              </w:rPr>
            </w:pPr>
            <w:r>
              <w:rPr>
                <w:color w:val="000000"/>
              </w:rPr>
              <w:t xml:space="preserve">6.Прибыль от реализации (с.1 – с.2)</w:t>
            </w:r>
            <w:r>
              <w:rPr>
                <w:color w:val="000000"/>
              </w:rPr>
            </w:r>
          </w:p>
        </w:tc>
        <w:tc>
          <w:tcPr>
            <w:tcW w:w="1407" w:type="dxa"/>
            <w:vAlign w:val="bottom"/>
            <w:textDirection w:val="lrTb"/>
            <w:noWrap w:val="false"/>
          </w:tcPr>
          <w:p>
            <w:pPr>
              <w:pStyle w:val="1115"/>
              <w:jc w:val="both"/>
              <w:rPr>
                <w:color w:val="000000"/>
              </w:rPr>
            </w:pPr>
            <w:r>
              <w:rPr>
                <w:color w:val="000000"/>
              </w:rPr>
              <w:t xml:space="preserve">Тыс. руб.</w:t>
            </w:r>
            <w:r>
              <w:rPr>
                <w:color w:val="000000"/>
              </w:rPr>
            </w:r>
          </w:p>
        </w:tc>
        <w:tc>
          <w:tcPr>
            <w:tcW w:w="1559" w:type="dxa"/>
            <w:vAlign w:val="bottom"/>
            <w:textDirection w:val="lrTb"/>
            <w:noWrap w:val="false"/>
          </w:tcPr>
          <w:p>
            <w:pPr>
              <w:pStyle w:val="1115"/>
              <w:jc w:val="both"/>
            </w:pPr>
            <w:r>
              <w:t xml:space="preserve">1937,7</w:t>
            </w:r>
            <w:r/>
          </w:p>
        </w:tc>
        <w:tc>
          <w:tcPr>
            <w:tcW w:w="1559" w:type="dxa"/>
            <w:vAlign w:val="bottom"/>
            <w:textDirection w:val="lrTb"/>
            <w:noWrap w:val="false"/>
          </w:tcPr>
          <w:p>
            <w:pPr>
              <w:pStyle w:val="1115"/>
              <w:jc w:val="both"/>
            </w:pPr>
            <w:r>
              <w:t xml:space="preserve">9716,3</w:t>
            </w:r>
            <w:r/>
          </w:p>
        </w:tc>
        <w:tc>
          <w:tcPr>
            <w:tcW w:w="1134" w:type="dxa"/>
            <w:vAlign w:val="bottom"/>
            <w:textDirection w:val="lrTb"/>
            <w:noWrap w:val="false"/>
          </w:tcPr>
          <w:p>
            <w:pPr>
              <w:pStyle w:val="1115"/>
              <w:jc w:val="both"/>
            </w:pPr>
            <w:r>
              <w:t xml:space="preserve">7778,6</w:t>
            </w:r>
            <w:r/>
          </w:p>
        </w:tc>
        <w:tc>
          <w:tcPr>
            <w:tcW w:w="992" w:type="dxa"/>
            <w:vAlign w:val="bottom"/>
            <w:textDirection w:val="lrTb"/>
            <w:noWrap w:val="false"/>
          </w:tcPr>
          <w:p>
            <w:pPr>
              <w:pStyle w:val="1115"/>
              <w:jc w:val="both"/>
            </w:pPr>
            <w:r>
              <w:t xml:space="preserve">501,44</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2835" w:type="dxa"/>
            <w:vAlign w:val="bottom"/>
            <w:textDirection w:val="lrTb"/>
            <w:noWrap w:val="false"/>
          </w:tcPr>
          <w:p>
            <w:pPr>
              <w:pStyle w:val="1115"/>
              <w:jc w:val="both"/>
              <w:rPr>
                <w:color w:val="000000"/>
              </w:rPr>
            </w:pPr>
            <w:r>
              <w:rPr>
                <w:color w:val="000000"/>
              </w:rPr>
              <w:t xml:space="preserve">7.Рентабельность производства (с.6/с.2)х100%</w:t>
            </w:r>
            <w:r>
              <w:rPr>
                <w:color w:val="000000"/>
              </w:rPr>
            </w:r>
          </w:p>
        </w:tc>
        <w:tc>
          <w:tcPr>
            <w:tcW w:w="1407" w:type="dxa"/>
            <w:vAlign w:val="bottom"/>
            <w:textDirection w:val="lrTb"/>
            <w:noWrap w:val="false"/>
          </w:tcPr>
          <w:p>
            <w:pPr>
              <w:pStyle w:val="1115"/>
              <w:jc w:val="both"/>
              <w:rPr>
                <w:color w:val="000000"/>
              </w:rPr>
            </w:pPr>
            <w:r>
              <w:rPr>
                <w:color w:val="000000"/>
              </w:rPr>
              <w:t xml:space="preserve">%</w:t>
            </w:r>
            <w:r>
              <w:rPr>
                <w:color w:val="000000"/>
              </w:rPr>
            </w:r>
          </w:p>
        </w:tc>
        <w:tc>
          <w:tcPr>
            <w:tcW w:w="1559" w:type="dxa"/>
            <w:vAlign w:val="bottom"/>
            <w:textDirection w:val="lrTb"/>
            <w:noWrap w:val="false"/>
          </w:tcPr>
          <w:p>
            <w:pPr>
              <w:pStyle w:val="1115"/>
              <w:jc w:val="both"/>
            </w:pPr>
            <w:r>
              <w:t xml:space="preserve">2,23</w:t>
            </w:r>
            <w:r/>
          </w:p>
        </w:tc>
        <w:tc>
          <w:tcPr>
            <w:tcW w:w="1559" w:type="dxa"/>
            <w:vAlign w:val="bottom"/>
            <w:textDirection w:val="lrTb"/>
            <w:noWrap w:val="false"/>
          </w:tcPr>
          <w:p>
            <w:pPr>
              <w:pStyle w:val="1115"/>
              <w:jc w:val="both"/>
            </w:pPr>
            <w:r>
              <w:t xml:space="preserve">2,85</w:t>
            </w:r>
            <w:r/>
          </w:p>
        </w:tc>
        <w:tc>
          <w:tcPr>
            <w:tcW w:w="1134" w:type="dxa"/>
            <w:vAlign w:val="bottom"/>
            <w:textDirection w:val="lrTb"/>
            <w:noWrap w:val="false"/>
          </w:tcPr>
          <w:p>
            <w:pPr>
              <w:pStyle w:val="1115"/>
              <w:jc w:val="both"/>
            </w:pPr>
            <w:r>
              <w:t xml:space="preserve">0,006</w:t>
            </w:r>
            <w:r/>
          </w:p>
        </w:tc>
        <w:tc>
          <w:tcPr>
            <w:tcW w:w="992" w:type="dxa"/>
            <w:vAlign w:val="bottom"/>
            <w:textDirection w:val="lrTb"/>
            <w:noWrap w:val="false"/>
          </w:tcPr>
          <w:p>
            <w:pPr>
              <w:pStyle w:val="1115"/>
              <w:jc w:val="both"/>
            </w:pPr>
            <w:r>
              <w:t xml:space="preserve">127,80</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2835" w:type="dxa"/>
            <w:vAlign w:val="bottom"/>
            <w:textDirection w:val="lrTb"/>
            <w:noWrap w:val="false"/>
          </w:tcPr>
          <w:p>
            <w:pPr>
              <w:pStyle w:val="1115"/>
              <w:jc w:val="both"/>
              <w:rPr>
                <w:color w:val="000000"/>
              </w:rPr>
            </w:pPr>
            <w:r>
              <w:rPr>
                <w:color w:val="000000"/>
              </w:rPr>
              <w:t xml:space="preserve">8.Рентабельность продаж (с.6/c/1)х100%</w:t>
            </w:r>
            <w:r>
              <w:rPr>
                <w:color w:val="000000"/>
              </w:rPr>
            </w:r>
          </w:p>
        </w:tc>
        <w:tc>
          <w:tcPr>
            <w:tcW w:w="1407" w:type="dxa"/>
            <w:vAlign w:val="bottom"/>
            <w:textDirection w:val="lrTb"/>
            <w:noWrap w:val="false"/>
          </w:tcPr>
          <w:p>
            <w:pPr>
              <w:pStyle w:val="1115"/>
              <w:jc w:val="both"/>
              <w:rPr>
                <w:color w:val="000000"/>
              </w:rPr>
            </w:pPr>
            <w:r>
              <w:rPr>
                <w:color w:val="000000"/>
              </w:rPr>
              <w:t xml:space="preserve">%</w:t>
            </w:r>
            <w:r>
              <w:rPr>
                <w:color w:val="000000"/>
              </w:rPr>
            </w:r>
          </w:p>
        </w:tc>
        <w:tc>
          <w:tcPr>
            <w:tcW w:w="1559" w:type="dxa"/>
            <w:vAlign w:val="bottom"/>
            <w:textDirection w:val="lrTb"/>
            <w:noWrap w:val="false"/>
          </w:tcPr>
          <w:p>
            <w:pPr>
              <w:pStyle w:val="1115"/>
              <w:jc w:val="both"/>
            </w:pPr>
            <w:r>
              <w:t xml:space="preserve">1,82</w:t>
            </w:r>
            <w:r/>
          </w:p>
        </w:tc>
        <w:tc>
          <w:tcPr>
            <w:tcW w:w="1559" w:type="dxa"/>
            <w:vAlign w:val="bottom"/>
            <w:textDirection w:val="lrTb"/>
            <w:noWrap w:val="false"/>
          </w:tcPr>
          <w:p>
            <w:pPr>
              <w:pStyle w:val="1115"/>
              <w:jc w:val="both"/>
            </w:pPr>
            <w:r>
              <w:t xml:space="preserve">5,24</w:t>
            </w:r>
            <w:r/>
          </w:p>
        </w:tc>
        <w:tc>
          <w:tcPr>
            <w:tcW w:w="1134" w:type="dxa"/>
            <w:vAlign w:val="bottom"/>
            <w:textDirection w:val="lrTb"/>
            <w:noWrap w:val="false"/>
          </w:tcPr>
          <w:p>
            <w:pPr>
              <w:pStyle w:val="1115"/>
              <w:jc w:val="both"/>
            </w:pPr>
            <w:r>
              <w:t xml:space="preserve">3,42</w:t>
            </w:r>
            <w:r/>
          </w:p>
        </w:tc>
        <w:tc>
          <w:tcPr>
            <w:tcW w:w="992" w:type="dxa"/>
            <w:vAlign w:val="bottom"/>
            <w:textDirection w:val="lrTb"/>
            <w:noWrap w:val="false"/>
          </w:tcPr>
          <w:p>
            <w:pPr>
              <w:pStyle w:val="1115"/>
              <w:jc w:val="both"/>
            </w:pPr>
            <w:r>
              <w:t xml:space="preserve">287,91</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2835" w:type="dxa"/>
            <w:vAlign w:val="bottom"/>
            <w:textDirection w:val="lrTb"/>
            <w:noWrap w:val="false"/>
          </w:tcPr>
          <w:p>
            <w:pPr>
              <w:pStyle w:val="1115"/>
              <w:jc w:val="both"/>
              <w:rPr>
                <w:color w:val="000000"/>
              </w:rPr>
            </w:pPr>
            <w:r>
              <w:rPr>
                <w:color w:val="000000"/>
              </w:rPr>
              <w:t xml:space="preserve">9. Производительность труда (с.1/c.4)</w:t>
            </w:r>
            <w:r>
              <w:rPr>
                <w:color w:val="000000"/>
              </w:rPr>
            </w:r>
          </w:p>
        </w:tc>
        <w:tc>
          <w:tcPr>
            <w:tcW w:w="1407" w:type="dxa"/>
            <w:vAlign w:val="bottom"/>
            <w:textDirection w:val="lrTb"/>
            <w:noWrap w:val="false"/>
          </w:tcPr>
          <w:p>
            <w:pPr>
              <w:pStyle w:val="1115"/>
              <w:jc w:val="both"/>
              <w:rPr>
                <w:color w:val="000000"/>
              </w:rPr>
            </w:pPr>
            <w:r>
              <w:rPr>
                <w:color w:val="000000"/>
              </w:rPr>
              <w:t xml:space="preserve">Тыс. руб./чел.</w:t>
            </w:r>
            <w:r>
              <w:rPr>
                <w:color w:val="000000"/>
              </w:rPr>
            </w:r>
          </w:p>
        </w:tc>
        <w:tc>
          <w:tcPr>
            <w:tcW w:w="1559" w:type="dxa"/>
            <w:vAlign w:val="bottom"/>
            <w:textDirection w:val="lrTb"/>
            <w:noWrap w:val="false"/>
          </w:tcPr>
          <w:p>
            <w:pPr>
              <w:pStyle w:val="1115"/>
              <w:jc w:val="both"/>
            </w:pPr>
            <w:r>
              <w:t xml:space="preserve">707,11</w:t>
            </w:r>
            <w:r/>
          </w:p>
        </w:tc>
        <w:tc>
          <w:tcPr>
            <w:tcW w:w="1559" w:type="dxa"/>
            <w:vAlign w:val="bottom"/>
            <w:textDirection w:val="lrTb"/>
            <w:noWrap w:val="false"/>
          </w:tcPr>
          <w:p>
            <w:pPr>
              <w:pStyle w:val="1115"/>
              <w:jc w:val="both"/>
            </w:pPr>
            <w:r>
              <w:t xml:space="preserve">1089,41</w:t>
            </w:r>
            <w:r/>
          </w:p>
        </w:tc>
        <w:tc>
          <w:tcPr>
            <w:tcW w:w="1134" w:type="dxa"/>
            <w:vAlign w:val="bottom"/>
            <w:textDirection w:val="lrTb"/>
            <w:noWrap w:val="false"/>
          </w:tcPr>
          <w:p>
            <w:pPr>
              <w:pStyle w:val="1115"/>
              <w:jc w:val="both"/>
            </w:pPr>
            <w:r>
              <w:t xml:space="preserve">382,29</w:t>
            </w:r>
            <w:r/>
          </w:p>
        </w:tc>
        <w:tc>
          <w:tcPr>
            <w:tcW w:w="992" w:type="dxa"/>
            <w:vAlign w:val="bottom"/>
            <w:textDirection w:val="lrTb"/>
            <w:noWrap w:val="false"/>
          </w:tcPr>
          <w:p>
            <w:pPr>
              <w:pStyle w:val="1115"/>
              <w:jc w:val="both"/>
            </w:pPr>
            <w:r>
              <w:t xml:space="preserve">154,06</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2835" w:type="dxa"/>
            <w:vAlign w:val="bottom"/>
            <w:textDirection w:val="lrTb"/>
            <w:noWrap w:val="false"/>
          </w:tcPr>
          <w:p>
            <w:pPr>
              <w:pStyle w:val="1115"/>
              <w:jc w:val="both"/>
              <w:rPr>
                <w:color w:val="000000"/>
              </w:rPr>
            </w:pPr>
            <w:r>
              <w:rPr>
                <w:color w:val="000000"/>
              </w:rPr>
              <w:t xml:space="preserve">10.Трудоемкость (с.4/с.1)х100%</w:t>
            </w:r>
            <w:r>
              <w:rPr>
                <w:color w:val="000000"/>
              </w:rPr>
            </w:r>
          </w:p>
        </w:tc>
        <w:tc>
          <w:tcPr>
            <w:tcW w:w="1407" w:type="dxa"/>
            <w:vAlign w:val="bottom"/>
            <w:textDirection w:val="lrTb"/>
            <w:noWrap w:val="false"/>
          </w:tcPr>
          <w:p>
            <w:pPr>
              <w:pStyle w:val="1115"/>
              <w:jc w:val="both"/>
              <w:rPr>
                <w:color w:val="000000"/>
              </w:rPr>
            </w:pPr>
            <w:r>
              <w:rPr>
                <w:color w:val="000000"/>
              </w:rPr>
              <w:t xml:space="preserve">%</w:t>
            </w:r>
            <w:r>
              <w:rPr>
                <w:color w:val="000000"/>
              </w:rPr>
            </w:r>
          </w:p>
        </w:tc>
        <w:tc>
          <w:tcPr>
            <w:tcW w:w="1559" w:type="dxa"/>
            <w:vAlign w:val="bottom"/>
            <w:textDirection w:val="lrTb"/>
            <w:noWrap w:val="false"/>
          </w:tcPr>
          <w:p>
            <w:pPr>
              <w:pStyle w:val="1115"/>
              <w:jc w:val="both"/>
            </w:pPr>
            <w:r>
              <w:t xml:space="preserve">0,01</w:t>
            </w:r>
            <w:r/>
          </w:p>
        </w:tc>
        <w:tc>
          <w:tcPr>
            <w:tcW w:w="1559" w:type="dxa"/>
            <w:vAlign w:val="bottom"/>
            <w:textDirection w:val="lrTb"/>
            <w:noWrap w:val="false"/>
          </w:tcPr>
          <w:p>
            <w:pPr>
              <w:pStyle w:val="1115"/>
              <w:jc w:val="both"/>
            </w:pPr>
            <w:r>
              <w:t xml:space="preserve">0,02</w:t>
            </w:r>
            <w:r/>
          </w:p>
        </w:tc>
        <w:tc>
          <w:tcPr>
            <w:tcW w:w="1134" w:type="dxa"/>
            <w:vAlign w:val="bottom"/>
            <w:textDirection w:val="lrTb"/>
            <w:noWrap w:val="false"/>
          </w:tcPr>
          <w:p>
            <w:pPr>
              <w:pStyle w:val="1115"/>
              <w:jc w:val="both"/>
            </w:pPr>
            <w:r>
              <w:t xml:space="preserve">0,01</w:t>
            </w:r>
            <w:r/>
          </w:p>
        </w:tc>
        <w:tc>
          <w:tcPr>
            <w:tcW w:w="992" w:type="dxa"/>
            <w:vAlign w:val="bottom"/>
            <w:textDirection w:val="lrTb"/>
            <w:noWrap w:val="false"/>
          </w:tcPr>
          <w:p>
            <w:pPr>
              <w:pStyle w:val="1115"/>
              <w:jc w:val="both"/>
            </w:pPr>
            <w:r>
              <w:t xml:space="preserve">200,00</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2835" w:type="dxa"/>
            <w:vAlign w:val="center"/>
            <w:textDirection w:val="lrTb"/>
            <w:noWrap w:val="false"/>
          </w:tcPr>
          <w:p>
            <w:pPr>
              <w:pStyle w:val="1115"/>
              <w:jc w:val="both"/>
            </w:pPr>
            <w:r>
              <w:t xml:space="preserve">11. Средняя заработная плата в год (с.5/с.4)</w:t>
            </w:r>
            <w:r/>
          </w:p>
        </w:tc>
        <w:tc>
          <w:tcPr>
            <w:tcW w:w="1407" w:type="dxa"/>
            <w:vAlign w:val="center"/>
            <w:textDirection w:val="lrTb"/>
            <w:noWrap w:val="false"/>
          </w:tcPr>
          <w:p>
            <w:pPr>
              <w:pStyle w:val="1115"/>
              <w:jc w:val="both"/>
            </w:pPr>
            <w:r>
              <w:t xml:space="preserve">Тыс. руб.</w:t>
            </w:r>
            <w:r/>
          </w:p>
        </w:tc>
        <w:tc>
          <w:tcPr>
            <w:tcW w:w="1559" w:type="dxa"/>
            <w:vAlign w:val="bottom"/>
            <w:textDirection w:val="lrTb"/>
            <w:noWrap w:val="false"/>
          </w:tcPr>
          <w:p>
            <w:pPr>
              <w:pStyle w:val="1115"/>
              <w:jc w:val="both"/>
            </w:pPr>
            <w:r>
              <w:t xml:space="preserve">346,66</w:t>
            </w:r>
            <w:r/>
          </w:p>
        </w:tc>
        <w:tc>
          <w:tcPr>
            <w:tcW w:w="1559" w:type="dxa"/>
            <w:vAlign w:val="bottom"/>
            <w:textDirection w:val="lrTb"/>
            <w:noWrap w:val="false"/>
          </w:tcPr>
          <w:p>
            <w:pPr>
              <w:pStyle w:val="1115"/>
              <w:jc w:val="both"/>
            </w:pPr>
            <w:r>
              <w:t xml:space="preserve">330,58</w:t>
            </w:r>
            <w:r/>
          </w:p>
        </w:tc>
        <w:tc>
          <w:tcPr>
            <w:tcW w:w="1134" w:type="dxa"/>
            <w:vAlign w:val="bottom"/>
            <w:textDirection w:val="lrTb"/>
            <w:noWrap w:val="false"/>
          </w:tcPr>
          <w:p>
            <w:pPr>
              <w:pStyle w:val="1115"/>
              <w:jc w:val="both"/>
            </w:pPr>
            <w:r>
              <w:t xml:space="preserve">-16,07</w:t>
            </w:r>
            <w:r/>
          </w:p>
        </w:tc>
        <w:tc>
          <w:tcPr>
            <w:tcW w:w="992" w:type="dxa"/>
            <w:vAlign w:val="bottom"/>
            <w:textDirection w:val="lrTb"/>
            <w:noWrap w:val="false"/>
          </w:tcPr>
          <w:p>
            <w:pPr>
              <w:pStyle w:val="1115"/>
              <w:jc w:val="both"/>
            </w:pPr>
            <w:r>
              <w:t xml:space="preserve">95,36%</w:t>
            </w:r>
            <w:r/>
          </w:p>
        </w:tc>
      </w:tr>
    </w:tbl>
    <w:p>
      <w:pPr>
        <w:pStyle w:val="1115"/>
        <w:ind w:firstLine="709"/>
        <w:jc w:val="both"/>
        <w:spacing w:line="360" w:lineRule="auto"/>
        <w:widowControl w:val="off"/>
        <w:rPr>
          <w:sz w:val="28"/>
          <w:szCs w:val="28"/>
        </w:rPr>
      </w:pPr>
      <w:r>
        <w:rPr>
          <w:sz w:val="28"/>
          <w:szCs w:val="28"/>
        </w:rPr>
      </w:r>
      <w:r>
        <w:rPr>
          <w:sz w:val="28"/>
          <w:szCs w:val="28"/>
        </w:rPr>
      </w:r>
    </w:p>
    <w:p>
      <w:pPr>
        <w:pStyle w:val="1146"/>
        <w:ind w:firstLine="851"/>
        <w:spacing w:line="360" w:lineRule="auto"/>
        <w:rPr>
          <w:szCs w:val="28"/>
        </w:rPr>
        <w:outlineLvl w:val="0"/>
      </w:pPr>
      <w:r>
        <w:rPr>
          <w:szCs w:val="28"/>
        </w:rPr>
        <w:t xml:space="preserve">Таким образом, проведение </w:t>
      </w:r>
      <w:r>
        <w:rPr>
          <w:szCs w:val="28"/>
        </w:rPr>
        <w:t xml:space="preserve">данного мероприятия</w:t>
      </w:r>
      <w:r>
        <w:rPr>
          <w:szCs w:val="28"/>
        </w:rPr>
        <w:t xml:space="preserve"> позволит добиться увеличения технико-экономических показателей деятельности </w:t>
      </w:r>
      <w:r>
        <w:rPr>
          <w:rStyle w:val="1129"/>
          <w:i w:val="0"/>
          <w:szCs w:val="28"/>
        </w:rPr>
        <w:t xml:space="preserve">ЗАО </w:t>
      </w:r>
      <w:r>
        <w:rPr>
          <w:color w:val="000000"/>
          <w:szCs w:val="28"/>
        </w:rPr>
        <w:t xml:space="preserve">«</w:t>
      </w:r>
      <w:r>
        <w:rPr>
          <w:color w:val="000000"/>
          <w:szCs w:val="28"/>
        </w:rPr>
        <w:t xml:space="preserve">СТРАХОВАЯ КОМПАНИЯ</w:t>
      </w:r>
      <w:r>
        <w:rPr>
          <w:color w:val="000000"/>
          <w:szCs w:val="28"/>
        </w:rPr>
        <w:t xml:space="preserve">»</w:t>
      </w:r>
      <w:r>
        <w:rPr>
          <w:rStyle w:val="1129"/>
          <w:i w:val="0"/>
          <w:szCs w:val="28"/>
        </w:rPr>
        <w:t xml:space="preserve">.</w:t>
      </w:r>
      <w:r>
        <w:rPr>
          <w:szCs w:val="28"/>
        </w:rPr>
      </w:r>
      <w:r>
        <w:rPr>
          <w:szCs w:val="28"/>
        </w:rPr>
      </w:r>
    </w:p>
    <w:p>
      <w:pPr>
        <w:pStyle w:val="1115"/>
        <w:ind w:firstLine="709"/>
        <w:jc w:val="both"/>
        <w:spacing w:line="360" w:lineRule="auto"/>
        <w:widowControl w:val="off"/>
        <w:rPr>
          <w:sz w:val="28"/>
          <w:szCs w:val="28"/>
        </w:rPr>
      </w:pPr>
      <w:r>
        <w:rPr>
          <w:sz w:val="28"/>
          <w:szCs w:val="28"/>
        </w:rPr>
        <w:t xml:space="preserve">Рассмотрим 2 мероприятие «</w:t>
      </w:r>
      <w:r>
        <w:rPr>
          <w:bCs/>
          <w:iCs/>
          <w:sz w:val="28"/>
          <w:szCs w:val="28"/>
        </w:rPr>
        <w:t xml:space="preserve">Разработка </w:t>
      </w:r>
      <w:r>
        <w:rPr>
          <w:bCs/>
          <w:iCs/>
          <w:sz w:val="28"/>
          <w:szCs w:val="28"/>
        </w:rPr>
        <w:t xml:space="preserve">программы повышения имиджа </w:t>
      </w:r>
      <w:r>
        <w:rPr>
          <w:rStyle w:val="1129"/>
          <w:i w:val="0"/>
          <w:sz w:val="28"/>
          <w:szCs w:val="28"/>
        </w:rPr>
        <w:t xml:space="preserve">ЗАО</w:t>
      </w:r>
      <w:r>
        <w:rPr>
          <w:rStyle w:val="1129"/>
          <w:i w:val="0"/>
          <w:szCs w:val="28"/>
        </w:rPr>
        <w:t xml:space="preserve"> </w:t>
      </w:r>
      <w:r>
        <w:rPr>
          <w:color w:val="000000"/>
          <w:sz w:val="28"/>
          <w:szCs w:val="28"/>
        </w:rPr>
        <w:t xml:space="preserve">«</w:t>
      </w:r>
      <w:r>
        <w:rPr>
          <w:color w:val="000000"/>
          <w:sz w:val="28"/>
          <w:szCs w:val="28"/>
        </w:rPr>
        <w:t xml:space="preserve">СТРАХОВАЯ КОМПАНИЯ</w:t>
      </w:r>
      <w:r>
        <w:rPr>
          <w:color w:val="000000"/>
          <w:sz w:val="28"/>
          <w:szCs w:val="28"/>
        </w:rPr>
        <w:t xml:space="preserve">»</w:t>
      </w:r>
      <w:r>
        <w:rPr>
          <w:color w:val="000000"/>
          <w:sz w:val="28"/>
          <w:szCs w:val="28"/>
        </w:rPr>
        <w:t xml:space="preserve">.</w:t>
      </w:r>
      <w:r>
        <w:rPr>
          <w:sz w:val="28"/>
          <w:szCs w:val="28"/>
        </w:rPr>
      </w:r>
      <w:r>
        <w:rPr>
          <w:sz w:val="28"/>
          <w:szCs w:val="28"/>
        </w:rPr>
      </w:r>
    </w:p>
    <w:p>
      <w:pPr>
        <w:pStyle w:val="1115"/>
        <w:ind w:firstLine="709"/>
        <w:jc w:val="both"/>
        <w:spacing w:line="360" w:lineRule="auto"/>
        <w:widowControl w:val="off"/>
        <w:rPr>
          <w:sz w:val="28"/>
          <w:szCs w:val="28"/>
        </w:rPr>
      </w:pPr>
      <w:r>
        <w:rPr>
          <w:sz w:val="28"/>
          <w:szCs w:val="28"/>
        </w:rPr>
        <w:t xml:space="preserve">Выручка от реализации до проведения мероприятия – </w:t>
      </w:r>
      <w:r>
        <w:rPr>
          <w:sz w:val="28"/>
          <w:szCs w:val="28"/>
        </w:rPr>
        <w:t xml:space="preserve">10606,7</w:t>
      </w:r>
      <w:r>
        <w:rPr>
          <w:bCs/>
          <w:sz w:val="28"/>
          <w:szCs w:val="28"/>
        </w:rPr>
        <w:t xml:space="preserve"> </w:t>
      </w:r>
      <w:r>
        <w:rPr>
          <w:sz w:val="28"/>
          <w:szCs w:val="28"/>
        </w:rPr>
        <w:t xml:space="preserve">тыс. руб.</w:t>
      </w:r>
      <w:r>
        <w:rPr>
          <w:sz w:val="28"/>
          <w:szCs w:val="28"/>
        </w:rPr>
      </w:r>
    </w:p>
    <w:p>
      <w:pPr>
        <w:pStyle w:val="1115"/>
        <w:ind w:firstLine="709"/>
        <w:jc w:val="both"/>
        <w:spacing w:line="360" w:lineRule="auto"/>
        <w:widowControl w:val="off"/>
        <w:rPr>
          <w:sz w:val="28"/>
          <w:szCs w:val="28"/>
        </w:rPr>
      </w:pPr>
      <w:r>
        <w:rPr>
          <w:sz w:val="28"/>
          <w:szCs w:val="28"/>
        </w:rPr>
        <w:t xml:space="preserve">Планируемая выручка от реализации </w:t>
      </w:r>
      <w:r>
        <w:rPr>
          <w:sz w:val="28"/>
          <w:szCs w:val="28"/>
        </w:rPr>
        <w:t xml:space="preserve">25620,00</w:t>
      </w:r>
      <w:r>
        <w:rPr>
          <w:spacing w:val="-5"/>
          <w:sz w:val="28"/>
          <w:szCs w:val="28"/>
        </w:rPr>
        <w:t xml:space="preserve"> </w:t>
      </w:r>
      <w:r>
        <w:rPr>
          <w:sz w:val="28"/>
          <w:szCs w:val="28"/>
        </w:rPr>
        <w:t xml:space="preserve">тыс. руб.</w:t>
      </w:r>
      <w:r>
        <w:rPr>
          <w:sz w:val="28"/>
          <w:szCs w:val="28"/>
        </w:rPr>
      </w:r>
    </w:p>
    <w:p>
      <w:pPr>
        <w:pStyle w:val="1115"/>
        <w:ind w:firstLine="709"/>
        <w:jc w:val="both"/>
        <w:spacing w:line="360" w:lineRule="auto"/>
        <w:widowControl w:val="off"/>
        <w:rPr>
          <w:sz w:val="28"/>
          <w:szCs w:val="28"/>
        </w:rPr>
      </w:pPr>
      <w:r>
        <w:rPr>
          <w:sz w:val="28"/>
          <w:szCs w:val="28"/>
        </w:rPr>
        <w:t xml:space="preserve">Единовременные затраты на проведение мероприятия </w:t>
      </w:r>
      <w:r>
        <w:rPr>
          <w:sz w:val="28"/>
          <w:szCs w:val="28"/>
        </w:rPr>
        <w:t xml:space="preserve">2270,00 </w:t>
      </w:r>
      <w:r>
        <w:rPr>
          <w:sz w:val="28"/>
          <w:szCs w:val="28"/>
        </w:rPr>
        <w:t xml:space="preserve">тыс. руб.</w:t>
      </w:r>
      <w:r>
        <w:rPr>
          <w:sz w:val="28"/>
          <w:szCs w:val="28"/>
        </w:rPr>
      </w:r>
    </w:p>
    <w:p>
      <w:pPr>
        <w:pStyle w:val="1115"/>
        <w:ind w:firstLine="709"/>
        <w:jc w:val="both"/>
        <w:spacing w:line="360" w:lineRule="auto"/>
        <w:widowControl w:val="off"/>
        <w:rPr>
          <w:sz w:val="28"/>
          <w:szCs w:val="28"/>
        </w:rPr>
      </w:pPr>
      <w:r>
        <w:rPr>
          <w:sz w:val="28"/>
          <w:szCs w:val="28"/>
        </w:rPr>
        <w:t xml:space="preserve">Расчет себестоимости после внедрения мероприятия:</w:t>
      </w:r>
      <w:r>
        <w:rPr>
          <w:sz w:val="28"/>
          <w:szCs w:val="28"/>
        </w:rPr>
      </w:r>
    </w:p>
    <w:p>
      <w:pPr>
        <w:pStyle w:val="1115"/>
        <w:ind w:firstLine="709"/>
        <w:jc w:val="both"/>
        <w:spacing w:line="360" w:lineRule="auto"/>
        <w:widowControl w:val="off"/>
        <w:rPr>
          <w:sz w:val="28"/>
          <w:szCs w:val="28"/>
        </w:rPr>
      </w:pPr>
      <w:r>
        <w:rPr>
          <w:sz w:val="28"/>
          <w:szCs w:val="28"/>
        </w:rPr>
        <w:t xml:space="preserve">- постоянные затраты:</w:t>
      </w:r>
      <w:r>
        <w:rPr>
          <w:sz w:val="28"/>
          <w:szCs w:val="28"/>
        </w:rPr>
      </w:r>
    </w:p>
    <w:p>
      <w:pPr>
        <w:pStyle w:val="1115"/>
        <w:ind w:firstLine="709"/>
        <w:jc w:val="center"/>
        <w:spacing w:line="360" w:lineRule="auto"/>
        <w:widowControl w:val="off"/>
        <w:rPr>
          <w:sz w:val="28"/>
          <w:szCs w:val="28"/>
        </w:rPr>
      </w:pPr>
      <w:r>
        <w:rPr>
          <w:sz w:val="28"/>
          <w:szCs w:val="28"/>
        </w:rPr>
        <w:t xml:space="preserve">8669,2</w:t>
      </w:r>
      <w:r>
        <w:rPr>
          <w:sz w:val="28"/>
          <w:szCs w:val="28"/>
        </w:rPr>
        <w:t xml:space="preserve">+</w:t>
      </w:r>
      <w:r>
        <w:rPr>
          <w:sz w:val="28"/>
          <w:szCs w:val="28"/>
        </w:rPr>
        <w:t xml:space="preserve">2270,00</w:t>
      </w:r>
      <w:r>
        <w:rPr>
          <w:sz w:val="28"/>
          <w:szCs w:val="28"/>
        </w:rPr>
        <w:t xml:space="preserve"> =</w:t>
      </w:r>
      <w:r>
        <w:rPr>
          <w:sz w:val="28"/>
          <w:szCs w:val="28"/>
        </w:rPr>
        <w:t xml:space="preserve">10939,2</w:t>
      </w:r>
      <w:r>
        <w:rPr>
          <w:sz w:val="28"/>
          <w:szCs w:val="28"/>
        </w:rPr>
        <w:t xml:space="preserve"> тыс. руб.;</w:t>
      </w:r>
      <w:r>
        <w:rPr>
          <w:sz w:val="28"/>
          <w:szCs w:val="28"/>
        </w:rPr>
      </w:r>
    </w:p>
    <w:p>
      <w:pPr>
        <w:pStyle w:val="1115"/>
        <w:ind w:firstLine="709"/>
        <w:jc w:val="both"/>
        <w:spacing w:line="360" w:lineRule="auto"/>
        <w:widowControl w:val="off"/>
        <w:rPr>
          <w:sz w:val="28"/>
          <w:szCs w:val="28"/>
        </w:rPr>
      </w:pPr>
      <w:r>
        <w:rPr>
          <w:sz w:val="28"/>
          <w:szCs w:val="28"/>
        </w:rPr>
        <w:t xml:space="preserve">- планируемый индекс выручки от реализации: </w:t>
      </w:r>
      <w:r>
        <w:rPr>
          <w:sz w:val="28"/>
          <w:szCs w:val="28"/>
        </w:rPr>
        <w:t xml:space="preserve">25620/10606,7</w:t>
      </w:r>
      <w:r>
        <w:rPr>
          <w:spacing w:val="-5"/>
          <w:sz w:val="28"/>
          <w:szCs w:val="28"/>
        </w:rPr>
        <w:t xml:space="preserve"> </w:t>
      </w:r>
      <w:r>
        <w:rPr>
          <w:sz w:val="28"/>
          <w:szCs w:val="28"/>
        </w:rPr>
        <w:t xml:space="preserve">=</w:t>
      </w:r>
      <w:r>
        <w:rPr>
          <w:sz w:val="28"/>
          <w:szCs w:val="28"/>
        </w:rPr>
        <w:t xml:space="preserve">2,415</w:t>
      </w:r>
      <w:r>
        <w:rPr>
          <w:sz w:val="28"/>
          <w:szCs w:val="28"/>
        </w:rPr>
        <w:t xml:space="preserve"> </w:t>
      </w:r>
      <w:r>
        <w:rPr>
          <w:sz w:val="28"/>
          <w:szCs w:val="28"/>
        </w:rPr>
      </w:r>
    </w:p>
    <w:p>
      <w:pPr>
        <w:pStyle w:val="1115"/>
        <w:ind w:firstLine="709"/>
        <w:jc w:val="both"/>
        <w:spacing w:line="360" w:lineRule="auto"/>
        <w:widowControl w:val="off"/>
        <w:rPr>
          <w:sz w:val="28"/>
          <w:szCs w:val="28"/>
        </w:rPr>
      </w:pPr>
      <w:r>
        <w:rPr>
          <w:sz w:val="28"/>
          <w:szCs w:val="28"/>
        </w:rPr>
        <w:t xml:space="preserve">- планируемые переменные затраты = </w:t>
      </w:r>
      <w:r>
        <w:rPr>
          <w:sz w:val="28"/>
          <w:szCs w:val="28"/>
        </w:rPr>
        <w:t xml:space="preserve">2270*2,415</w:t>
      </w:r>
      <w:r>
        <w:rPr>
          <w:sz w:val="28"/>
          <w:szCs w:val="28"/>
        </w:rPr>
        <w:t xml:space="preserve">=</w:t>
      </w:r>
      <w:r>
        <w:rPr>
          <w:sz w:val="28"/>
          <w:szCs w:val="28"/>
        </w:rPr>
        <w:t xml:space="preserve">5482,05</w:t>
      </w:r>
      <w:r>
        <w:rPr>
          <w:sz w:val="28"/>
          <w:szCs w:val="28"/>
        </w:rPr>
        <w:t xml:space="preserve"> тыс. руб.</w:t>
      </w:r>
      <w:r>
        <w:rPr>
          <w:sz w:val="28"/>
          <w:szCs w:val="28"/>
        </w:rPr>
      </w:r>
    </w:p>
    <w:p>
      <w:pPr>
        <w:pStyle w:val="1115"/>
        <w:ind w:firstLine="709"/>
        <w:jc w:val="both"/>
        <w:spacing w:line="360" w:lineRule="auto"/>
        <w:widowControl w:val="off"/>
        <w:rPr>
          <w:sz w:val="28"/>
          <w:szCs w:val="28"/>
        </w:rPr>
      </w:pPr>
      <w:r>
        <w:rPr>
          <w:sz w:val="28"/>
          <w:szCs w:val="28"/>
        </w:rPr>
        <w:t xml:space="preserve">Таким образом, планируемая себестоимость после внедрения мероприятия составит: </w:t>
      </w:r>
      <w:r>
        <w:rPr>
          <w:sz w:val="28"/>
          <w:szCs w:val="28"/>
        </w:rPr>
      </w:r>
    </w:p>
    <w:p>
      <w:pPr>
        <w:pStyle w:val="1115"/>
        <w:ind w:firstLine="709"/>
        <w:jc w:val="center"/>
        <w:spacing w:line="360" w:lineRule="auto"/>
        <w:widowControl w:val="off"/>
        <w:rPr>
          <w:sz w:val="28"/>
          <w:szCs w:val="28"/>
        </w:rPr>
      </w:pPr>
      <w:r>
        <w:rPr>
          <w:sz w:val="28"/>
          <w:szCs w:val="28"/>
        </w:rPr>
        <w:t xml:space="preserve">8669,2+5482,05</w:t>
      </w:r>
      <w:r>
        <w:rPr>
          <w:sz w:val="28"/>
          <w:szCs w:val="28"/>
        </w:rPr>
        <w:t xml:space="preserve">=</w:t>
      </w:r>
      <w:r>
        <w:rPr>
          <w:sz w:val="28"/>
          <w:szCs w:val="28"/>
        </w:rPr>
        <w:t xml:space="preserve">14151,25 </w:t>
      </w:r>
      <w:r>
        <w:rPr>
          <w:spacing w:val="-4"/>
          <w:sz w:val="28"/>
          <w:szCs w:val="28"/>
        </w:rPr>
        <w:t xml:space="preserve"> </w:t>
      </w:r>
      <w:r>
        <w:rPr>
          <w:sz w:val="28"/>
          <w:szCs w:val="28"/>
        </w:rPr>
        <w:t xml:space="preserve">тыс. руб.</w:t>
      </w:r>
      <w:r>
        <w:rPr>
          <w:sz w:val="28"/>
          <w:szCs w:val="28"/>
        </w:rPr>
      </w:r>
    </w:p>
    <w:p>
      <w:pPr>
        <w:pStyle w:val="1115"/>
        <w:ind w:firstLine="709"/>
        <w:jc w:val="both"/>
        <w:spacing w:line="360" w:lineRule="auto"/>
        <w:widowControl w:val="off"/>
        <w:rPr>
          <w:sz w:val="28"/>
          <w:szCs w:val="28"/>
        </w:rPr>
      </w:pPr>
      <w:r>
        <w:rPr>
          <w:sz w:val="28"/>
          <w:szCs w:val="28"/>
        </w:rPr>
        <w:t xml:space="preserve">Технико-экономические показатели эффективности мероприятия 2 приведены в таблице </w:t>
      </w:r>
      <w:r>
        <w:rPr>
          <w:sz w:val="28"/>
          <w:szCs w:val="28"/>
        </w:rPr>
        <w:t xml:space="preserve">2</w:t>
      </w:r>
      <w:r>
        <w:rPr>
          <w:sz w:val="28"/>
          <w:szCs w:val="28"/>
        </w:rPr>
        <w:t xml:space="preserve">5</w:t>
      </w:r>
      <w:r>
        <w:rPr>
          <w:sz w:val="28"/>
          <w:szCs w:val="28"/>
        </w:rPr>
        <w:t xml:space="preserve">.</w:t>
      </w:r>
      <w:r>
        <w:rPr>
          <w:sz w:val="28"/>
          <w:szCs w:val="28"/>
        </w:rPr>
      </w:r>
      <w:r>
        <w:rPr>
          <w:sz w:val="28"/>
          <w:szCs w:val="28"/>
        </w:rPr>
      </w:r>
    </w:p>
    <w:p>
      <w:pPr>
        <w:pStyle w:val="1115"/>
        <w:jc w:val="both"/>
        <w:spacing w:line="360" w:lineRule="auto"/>
        <w:widowControl w:val="off"/>
        <w:rPr>
          <w:sz w:val="28"/>
          <w:szCs w:val="28"/>
        </w:rPr>
      </w:pPr>
      <w:r>
        <w:rPr>
          <w:sz w:val="28"/>
          <w:szCs w:val="28"/>
        </w:rPr>
        <w:t xml:space="preserve">Таблица </w:t>
      </w:r>
      <w:r>
        <w:rPr>
          <w:sz w:val="28"/>
          <w:szCs w:val="28"/>
        </w:rPr>
        <w:t xml:space="preserve">2</w:t>
      </w:r>
      <w:r>
        <w:rPr>
          <w:sz w:val="28"/>
          <w:szCs w:val="28"/>
        </w:rPr>
        <w:t xml:space="preserve">5</w:t>
      </w:r>
      <w:r>
        <w:rPr>
          <w:sz w:val="28"/>
          <w:szCs w:val="28"/>
        </w:rPr>
        <w:t xml:space="preserve"> - </w:t>
      </w:r>
      <w:r>
        <w:rPr>
          <w:sz w:val="28"/>
          <w:szCs w:val="28"/>
        </w:rPr>
        <w:t xml:space="preserve">Технико-экономические показатели эффективности мероприятия 2</w:t>
      </w:r>
      <w:r>
        <w:rPr>
          <w:sz w:val="28"/>
          <w:szCs w:val="28"/>
        </w:rPr>
      </w:r>
    </w:p>
    <w:tbl>
      <w:tblPr>
        <w:tblW w:w="9486"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1E0" w:firstRow="1" w:lastRow="1" w:firstColumn="1" w:lastColumn="1" w:noHBand="0" w:noVBand="0"/>
      </w:tblPr>
      <w:tblGrid>
        <w:gridCol w:w="2835"/>
        <w:gridCol w:w="1407"/>
        <w:gridCol w:w="1559"/>
        <w:gridCol w:w="1559"/>
        <w:gridCol w:w="1134"/>
        <w:gridCol w:w="99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13"/>
        </w:trPr>
        <w:tc>
          <w:tcPr>
            <w:tcW w:w="2835" w:type="dxa"/>
            <w:vAlign w:val="center"/>
            <w:vMerge w:val="restart"/>
            <w:textDirection w:val="lrTb"/>
            <w:noWrap w:val="false"/>
          </w:tcPr>
          <w:p>
            <w:pPr>
              <w:pStyle w:val="1115"/>
              <w:jc w:val="both"/>
            </w:pPr>
            <w:r>
              <w:t xml:space="preserve">Наименование показателя</w:t>
            </w:r>
            <w:r/>
          </w:p>
        </w:tc>
        <w:tc>
          <w:tcPr>
            <w:tcW w:w="1407" w:type="dxa"/>
            <w:vAlign w:val="center"/>
            <w:vMerge w:val="restart"/>
            <w:textDirection w:val="lrTb"/>
            <w:noWrap w:val="false"/>
          </w:tcPr>
          <w:p>
            <w:pPr>
              <w:pStyle w:val="1115"/>
              <w:jc w:val="both"/>
            </w:pPr>
            <w:r>
              <w:t xml:space="preserve">Ед. изм.</w:t>
            </w:r>
            <w:r/>
          </w:p>
        </w:tc>
        <w:tc>
          <w:tcPr>
            <w:tcW w:w="1559" w:type="dxa"/>
            <w:vAlign w:val="top"/>
            <w:vMerge w:val="restart"/>
            <w:textDirection w:val="lrTb"/>
            <w:noWrap w:val="false"/>
          </w:tcPr>
          <w:p>
            <w:pPr>
              <w:pStyle w:val="1115"/>
              <w:jc w:val="both"/>
            </w:pPr>
            <w:r>
              <w:t xml:space="preserve">До проведения мероприятия</w:t>
            </w:r>
            <w:r/>
          </w:p>
        </w:tc>
        <w:tc>
          <w:tcPr>
            <w:tcW w:w="1559" w:type="dxa"/>
            <w:vAlign w:val="top"/>
            <w:vMerge w:val="restart"/>
            <w:textDirection w:val="lrTb"/>
            <w:noWrap w:val="false"/>
          </w:tcPr>
          <w:p>
            <w:pPr>
              <w:pStyle w:val="1115"/>
              <w:jc w:val="both"/>
            </w:pPr>
            <w:r>
              <w:t xml:space="preserve">После внедрения мероприятия</w:t>
            </w:r>
            <w:r/>
          </w:p>
        </w:tc>
        <w:tc>
          <w:tcPr>
            <w:gridSpan w:val="2"/>
            <w:tcW w:w="2126" w:type="dxa"/>
            <w:vAlign w:val="center"/>
            <w:textDirection w:val="lrTb"/>
            <w:noWrap w:val="false"/>
          </w:tcPr>
          <w:p>
            <w:pPr>
              <w:pStyle w:val="1115"/>
              <w:jc w:val="both"/>
            </w:pPr>
            <w:r>
              <w:t xml:space="preserve">Отклонения</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47"/>
        </w:trPr>
        <w:tc>
          <w:tcPr>
            <w:tcW w:w="2835" w:type="dxa"/>
            <w:vAlign w:val="center"/>
            <w:vMerge w:val="continue"/>
            <w:textDirection w:val="lrTb"/>
            <w:noWrap w:val="false"/>
          </w:tcPr>
          <w:p>
            <w:pPr>
              <w:pStyle w:val="1115"/>
              <w:jc w:val="both"/>
            </w:pPr>
            <w:r/>
            <w:r/>
          </w:p>
        </w:tc>
        <w:tc>
          <w:tcPr>
            <w:tcW w:w="1407" w:type="dxa"/>
            <w:vAlign w:val="center"/>
            <w:vMerge w:val="continue"/>
            <w:textDirection w:val="lrTb"/>
            <w:noWrap w:val="false"/>
          </w:tcPr>
          <w:p>
            <w:pPr>
              <w:pStyle w:val="1115"/>
              <w:jc w:val="both"/>
            </w:pPr>
            <w:r/>
            <w:r/>
          </w:p>
        </w:tc>
        <w:tc>
          <w:tcPr>
            <w:tcW w:w="1559" w:type="dxa"/>
            <w:vAlign w:val="center"/>
            <w:vMerge w:val="continue"/>
            <w:textDirection w:val="lrTb"/>
            <w:noWrap w:val="false"/>
          </w:tcPr>
          <w:p>
            <w:pPr>
              <w:pStyle w:val="1115"/>
              <w:jc w:val="both"/>
            </w:pPr>
            <w:r/>
            <w:r/>
          </w:p>
        </w:tc>
        <w:tc>
          <w:tcPr>
            <w:tcW w:w="1559" w:type="dxa"/>
            <w:vAlign w:val="center"/>
            <w:vMerge w:val="continue"/>
            <w:textDirection w:val="lrTb"/>
            <w:noWrap w:val="false"/>
          </w:tcPr>
          <w:p>
            <w:pPr>
              <w:pStyle w:val="1115"/>
              <w:jc w:val="both"/>
            </w:pPr>
            <w:r/>
            <w:r/>
          </w:p>
        </w:tc>
        <w:tc>
          <w:tcPr>
            <w:tcW w:w="1134" w:type="dxa"/>
            <w:vAlign w:val="center"/>
            <w:textDirection w:val="lrTb"/>
            <w:noWrap w:val="false"/>
          </w:tcPr>
          <w:p>
            <w:pPr>
              <w:pStyle w:val="1115"/>
              <w:jc w:val="both"/>
            </w:pPr>
            <w:r>
              <w:t xml:space="preserve">+/-</w:t>
            </w:r>
            <w:r/>
          </w:p>
        </w:tc>
        <w:tc>
          <w:tcPr>
            <w:tcW w:w="992" w:type="dxa"/>
            <w:vAlign w:val="center"/>
            <w:textDirection w:val="lrTb"/>
            <w:noWrap w:val="false"/>
          </w:tcPr>
          <w:p>
            <w:pPr>
              <w:pStyle w:val="1115"/>
              <w:jc w:val="both"/>
            </w:pPr>
            <w:r>
              <w:t xml:space="preserve">%</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2835" w:type="dxa"/>
            <w:vAlign w:val="bottom"/>
            <w:textDirection w:val="lrTb"/>
            <w:noWrap w:val="false"/>
          </w:tcPr>
          <w:p>
            <w:pPr>
              <w:pStyle w:val="1115"/>
              <w:jc w:val="both"/>
              <w:rPr>
                <w:color w:val="000000"/>
              </w:rPr>
            </w:pPr>
            <w:r>
              <w:rPr>
                <w:color w:val="000000"/>
              </w:rPr>
              <w:t xml:space="preserve">1. Выручка (без НДС)</w:t>
            </w:r>
            <w:r>
              <w:rPr>
                <w:color w:val="000000"/>
              </w:rPr>
            </w:r>
          </w:p>
        </w:tc>
        <w:tc>
          <w:tcPr>
            <w:tcW w:w="1407" w:type="dxa"/>
            <w:vAlign w:val="bottom"/>
            <w:textDirection w:val="lrTb"/>
            <w:noWrap w:val="false"/>
          </w:tcPr>
          <w:p>
            <w:pPr>
              <w:pStyle w:val="1115"/>
              <w:jc w:val="both"/>
              <w:rPr>
                <w:color w:val="000000"/>
              </w:rPr>
            </w:pPr>
            <w:r>
              <w:rPr>
                <w:color w:val="000000"/>
              </w:rPr>
              <w:t xml:space="preserve">Тыс. руб.</w:t>
            </w:r>
            <w:r>
              <w:rPr>
                <w:color w:val="000000"/>
              </w:rPr>
            </w:r>
          </w:p>
        </w:tc>
        <w:tc>
          <w:tcPr>
            <w:tcW w:w="1559" w:type="dxa"/>
            <w:vAlign w:val="bottom"/>
            <w:textDirection w:val="lrTb"/>
            <w:noWrap w:val="false"/>
          </w:tcPr>
          <w:p>
            <w:pPr>
              <w:pStyle w:val="1115"/>
              <w:jc w:val="both"/>
            </w:pPr>
            <w:r>
              <w:t xml:space="preserve">10606,7</w:t>
            </w:r>
            <w:r/>
          </w:p>
        </w:tc>
        <w:tc>
          <w:tcPr>
            <w:tcW w:w="1559" w:type="dxa"/>
            <w:vAlign w:val="bottom"/>
            <w:textDirection w:val="lrTb"/>
            <w:noWrap w:val="false"/>
          </w:tcPr>
          <w:p>
            <w:pPr>
              <w:pStyle w:val="1115"/>
              <w:jc w:val="both"/>
              <w:rPr>
                <w:color w:val="000000"/>
              </w:rPr>
            </w:pPr>
            <w:r>
              <w:rPr>
                <w:color w:val="000000"/>
              </w:rPr>
              <w:t xml:space="preserve">25620</w:t>
            </w:r>
            <w:r>
              <w:rPr>
                <w:color w:val="000000"/>
              </w:rPr>
            </w:r>
          </w:p>
        </w:tc>
        <w:tc>
          <w:tcPr>
            <w:tcW w:w="1134" w:type="dxa"/>
            <w:vAlign w:val="bottom"/>
            <w:textDirection w:val="lrTb"/>
            <w:noWrap w:val="false"/>
          </w:tcPr>
          <w:p>
            <w:pPr>
              <w:pStyle w:val="1115"/>
              <w:jc w:val="both"/>
            </w:pPr>
            <w:r>
              <w:t xml:space="preserve">15013,3</w:t>
            </w:r>
            <w:r/>
          </w:p>
        </w:tc>
        <w:tc>
          <w:tcPr>
            <w:tcW w:w="992" w:type="dxa"/>
            <w:vAlign w:val="bottom"/>
            <w:textDirection w:val="lrTb"/>
            <w:noWrap w:val="false"/>
          </w:tcPr>
          <w:p>
            <w:pPr>
              <w:pStyle w:val="1115"/>
              <w:jc w:val="both"/>
            </w:pPr>
            <w:r>
              <w:t xml:space="preserve">241,55</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2835" w:type="dxa"/>
            <w:vAlign w:val="bottom"/>
            <w:textDirection w:val="lrTb"/>
            <w:noWrap w:val="false"/>
          </w:tcPr>
          <w:p>
            <w:pPr>
              <w:pStyle w:val="1115"/>
              <w:jc w:val="both"/>
              <w:rPr>
                <w:color w:val="000000"/>
              </w:rPr>
            </w:pPr>
            <w:r>
              <w:rPr>
                <w:color w:val="000000"/>
              </w:rPr>
              <w:t xml:space="preserve">2. Себестоимость</w:t>
            </w:r>
            <w:r>
              <w:rPr>
                <w:color w:val="000000"/>
              </w:rPr>
            </w:r>
          </w:p>
        </w:tc>
        <w:tc>
          <w:tcPr>
            <w:tcW w:w="1407" w:type="dxa"/>
            <w:vAlign w:val="bottom"/>
            <w:textDirection w:val="lrTb"/>
            <w:noWrap w:val="false"/>
          </w:tcPr>
          <w:p>
            <w:pPr>
              <w:pStyle w:val="1115"/>
              <w:jc w:val="both"/>
              <w:rPr>
                <w:color w:val="000000"/>
              </w:rPr>
            </w:pPr>
            <w:r>
              <w:rPr>
                <w:color w:val="000000"/>
              </w:rPr>
              <w:t xml:space="preserve">Тыс. руб.</w:t>
            </w:r>
            <w:r>
              <w:rPr>
                <w:color w:val="000000"/>
              </w:rPr>
            </w:r>
          </w:p>
        </w:tc>
        <w:tc>
          <w:tcPr>
            <w:tcW w:w="1559" w:type="dxa"/>
            <w:vAlign w:val="bottom"/>
            <w:textDirection w:val="lrTb"/>
            <w:noWrap w:val="false"/>
          </w:tcPr>
          <w:p>
            <w:pPr>
              <w:pStyle w:val="1115"/>
              <w:jc w:val="both"/>
            </w:pPr>
            <w:r>
              <w:t xml:space="preserve">8669,2</w:t>
            </w:r>
            <w:r/>
          </w:p>
        </w:tc>
        <w:tc>
          <w:tcPr>
            <w:tcW w:w="1559" w:type="dxa"/>
            <w:vAlign w:val="bottom"/>
            <w:textDirection w:val="lrTb"/>
            <w:noWrap w:val="false"/>
          </w:tcPr>
          <w:p>
            <w:pPr>
              <w:pStyle w:val="1115"/>
              <w:jc w:val="both"/>
              <w:rPr>
                <w:color w:val="000000"/>
              </w:rPr>
            </w:pPr>
            <w:r>
              <w:rPr>
                <w:color w:val="000000"/>
              </w:rPr>
              <w:t xml:space="preserve">14151,25</w:t>
            </w:r>
            <w:r>
              <w:rPr>
                <w:color w:val="000000"/>
              </w:rPr>
            </w:r>
          </w:p>
        </w:tc>
        <w:tc>
          <w:tcPr>
            <w:tcW w:w="1134" w:type="dxa"/>
            <w:vAlign w:val="bottom"/>
            <w:textDirection w:val="lrTb"/>
            <w:noWrap w:val="false"/>
          </w:tcPr>
          <w:p>
            <w:pPr>
              <w:pStyle w:val="1115"/>
              <w:jc w:val="both"/>
            </w:pPr>
            <w:r>
              <w:t xml:space="preserve">5482,05</w:t>
            </w:r>
            <w:r/>
          </w:p>
        </w:tc>
        <w:tc>
          <w:tcPr>
            <w:tcW w:w="992" w:type="dxa"/>
            <w:vAlign w:val="bottom"/>
            <w:textDirection w:val="lrTb"/>
            <w:noWrap w:val="false"/>
          </w:tcPr>
          <w:p>
            <w:pPr>
              <w:pStyle w:val="1115"/>
              <w:jc w:val="both"/>
            </w:pPr>
            <w:r>
              <w:t xml:space="preserve">163,24</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2835" w:type="dxa"/>
            <w:vAlign w:val="bottom"/>
            <w:textDirection w:val="lrTb"/>
            <w:noWrap w:val="false"/>
          </w:tcPr>
          <w:p>
            <w:pPr>
              <w:pStyle w:val="1115"/>
              <w:jc w:val="both"/>
              <w:rPr>
                <w:color w:val="000000"/>
              </w:rPr>
            </w:pPr>
            <w:r>
              <w:rPr>
                <w:color w:val="000000"/>
              </w:rPr>
              <w:t xml:space="preserve">3.Среднегодовая стоимость основных производственных фондов</w:t>
            </w:r>
            <w:r>
              <w:rPr>
                <w:color w:val="000000"/>
              </w:rPr>
            </w:r>
          </w:p>
        </w:tc>
        <w:tc>
          <w:tcPr>
            <w:tcW w:w="1407" w:type="dxa"/>
            <w:vAlign w:val="bottom"/>
            <w:textDirection w:val="lrTb"/>
            <w:noWrap w:val="false"/>
          </w:tcPr>
          <w:p>
            <w:pPr>
              <w:pStyle w:val="1115"/>
              <w:jc w:val="both"/>
              <w:rPr>
                <w:color w:val="000000"/>
              </w:rPr>
            </w:pPr>
            <w:r>
              <w:rPr>
                <w:color w:val="000000"/>
              </w:rPr>
              <w:t xml:space="preserve">Тыс. руб.</w:t>
            </w:r>
            <w:r>
              <w:rPr>
                <w:color w:val="000000"/>
              </w:rPr>
            </w:r>
          </w:p>
        </w:tc>
        <w:tc>
          <w:tcPr>
            <w:tcW w:w="1559" w:type="dxa"/>
            <w:vAlign w:val="bottom"/>
            <w:textDirection w:val="lrTb"/>
            <w:noWrap w:val="false"/>
          </w:tcPr>
          <w:p>
            <w:pPr>
              <w:pStyle w:val="1115"/>
              <w:jc w:val="both"/>
            </w:pPr>
            <w:r>
              <w:t xml:space="preserve">1728,33</w:t>
            </w:r>
            <w:r/>
          </w:p>
        </w:tc>
        <w:tc>
          <w:tcPr>
            <w:tcW w:w="1559" w:type="dxa"/>
            <w:vAlign w:val="bottom"/>
            <w:textDirection w:val="lrTb"/>
            <w:noWrap w:val="false"/>
          </w:tcPr>
          <w:p>
            <w:pPr>
              <w:pStyle w:val="1115"/>
              <w:jc w:val="both"/>
              <w:rPr>
                <w:color w:val="000000"/>
              </w:rPr>
            </w:pPr>
            <w:r>
              <w:rPr>
                <w:color w:val="000000"/>
              </w:rPr>
              <w:t xml:space="preserve">1728,33</w:t>
            </w:r>
            <w:r>
              <w:rPr>
                <w:color w:val="000000"/>
              </w:rPr>
            </w:r>
          </w:p>
        </w:tc>
        <w:tc>
          <w:tcPr>
            <w:tcW w:w="1134" w:type="dxa"/>
            <w:vAlign w:val="bottom"/>
            <w:textDirection w:val="lrTb"/>
            <w:noWrap w:val="false"/>
          </w:tcPr>
          <w:p>
            <w:pPr>
              <w:pStyle w:val="1115"/>
              <w:jc w:val="both"/>
            </w:pPr>
            <w:r>
              <w:t xml:space="preserve">0</w:t>
            </w:r>
            <w:r/>
          </w:p>
        </w:tc>
        <w:tc>
          <w:tcPr>
            <w:tcW w:w="992" w:type="dxa"/>
            <w:vAlign w:val="bottom"/>
            <w:textDirection w:val="lrTb"/>
            <w:noWrap w:val="false"/>
          </w:tcPr>
          <w:p>
            <w:pPr>
              <w:pStyle w:val="1115"/>
              <w:jc w:val="both"/>
            </w:pPr>
            <w:r>
              <w:t xml:space="preserve">100,00</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2835" w:type="dxa"/>
            <w:vAlign w:val="bottom"/>
            <w:textDirection w:val="lrTb"/>
            <w:noWrap w:val="false"/>
          </w:tcPr>
          <w:p>
            <w:pPr>
              <w:pStyle w:val="1115"/>
              <w:jc w:val="both"/>
              <w:rPr>
                <w:color w:val="000000"/>
              </w:rPr>
            </w:pPr>
            <w:r>
              <w:rPr>
                <w:color w:val="000000"/>
              </w:rPr>
              <w:t xml:space="preserve">4.Численность работающих</w:t>
            </w:r>
            <w:r>
              <w:rPr>
                <w:color w:val="000000"/>
              </w:rPr>
            </w:r>
          </w:p>
        </w:tc>
        <w:tc>
          <w:tcPr>
            <w:tcW w:w="1407" w:type="dxa"/>
            <w:vAlign w:val="bottom"/>
            <w:textDirection w:val="lrTb"/>
            <w:noWrap w:val="false"/>
          </w:tcPr>
          <w:p>
            <w:pPr>
              <w:pStyle w:val="1115"/>
              <w:jc w:val="both"/>
              <w:rPr>
                <w:color w:val="000000"/>
              </w:rPr>
            </w:pPr>
            <w:r>
              <w:rPr>
                <w:color w:val="000000"/>
              </w:rPr>
              <w:t xml:space="preserve">Чел.</w:t>
            </w:r>
            <w:r>
              <w:rPr>
                <w:color w:val="000000"/>
              </w:rPr>
            </w:r>
          </w:p>
        </w:tc>
        <w:tc>
          <w:tcPr>
            <w:tcW w:w="1559" w:type="dxa"/>
            <w:vAlign w:val="bottom"/>
            <w:textDirection w:val="lrTb"/>
            <w:noWrap w:val="false"/>
          </w:tcPr>
          <w:p>
            <w:pPr>
              <w:pStyle w:val="1115"/>
              <w:jc w:val="both"/>
            </w:pPr>
            <w:r>
              <w:t xml:space="preserve">15</w:t>
            </w:r>
            <w:r/>
          </w:p>
        </w:tc>
        <w:tc>
          <w:tcPr>
            <w:tcW w:w="1559" w:type="dxa"/>
            <w:vAlign w:val="bottom"/>
            <w:textDirection w:val="lrTb"/>
            <w:noWrap w:val="false"/>
          </w:tcPr>
          <w:p>
            <w:pPr>
              <w:pStyle w:val="1115"/>
              <w:jc w:val="both"/>
              <w:rPr>
                <w:color w:val="000000"/>
              </w:rPr>
            </w:pPr>
            <w:r>
              <w:rPr>
                <w:color w:val="000000"/>
              </w:rPr>
              <w:t xml:space="preserve">15</w:t>
            </w:r>
            <w:r>
              <w:rPr>
                <w:color w:val="000000"/>
              </w:rPr>
            </w:r>
          </w:p>
        </w:tc>
        <w:tc>
          <w:tcPr>
            <w:tcW w:w="1134" w:type="dxa"/>
            <w:vAlign w:val="bottom"/>
            <w:textDirection w:val="lrTb"/>
            <w:noWrap w:val="false"/>
          </w:tcPr>
          <w:p>
            <w:pPr>
              <w:pStyle w:val="1115"/>
              <w:jc w:val="both"/>
            </w:pPr>
            <w:r>
              <w:t xml:space="preserve">0</w:t>
            </w:r>
            <w:r/>
          </w:p>
        </w:tc>
        <w:tc>
          <w:tcPr>
            <w:tcW w:w="992" w:type="dxa"/>
            <w:vAlign w:val="bottom"/>
            <w:textDirection w:val="lrTb"/>
            <w:noWrap w:val="false"/>
          </w:tcPr>
          <w:p>
            <w:pPr>
              <w:pStyle w:val="1115"/>
              <w:jc w:val="both"/>
            </w:pPr>
            <w:r>
              <w:t xml:space="preserve">100,00</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2835" w:type="dxa"/>
            <w:vAlign w:val="bottom"/>
            <w:textDirection w:val="lrTb"/>
            <w:noWrap w:val="false"/>
          </w:tcPr>
          <w:p>
            <w:pPr>
              <w:pStyle w:val="1115"/>
              <w:jc w:val="both"/>
              <w:rPr>
                <w:color w:val="000000"/>
              </w:rPr>
            </w:pPr>
            <w:r>
              <w:rPr>
                <w:color w:val="000000"/>
              </w:rPr>
              <w:t xml:space="preserve">5. Фонд оплаты труда</w:t>
            </w:r>
            <w:r>
              <w:rPr>
                <w:color w:val="000000"/>
              </w:rPr>
            </w:r>
          </w:p>
        </w:tc>
        <w:tc>
          <w:tcPr>
            <w:tcW w:w="1407" w:type="dxa"/>
            <w:vAlign w:val="bottom"/>
            <w:textDirection w:val="lrTb"/>
            <w:noWrap w:val="false"/>
          </w:tcPr>
          <w:p>
            <w:pPr>
              <w:pStyle w:val="1115"/>
              <w:jc w:val="both"/>
              <w:rPr>
                <w:color w:val="000000"/>
              </w:rPr>
            </w:pPr>
            <w:r>
              <w:rPr>
                <w:color w:val="000000"/>
              </w:rPr>
              <w:t xml:space="preserve">Тыс. руб.</w:t>
            </w:r>
            <w:r>
              <w:rPr>
                <w:color w:val="000000"/>
              </w:rPr>
            </w:r>
          </w:p>
        </w:tc>
        <w:tc>
          <w:tcPr>
            <w:tcW w:w="1559" w:type="dxa"/>
            <w:vAlign w:val="bottom"/>
            <w:textDirection w:val="lrTb"/>
            <w:noWrap w:val="false"/>
          </w:tcPr>
          <w:p>
            <w:pPr>
              <w:pStyle w:val="1115"/>
              <w:jc w:val="both"/>
              <w:rPr>
                <w:color w:val="000000"/>
              </w:rPr>
            </w:pPr>
            <w:r>
              <w:rPr>
                <w:color w:val="000000"/>
              </w:rPr>
              <w:t xml:space="preserve">5200</w:t>
            </w:r>
            <w:r>
              <w:rPr>
                <w:color w:val="000000"/>
              </w:rPr>
            </w:r>
          </w:p>
        </w:tc>
        <w:tc>
          <w:tcPr>
            <w:tcW w:w="1559" w:type="dxa"/>
            <w:vAlign w:val="bottom"/>
            <w:textDirection w:val="lrTb"/>
            <w:noWrap w:val="false"/>
          </w:tcPr>
          <w:p>
            <w:pPr>
              <w:pStyle w:val="1115"/>
              <w:jc w:val="both"/>
              <w:rPr>
                <w:color w:val="000000"/>
              </w:rPr>
            </w:pPr>
            <w:r>
              <w:rPr>
                <w:color w:val="000000"/>
              </w:rPr>
              <w:t xml:space="preserve">5200</w:t>
            </w:r>
            <w:r>
              <w:rPr>
                <w:color w:val="000000"/>
              </w:rPr>
            </w:r>
          </w:p>
        </w:tc>
        <w:tc>
          <w:tcPr>
            <w:tcW w:w="1134" w:type="dxa"/>
            <w:vAlign w:val="bottom"/>
            <w:textDirection w:val="lrTb"/>
            <w:noWrap w:val="false"/>
          </w:tcPr>
          <w:p>
            <w:pPr>
              <w:pStyle w:val="1115"/>
              <w:jc w:val="both"/>
            </w:pPr>
            <w:r>
              <w:t xml:space="preserve">0</w:t>
            </w:r>
            <w:r/>
          </w:p>
        </w:tc>
        <w:tc>
          <w:tcPr>
            <w:tcW w:w="992" w:type="dxa"/>
            <w:vAlign w:val="bottom"/>
            <w:textDirection w:val="lrTb"/>
            <w:noWrap w:val="false"/>
          </w:tcPr>
          <w:p>
            <w:pPr>
              <w:pStyle w:val="1115"/>
              <w:jc w:val="both"/>
            </w:pPr>
            <w:r>
              <w:t xml:space="preserve">100,00</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25"/>
        </w:trPr>
        <w:tc>
          <w:tcPr>
            <w:tcW w:w="2835" w:type="dxa"/>
            <w:vAlign w:val="bottom"/>
            <w:textDirection w:val="lrTb"/>
            <w:noWrap w:val="false"/>
          </w:tcPr>
          <w:p>
            <w:pPr>
              <w:pStyle w:val="1115"/>
              <w:jc w:val="both"/>
              <w:rPr>
                <w:color w:val="000000"/>
              </w:rPr>
            </w:pPr>
            <w:r>
              <w:rPr>
                <w:color w:val="000000"/>
              </w:rPr>
              <w:t xml:space="preserve">6.Прибыль от реализации (с.1 – с.2)</w:t>
            </w:r>
            <w:r>
              <w:rPr>
                <w:color w:val="000000"/>
              </w:rPr>
            </w:r>
          </w:p>
        </w:tc>
        <w:tc>
          <w:tcPr>
            <w:tcW w:w="1407" w:type="dxa"/>
            <w:vAlign w:val="bottom"/>
            <w:textDirection w:val="lrTb"/>
            <w:noWrap w:val="false"/>
          </w:tcPr>
          <w:p>
            <w:pPr>
              <w:pStyle w:val="1115"/>
              <w:jc w:val="both"/>
              <w:rPr>
                <w:color w:val="000000"/>
              </w:rPr>
            </w:pPr>
            <w:r>
              <w:rPr>
                <w:color w:val="000000"/>
              </w:rPr>
              <w:t xml:space="preserve">Тыс. руб.</w:t>
            </w:r>
            <w:r>
              <w:rPr>
                <w:color w:val="000000"/>
              </w:rPr>
            </w:r>
          </w:p>
        </w:tc>
        <w:tc>
          <w:tcPr>
            <w:tcW w:w="1559" w:type="dxa"/>
            <w:vAlign w:val="bottom"/>
            <w:textDirection w:val="lrTb"/>
            <w:noWrap w:val="false"/>
          </w:tcPr>
          <w:p>
            <w:pPr>
              <w:pStyle w:val="1115"/>
              <w:jc w:val="both"/>
            </w:pPr>
            <w:r>
              <w:t xml:space="preserve">1937,5</w:t>
            </w:r>
            <w:r/>
          </w:p>
        </w:tc>
        <w:tc>
          <w:tcPr>
            <w:tcW w:w="1559" w:type="dxa"/>
            <w:vAlign w:val="bottom"/>
            <w:textDirection w:val="lrTb"/>
            <w:noWrap w:val="false"/>
          </w:tcPr>
          <w:p>
            <w:pPr>
              <w:pStyle w:val="1115"/>
              <w:jc w:val="both"/>
            </w:pPr>
            <w:r>
              <w:t xml:space="preserve">11468,8</w:t>
            </w:r>
            <w:r/>
          </w:p>
        </w:tc>
        <w:tc>
          <w:tcPr>
            <w:tcW w:w="1134" w:type="dxa"/>
            <w:vAlign w:val="bottom"/>
            <w:textDirection w:val="lrTb"/>
            <w:noWrap w:val="false"/>
          </w:tcPr>
          <w:p>
            <w:pPr>
              <w:pStyle w:val="1115"/>
              <w:jc w:val="both"/>
            </w:pPr>
            <w:r>
              <w:t xml:space="preserve">9531,25</w:t>
            </w:r>
            <w:r/>
          </w:p>
        </w:tc>
        <w:tc>
          <w:tcPr>
            <w:tcW w:w="992" w:type="dxa"/>
            <w:vAlign w:val="bottom"/>
            <w:textDirection w:val="lrTb"/>
            <w:noWrap w:val="false"/>
          </w:tcPr>
          <w:p>
            <w:pPr>
              <w:pStyle w:val="1115"/>
              <w:jc w:val="both"/>
            </w:pPr>
            <w:r>
              <w:t xml:space="preserve">591,94</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2835" w:type="dxa"/>
            <w:vAlign w:val="bottom"/>
            <w:textDirection w:val="lrTb"/>
            <w:noWrap w:val="false"/>
          </w:tcPr>
          <w:p>
            <w:pPr>
              <w:pStyle w:val="1115"/>
              <w:jc w:val="both"/>
              <w:rPr>
                <w:color w:val="000000"/>
              </w:rPr>
            </w:pPr>
            <w:r>
              <w:rPr>
                <w:color w:val="000000"/>
              </w:rPr>
              <w:t xml:space="preserve">7.Рентабельность производства (с.6/с.2)х100%</w:t>
            </w:r>
            <w:r>
              <w:rPr>
                <w:color w:val="000000"/>
              </w:rPr>
            </w:r>
          </w:p>
        </w:tc>
        <w:tc>
          <w:tcPr>
            <w:tcW w:w="1407" w:type="dxa"/>
            <w:vAlign w:val="bottom"/>
            <w:textDirection w:val="lrTb"/>
            <w:noWrap w:val="false"/>
          </w:tcPr>
          <w:p>
            <w:pPr>
              <w:pStyle w:val="1115"/>
              <w:jc w:val="both"/>
              <w:rPr>
                <w:color w:val="000000"/>
              </w:rPr>
            </w:pPr>
            <w:r>
              <w:rPr>
                <w:color w:val="000000"/>
              </w:rPr>
              <w:t xml:space="preserve">%</w:t>
            </w:r>
            <w:r>
              <w:rPr>
                <w:color w:val="000000"/>
              </w:rPr>
            </w:r>
          </w:p>
        </w:tc>
        <w:tc>
          <w:tcPr>
            <w:tcW w:w="1559" w:type="dxa"/>
            <w:vAlign w:val="bottom"/>
            <w:textDirection w:val="lrTb"/>
            <w:noWrap w:val="false"/>
          </w:tcPr>
          <w:p>
            <w:pPr>
              <w:pStyle w:val="1115"/>
              <w:jc w:val="both"/>
            </w:pPr>
            <w:r>
              <w:t xml:space="preserve">2,23</w:t>
            </w:r>
            <w:r/>
          </w:p>
        </w:tc>
        <w:tc>
          <w:tcPr>
            <w:tcW w:w="1559" w:type="dxa"/>
            <w:vAlign w:val="bottom"/>
            <w:textDirection w:val="lrTb"/>
            <w:noWrap w:val="false"/>
          </w:tcPr>
          <w:p>
            <w:pPr>
              <w:pStyle w:val="1115"/>
              <w:jc w:val="both"/>
            </w:pPr>
            <w:r>
              <w:t xml:space="preserve">2,85</w:t>
            </w:r>
            <w:r/>
          </w:p>
        </w:tc>
        <w:tc>
          <w:tcPr>
            <w:tcW w:w="1134" w:type="dxa"/>
            <w:vAlign w:val="bottom"/>
            <w:textDirection w:val="lrTb"/>
            <w:noWrap w:val="false"/>
          </w:tcPr>
          <w:p>
            <w:pPr>
              <w:pStyle w:val="1115"/>
              <w:jc w:val="both"/>
            </w:pPr>
            <w:r>
              <w:t xml:space="preserve">0,62</w:t>
            </w:r>
            <w:r/>
          </w:p>
        </w:tc>
        <w:tc>
          <w:tcPr>
            <w:tcW w:w="992" w:type="dxa"/>
            <w:vAlign w:val="bottom"/>
            <w:textDirection w:val="lrTb"/>
            <w:noWrap w:val="false"/>
          </w:tcPr>
          <w:p>
            <w:pPr>
              <w:pStyle w:val="1115"/>
              <w:jc w:val="both"/>
            </w:pPr>
            <w:r>
              <w:t xml:space="preserve">127,80</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2835" w:type="dxa"/>
            <w:vAlign w:val="bottom"/>
            <w:textDirection w:val="lrTb"/>
            <w:noWrap w:val="false"/>
          </w:tcPr>
          <w:p>
            <w:pPr>
              <w:pStyle w:val="1115"/>
              <w:jc w:val="both"/>
              <w:rPr>
                <w:color w:val="000000"/>
              </w:rPr>
            </w:pPr>
            <w:r>
              <w:rPr>
                <w:color w:val="000000"/>
              </w:rPr>
              <w:t xml:space="preserve">8.Рентабельность продаж (с.6/c/1)х100%</w:t>
            </w:r>
            <w:r>
              <w:rPr>
                <w:color w:val="000000"/>
              </w:rPr>
            </w:r>
          </w:p>
        </w:tc>
        <w:tc>
          <w:tcPr>
            <w:tcW w:w="1407" w:type="dxa"/>
            <w:vAlign w:val="bottom"/>
            <w:textDirection w:val="lrTb"/>
            <w:noWrap w:val="false"/>
          </w:tcPr>
          <w:p>
            <w:pPr>
              <w:pStyle w:val="1115"/>
              <w:jc w:val="both"/>
              <w:rPr>
                <w:color w:val="000000"/>
              </w:rPr>
            </w:pPr>
            <w:r>
              <w:rPr>
                <w:color w:val="000000"/>
              </w:rPr>
              <w:t xml:space="preserve">%</w:t>
            </w:r>
            <w:r>
              <w:rPr>
                <w:color w:val="000000"/>
              </w:rPr>
            </w:r>
          </w:p>
        </w:tc>
        <w:tc>
          <w:tcPr>
            <w:tcW w:w="1559" w:type="dxa"/>
            <w:vAlign w:val="bottom"/>
            <w:textDirection w:val="lrTb"/>
            <w:noWrap w:val="false"/>
          </w:tcPr>
          <w:p>
            <w:pPr>
              <w:pStyle w:val="1115"/>
              <w:jc w:val="both"/>
            </w:pPr>
            <w:r>
              <w:t xml:space="preserve">1,82</w:t>
            </w:r>
            <w:r/>
          </w:p>
        </w:tc>
        <w:tc>
          <w:tcPr>
            <w:tcW w:w="1559" w:type="dxa"/>
            <w:vAlign w:val="bottom"/>
            <w:textDirection w:val="lrTb"/>
            <w:noWrap w:val="false"/>
          </w:tcPr>
          <w:p>
            <w:pPr>
              <w:pStyle w:val="1115"/>
              <w:jc w:val="both"/>
            </w:pPr>
            <w:r>
              <w:t xml:space="preserve">5,24</w:t>
            </w:r>
            <w:r/>
          </w:p>
        </w:tc>
        <w:tc>
          <w:tcPr>
            <w:tcW w:w="1134" w:type="dxa"/>
            <w:vAlign w:val="bottom"/>
            <w:textDirection w:val="lrTb"/>
            <w:noWrap w:val="false"/>
          </w:tcPr>
          <w:p>
            <w:pPr>
              <w:pStyle w:val="1115"/>
              <w:jc w:val="both"/>
            </w:pPr>
            <w:r>
              <w:t xml:space="preserve">3,42</w:t>
            </w:r>
            <w:r/>
          </w:p>
        </w:tc>
        <w:tc>
          <w:tcPr>
            <w:tcW w:w="992" w:type="dxa"/>
            <w:vAlign w:val="bottom"/>
            <w:textDirection w:val="lrTb"/>
            <w:noWrap w:val="false"/>
          </w:tcPr>
          <w:p>
            <w:pPr>
              <w:pStyle w:val="1115"/>
              <w:jc w:val="both"/>
            </w:pPr>
            <w:r>
              <w:t xml:space="preserve">287,91</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2835" w:type="dxa"/>
            <w:vAlign w:val="bottom"/>
            <w:textDirection w:val="lrTb"/>
            <w:noWrap w:val="false"/>
          </w:tcPr>
          <w:p>
            <w:pPr>
              <w:pStyle w:val="1115"/>
              <w:jc w:val="both"/>
              <w:rPr>
                <w:color w:val="000000"/>
              </w:rPr>
            </w:pPr>
            <w:r>
              <w:rPr>
                <w:color w:val="000000"/>
              </w:rPr>
              <w:t xml:space="preserve">9. Производительность труда (с.1/c.4)</w:t>
            </w:r>
            <w:r>
              <w:rPr>
                <w:color w:val="000000"/>
              </w:rPr>
            </w:r>
          </w:p>
        </w:tc>
        <w:tc>
          <w:tcPr>
            <w:tcW w:w="1407" w:type="dxa"/>
            <w:vAlign w:val="bottom"/>
            <w:textDirection w:val="lrTb"/>
            <w:noWrap w:val="false"/>
          </w:tcPr>
          <w:p>
            <w:pPr>
              <w:pStyle w:val="1115"/>
              <w:jc w:val="both"/>
              <w:rPr>
                <w:color w:val="000000"/>
              </w:rPr>
            </w:pPr>
            <w:r>
              <w:rPr>
                <w:color w:val="000000"/>
              </w:rPr>
              <w:t xml:space="preserve">Тыс. руб./чел.</w:t>
            </w:r>
            <w:r>
              <w:rPr>
                <w:color w:val="000000"/>
              </w:rPr>
            </w:r>
          </w:p>
        </w:tc>
        <w:tc>
          <w:tcPr>
            <w:tcW w:w="1559" w:type="dxa"/>
            <w:vAlign w:val="bottom"/>
            <w:textDirection w:val="lrTb"/>
            <w:noWrap w:val="false"/>
          </w:tcPr>
          <w:p>
            <w:pPr>
              <w:pStyle w:val="1115"/>
              <w:jc w:val="both"/>
            </w:pPr>
            <w:r>
              <w:t xml:space="preserve">707,11</w:t>
            </w:r>
            <w:r/>
          </w:p>
        </w:tc>
        <w:tc>
          <w:tcPr>
            <w:tcW w:w="1559" w:type="dxa"/>
            <w:vAlign w:val="bottom"/>
            <w:textDirection w:val="lrTb"/>
            <w:noWrap w:val="false"/>
          </w:tcPr>
          <w:p>
            <w:pPr>
              <w:pStyle w:val="1115"/>
              <w:jc w:val="both"/>
            </w:pPr>
            <w:r>
              <w:t xml:space="preserve">1708</w:t>
            </w:r>
            <w:r/>
          </w:p>
        </w:tc>
        <w:tc>
          <w:tcPr>
            <w:tcW w:w="1134" w:type="dxa"/>
            <w:vAlign w:val="bottom"/>
            <w:textDirection w:val="lrTb"/>
            <w:noWrap w:val="false"/>
          </w:tcPr>
          <w:p>
            <w:pPr>
              <w:pStyle w:val="1115"/>
              <w:jc w:val="both"/>
            </w:pPr>
            <w:r>
              <w:t xml:space="preserve">1000,88</w:t>
            </w:r>
            <w:r/>
          </w:p>
        </w:tc>
        <w:tc>
          <w:tcPr>
            <w:tcW w:w="992" w:type="dxa"/>
            <w:vAlign w:val="bottom"/>
            <w:textDirection w:val="lrTb"/>
            <w:noWrap w:val="false"/>
          </w:tcPr>
          <w:p>
            <w:pPr>
              <w:pStyle w:val="1115"/>
              <w:jc w:val="both"/>
            </w:pPr>
            <w:r>
              <w:t xml:space="preserve">241,55</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2835" w:type="dxa"/>
            <w:vAlign w:val="bottom"/>
            <w:textDirection w:val="lrTb"/>
            <w:noWrap w:val="false"/>
          </w:tcPr>
          <w:p>
            <w:pPr>
              <w:pStyle w:val="1115"/>
              <w:jc w:val="both"/>
              <w:rPr>
                <w:color w:val="000000"/>
              </w:rPr>
            </w:pPr>
            <w:r>
              <w:rPr>
                <w:color w:val="000000"/>
              </w:rPr>
              <w:t xml:space="preserve">10.Трудоемкость (с.4/с.1)х100%</w:t>
            </w:r>
            <w:r>
              <w:rPr>
                <w:color w:val="000000"/>
              </w:rPr>
            </w:r>
          </w:p>
        </w:tc>
        <w:tc>
          <w:tcPr>
            <w:tcW w:w="1407" w:type="dxa"/>
            <w:vAlign w:val="bottom"/>
            <w:textDirection w:val="lrTb"/>
            <w:noWrap w:val="false"/>
          </w:tcPr>
          <w:p>
            <w:pPr>
              <w:pStyle w:val="1115"/>
              <w:jc w:val="both"/>
              <w:rPr>
                <w:color w:val="000000"/>
              </w:rPr>
            </w:pPr>
            <w:r>
              <w:rPr>
                <w:color w:val="000000"/>
              </w:rPr>
              <w:t xml:space="preserve">%</w:t>
            </w:r>
            <w:r>
              <w:rPr>
                <w:color w:val="000000"/>
              </w:rPr>
            </w:r>
          </w:p>
        </w:tc>
        <w:tc>
          <w:tcPr>
            <w:tcW w:w="1559" w:type="dxa"/>
            <w:vAlign w:val="bottom"/>
            <w:textDirection w:val="lrTb"/>
            <w:noWrap w:val="false"/>
          </w:tcPr>
          <w:p>
            <w:pPr>
              <w:pStyle w:val="1115"/>
              <w:jc w:val="both"/>
            </w:pPr>
            <w:r>
              <w:t xml:space="preserve">0,01</w:t>
            </w:r>
            <w:r/>
          </w:p>
        </w:tc>
        <w:tc>
          <w:tcPr>
            <w:tcW w:w="1559" w:type="dxa"/>
            <w:vAlign w:val="bottom"/>
            <w:textDirection w:val="lrTb"/>
            <w:noWrap w:val="false"/>
          </w:tcPr>
          <w:p>
            <w:pPr>
              <w:pStyle w:val="1115"/>
              <w:jc w:val="both"/>
            </w:pPr>
            <w:r>
              <w:t xml:space="preserve">0,02</w:t>
            </w:r>
            <w:r/>
          </w:p>
        </w:tc>
        <w:tc>
          <w:tcPr>
            <w:tcW w:w="1134" w:type="dxa"/>
            <w:vAlign w:val="bottom"/>
            <w:textDirection w:val="lrTb"/>
            <w:noWrap w:val="false"/>
          </w:tcPr>
          <w:p>
            <w:pPr>
              <w:pStyle w:val="1115"/>
              <w:jc w:val="both"/>
            </w:pPr>
            <w:r>
              <w:t xml:space="preserve">0,01</w:t>
            </w:r>
            <w:r/>
          </w:p>
        </w:tc>
        <w:tc>
          <w:tcPr>
            <w:tcW w:w="992" w:type="dxa"/>
            <w:vAlign w:val="bottom"/>
            <w:textDirection w:val="lrTb"/>
            <w:noWrap w:val="false"/>
          </w:tcPr>
          <w:p>
            <w:pPr>
              <w:pStyle w:val="1115"/>
              <w:jc w:val="both"/>
            </w:pPr>
            <w:r>
              <w:t xml:space="preserve">200,00</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2835" w:type="dxa"/>
            <w:vAlign w:val="center"/>
            <w:textDirection w:val="lrTb"/>
            <w:noWrap w:val="false"/>
          </w:tcPr>
          <w:p>
            <w:pPr>
              <w:pStyle w:val="1115"/>
              <w:jc w:val="both"/>
            </w:pPr>
            <w:r>
              <w:t xml:space="preserve">11. </w:t>
            </w:r>
            <w:r>
              <w:t xml:space="preserve">Средняя заработная плата в год (с.5/с.4)</w:t>
            </w:r>
            <w:r/>
          </w:p>
        </w:tc>
        <w:tc>
          <w:tcPr>
            <w:tcW w:w="1407" w:type="dxa"/>
            <w:vAlign w:val="center"/>
            <w:textDirection w:val="lrTb"/>
            <w:noWrap w:val="false"/>
          </w:tcPr>
          <w:p>
            <w:pPr>
              <w:pStyle w:val="1115"/>
              <w:jc w:val="both"/>
            </w:pPr>
            <w:r>
              <w:t xml:space="preserve">Тыс. руб.</w:t>
            </w:r>
            <w:r/>
          </w:p>
        </w:tc>
        <w:tc>
          <w:tcPr>
            <w:tcW w:w="1559" w:type="dxa"/>
            <w:vAlign w:val="bottom"/>
            <w:textDirection w:val="lrTb"/>
            <w:noWrap w:val="false"/>
          </w:tcPr>
          <w:p>
            <w:pPr>
              <w:pStyle w:val="1115"/>
              <w:jc w:val="both"/>
            </w:pPr>
            <w:r>
              <w:t xml:space="preserve">346,66</w:t>
            </w:r>
            <w:r/>
          </w:p>
        </w:tc>
        <w:tc>
          <w:tcPr>
            <w:tcW w:w="1559" w:type="dxa"/>
            <w:vAlign w:val="bottom"/>
            <w:textDirection w:val="lrTb"/>
            <w:noWrap w:val="false"/>
          </w:tcPr>
          <w:p>
            <w:pPr>
              <w:pStyle w:val="1115"/>
              <w:jc w:val="both"/>
            </w:pPr>
            <w:r>
              <w:t xml:space="preserve">346,667</w:t>
            </w:r>
            <w:r/>
          </w:p>
        </w:tc>
        <w:tc>
          <w:tcPr>
            <w:tcW w:w="1134" w:type="dxa"/>
            <w:vAlign w:val="bottom"/>
            <w:textDirection w:val="lrTb"/>
            <w:noWrap w:val="false"/>
          </w:tcPr>
          <w:p>
            <w:pPr>
              <w:pStyle w:val="1115"/>
              <w:jc w:val="both"/>
            </w:pPr>
            <w:r>
              <w:t xml:space="preserve">0</w:t>
            </w:r>
            <w:r/>
          </w:p>
        </w:tc>
        <w:tc>
          <w:tcPr>
            <w:tcW w:w="992" w:type="dxa"/>
            <w:vAlign w:val="bottom"/>
            <w:textDirection w:val="lrTb"/>
            <w:noWrap w:val="false"/>
          </w:tcPr>
          <w:p>
            <w:pPr>
              <w:pStyle w:val="1115"/>
              <w:jc w:val="both"/>
            </w:pPr>
            <w:r>
              <w:t xml:space="preserve">100,00</w:t>
            </w:r>
            <w:r/>
          </w:p>
        </w:tc>
      </w:tr>
    </w:tbl>
    <w:p>
      <w:pPr>
        <w:pStyle w:val="1115"/>
        <w:ind w:firstLine="709"/>
        <w:jc w:val="both"/>
        <w:spacing w:line="360" w:lineRule="auto"/>
        <w:widowControl w:val="off"/>
        <w:rPr>
          <w:sz w:val="28"/>
          <w:szCs w:val="28"/>
        </w:rPr>
      </w:pPr>
      <w:r>
        <w:rPr>
          <w:sz w:val="28"/>
          <w:szCs w:val="28"/>
        </w:rPr>
      </w:r>
      <w:r>
        <w:rPr>
          <w:sz w:val="28"/>
          <w:szCs w:val="28"/>
        </w:rPr>
      </w:r>
    </w:p>
    <w:p>
      <w:pPr>
        <w:pStyle w:val="1115"/>
        <w:ind w:firstLine="709"/>
        <w:jc w:val="both"/>
        <w:spacing w:line="360" w:lineRule="auto"/>
        <w:widowControl w:val="off"/>
        <w:rPr>
          <w:sz w:val="28"/>
          <w:szCs w:val="28"/>
        </w:rPr>
      </w:pPr>
      <w:r>
        <w:rPr>
          <w:sz w:val="28"/>
          <w:szCs w:val="28"/>
        </w:rPr>
        <w:t xml:space="preserve">Таким образом, </w:t>
      </w:r>
      <w:r>
        <w:rPr>
          <w:sz w:val="28"/>
          <w:szCs w:val="28"/>
        </w:rPr>
        <w:t xml:space="preserve">проведение данного мероприятия</w:t>
      </w:r>
      <w:r>
        <w:rPr>
          <w:sz w:val="28"/>
          <w:szCs w:val="28"/>
        </w:rPr>
        <w:t xml:space="preserve"> позволит добиться увеличения технико-экономических показателей </w:t>
      </w:r>
      <w:r>
        <w:rPr>
          <w:sz w:val="28"/>
          <w:szCs w:val="28"/>
        </w:rPr>
        <w:t xml:space="preserve">деятельности </w:t>
      </w:r>
      <w:r>
        <w:rPr>
          <w:rStyle w:val="1129"/>
          <w:i w:val="0"/>
          <w:sz w:val="28"/>
          <w:szCs w:val="28"/>
        </w:rPr>
        <w:t xml:space="preserve">ЗАО</w:t>
      </w:r>
      <w:r>
        <w:rPr>
          <w:rStyle w:val="1129"/>
          <w:i w:val="0"/>
          <w:szCs w:val="28"/>
        </w:rPr>
        <w:t xml:space="preserve"> </w:t>
      </w:r>
      <w:r>
        <w:rPr>
          <w:color w:val="000000"/>
          <w:sz w:val="28"/>
          <w:szCs w:val="28"/>
        </w:rPr>
        <w:t xml:space="preserve">«</w:t>
      </w:r>
      <w:r>
        <w:rPr>
          <w:color w:val="000000"/>
          <w:sz w:val="28"/>
          <w:szCs w:val="28"/>
        </w:rPr>
        <w:t xml:space="preserve">СТРАХОВАЯ КОМПАНИЯ</w:t>
      </w:r>
      <w:r>
        <w:rPr>
          <w:color w:val="000000"/>
          <w:sz w:val="28"/>
          <w:szCs w:val="28"/>
        </w:rPr>
        <w:t xml:space="preserve">»</w:t>
      </w:r>
      <w:r>
        <w:rPr>
          <w:color w:val="000000"/>
          <w:sz w:val="28"/>
          <w:szCs w:val="28"/>
        </w:rPr>
        <w:t xml:space="preserve">.</w:t>
      </w:r>
      <w:r>
        <w:rPr>
          <w:sz w:val="28"/>
          <w:szCs w:val="28"/>
        </w:rPr>
      </w:r>
      <w:r>
        <w:rPr>
          <w:sz w:val="28"/>
          <w:szCs w:val="28"/>
        </w:rPr>
      </w:r>
    </w:p>
    <w:p>
      <w:pPr>
        <w:pStyle w:val="1115"/>
        <w:ind w:firstLine="709"/>
        <w:jc w:val="both"/>
        <w:spacing w:line="360" w:lineRule="auto"/>
        <w:widowControl w:val="off"/>
        <w:rPr>
          <w:sz w:val="28"/>
          <w:szCs w:val="28"/>
        </w:rPr>
      </w:pPr>
      <w:r>
        <w:rPr>
          <w:sz w:val="28"/>
          <w:szCs w:val="28"/>
        </w:rPr>
        <w:t xml:space="preserve">Рассмотрим 3 мероприятие </w:t>
      </w:r>
      <w:r>
        <w:rPr>
          <w:sz w:val="28"/>
          <w:szCs w:val="28"/>
        </w:rPr>
        <w:t xml:space="preserve">«</w:t>
      </w:r>
      <w:r>
        <w:rPr>
          <w:sz w:val="28"/>
          <w:szCs w:val="28"/>
        </w:rPr>
        <w:t xml:space="preserve">Рекламная кампания</w:t>
      </w:r>
      <w:r>
        <w:rPr>
          <w:rStyle w:val="1129"/>
          <w:i w:val="0"/>
          <w:sz w:val="28"/>
          <w:szCs w:val="28"/>
        </w:rPr>
        <w:t xml:space="preserve"> </w:t>
      </w:r>
      <w:r>
        <w:rPr>
          <w:rStyle w:val="1129"/>
          <w:i w:val="0"/>
          <w:sz w:val="28"/>
          <w:szCs w:val="28"/>
        </w:rPr>
        <w:t xml:space="preserve">ЗАО</w:t>
      </w:r>
      <w:r>
        <w:rPr>
          <w:rStyle w:val="1129"/>
          <w:i w:val="0"/>
          <w:szCs w:val="28"/>
        </w:rPr>
        <w:t xml:space="preserve"> </w:t>
      </w:r>
      <w:r>
        <w:rPr>
          <w:color w:val="000000"/>
          <w:sz w:val="28"/>
          <w:szCs w:val="28"/>
        </w:rPr>
        <w:t xml:space="preserve">«</w:t>
      </w:r>
      <w:r>
        <w:rPr>
          <w:color w:val="000000"/>
          <w:sz w:val="28"/>
          <w:szCs w:val="28"/>
        </w:rPr>
        <w:t xml:space="preserve">СТРАХОВАЯ КОМПАНИЯ</w:t>
      </w:r>
      <w:r>
        <w:rPr>
          <w:color w:val="000000"/>
          <w:sz w:val="28"/>
          <w:szCs w:val="28"/>
        </w:rPr>
        <w:t xml:space="preserve">»</w:t>
      </w:r>
      <w:r>
        <w:rPr>
          <w:sz w:val="28"/>
          <w:szCs w:val="28"/>
        </w:rPr>
        <w:t xml:space="preserve">».</w:t>
      </w:r>
      <w:r>
        <w:rPr>
          <w:sz w:val="28"/>
          <w:szCs w:val="28"/>
        </w:rPr>
      </w:r>
      <w:r>
        <w:rPr>
          <w:sz w:val="28"/>
          <w:szCs w:val="28"/>
        </w:rPr>
      </w:r>
    </w:p>
    <w:p>
      <w:pPr>
        <w:pStyle w:val="1115"/>
        <w:ind w:firstLine="709"/>
        <w:jc w:val="both"/>
        <w:spacing w:line="360" w:lineRule="auto"/>
        <w:widowControl w:val="off"/>
        <w:rPr>
          <w:sz w:val="28"/>
          <w:szCs w:val="28"/>
        </w:rPr>
      </w:pPr>
      <w:r>
        <w:rPr>
          <w:sz w:val="28"/>
          <w:szCs w:val="28"/>
        </w:rPr>
        <w:t xml:space="preserve">Выручка от реализации до проведения мероприятия –</w:t>
      </w:r>
      <w:r>
        <w:rPr>
          <w:sz w:val="28"/>
          <w:szCs w:val="28"/>
        </w:rPr>
        <w:t xml:space="preserve">10606,7 </w:t>
      </w:r>
      <w:r>
        <w:rPr>
          <w:sz w:val="28"/>
          <w:szCs w:val="28"/>
        </w:rPr>
        <w:t xml:space="preserve">тыс. руб.</w:t>
      </w:r>
      <w:r>
        <w:rPr>
          <w:sz w:val="28"/>
          <w:szCs w:val="28"/>
        </w:rPr>
      </w:r>
    </w:p>
    <w:p>
      <w:pPr>
        <w:pStyle w:val="1115"/>
        <w:ind w:firstLine="709"/>
        <w:jc w:val="both"/>
        <w:spacing w:line="360" w:lineRule="auto"/>
        <w:widowControl w:val="off"/>
        <w:rPr>
          <w:sz w:val="28"/>
          <w:szCs w:val="28"/>
        </w:rPr>
      </w:pPr>
      <w:r>
        <w:rPr>
          <w:sz w:val="28"/>
          <w:szCs w:val="28"/>
        </w:rPr>
        <w:t xml:space="preserve">Планируемая выручка от реализации </w:t>
      </w:r>
      <w:r>
        <w:rPr>
          <w:sz w:val="28"/>
          <w:szCs w:val="28"/>
        </w:rPr>
        <w:t xml:space="preserve">28500,00 </w:t>
      </w:r>
      <w:r>
        <w:rPr>
          <w:sz w:val="28"/>
          <w:szCs w:val="28"/>
        </w:rPr>
        <w:t xml:space="preserve">тыс. руб.</w:t>
      </w:r>
      <w:r>
        <w:rPr>
          <w:sz w:val="28"/>
          <w:szCs w:val="28"/>
        </w:rPr>
      </w:r>
    </w:p>
    <w:p>
      <w:pPr>
        <w:pStyle w:val="1115"/>
        <w:ind w:firstLine="709"/>
        <w:jc w:val="both"/>
        <w:spacing w:line="360" w:lineRule="auto"/>
        <w:widowControl w:val="off"/>
        <w:rPr>
          <w:sz w:val="28"/>
          <w:szCs w:val="28"/>
        </w:rPr>
      </w:pPr>
      <w:r>
        <w:rPr>
          <w:sz w:val="28"/>
          <w:szCs w:val="28"/>
        </w:rPr>
        <w:t xml:space="preserve">Единовременные затраты на проведение мероприятия </w:t>
      </w:r>
      <w:r>
        <w:rPr>
          <w:sz w:val="28"/>
          <w:szCs w:val="28"/>
        </w:rPr>
        <w:t xml:space="preserve">1360,0</w:t>
      </w:r>
      <w:r>
        <w:rPr>
          <w:sz w:val="28"/>
          <w:szCs w:val="28"/>
        </w:rPr>
        <w:t xml:space="preserve"> тыс. руб.</w:t>
      </w:r>
      <w:r>
        <w:rPr>
          <w:sz w:val="28"/>
          <w:szCs w:val="28"/>
        </w:rPr>
      </w:r>
    </w:p>
    <w:p>
      <w:pPr>
        <w:pStyle w:val="1115"/>
        <w:ind w:firstLine="709"/>
        <w:jc w:val="both"/>
        <w:spacing w:line="360" w:lineRule="auto"/>
        <w:widowControl w:val="off"/>
        <w:rPr>
          <w:sz w:val="28"/>
          <w:szCs w:val="28"/>
        </w:rPr>
      </w:pPr>
      <w:r>
        <w:rPr>
          <w:sz w:val="28"/>
          <w:szCs w:val="28"/>
        </w:rPr>
        <w:t xml:space="preserve">Расчет себестоимости после внедрения мероприятия:</w:t>
      </w:r>
      <w:r>
        <w:rPr>
          <w:sz w:val="28"/>
          <w:szCs w:val="28"/>
        </w:rPr>
      </w:r>
    </w:p>
    <w:p>
      <w:pPr>
        <w:pStyle w:val="1115"/>
        <w:ind w:firstLine="709"/>
        <w:jc w:val="both"/>
        <w:spacing w:line="360" w:lineRule="auto"/>
        <w:widowControl w:val="off"/>
        <w:rPr>
          <w:sz w:val="28"/>
          <w:szCs w:val="28"/>
        </w:rPr>
      </w:pPr>
      <w:r>
        <w:rPr>
          <w:sz w:val="28"/>
          <w:szCs w:val="28"/>
        </w:rPr>
        <w:t xml:space="preserve">- постоянные затраты:</w:t>
      </w:r>
      <w:r>
        <w:rPr>
          <w:sz w:val="28"/>
          <w:szCs w:val="28"/>
        </w:rPr>
      </w:r>
    </w:p>
    <w:p>
      <w:pPr>
        <w:pStyle w:val="1115"/>
        <w:ind w:firstLine="709"/>
        <w:jc w:val="center"/>
        <w:spacing w:line="360" w:lineRule="auto"/>
        <w:widowControl w:val="off"/>
        <w:rPr>
          <w:sz w:val="28"/>
          <w:szCs w:val="28"/>
        </w:rPr>
      </w:pPr>
      <w:r>
        <w:rPr>
          <w:sz w:val="28"/>
          <w:szCs w:val="28"/>
        </w:rPr>
        <w:t xml:space="preserve">8669,2</w:t>
      </w:r>
      <w:r>
        <w:rPr>
          <w:sz w:val="28"/>
          <w:szCs w:val="28"/>
        </w:rPr>
        <w:t xml:space="preserve">+</w:t>
      </w:r>
      <w:r>
        <w:rPr>
          <w:sz w:val="28"/>
          <w:szCs w:val="28"/>
        </w:rPr>
        <w:t xml:space="preserve">1360,0</w:t>
      </w:r>
      <w:r>
        <w:rPr>
          <w:sz w:val="28"/>
          <w:szCs w:val="28"/>
        </w:rPr>
        <w:t xml:space="preserve"> =</w:t>
      </w:r>
      <w:r>
        <w:rPr>
          <w:sz w:val="28"/>
          <w:szCs w:val="28"/>
        </w:rPr>
        <w:t xml:space="preserve">10029,2</w:t>
      </w:r>
      <w:r>
        <w:rPr>
          <w:sz w:val="28"/>
          <w:szCs w:val="28"/>
        </w:rPr>
        <w:t xml:space="preserve"> тыс. руб.;</w:t>
      </w:r>
      <w:r>
        <w:rPr>
          <w:sz w:val="28"/>
          <w:szCs w:val="28"/>
        </w:rPr>
      </w:r>
    </w:p>
    <w:p>
      <w:pPr>
        <w:pStyle w:val="1115"/>
        <w:ind w:firstLine="709"/>
        <w:jc w:val="both"/>
        <w:spacing w:line="360" w:lineRule="auto"/>
        <w:widowControl w:val="off"/>
        <w:rPr>
          <w:sz w:val="28"/>
          <w:szCs w:val="28"/>
        </w:rPr>
      </w:pPr>
      <w:r>
        <w:rPr>
          <w:sz w:val="28"/>
          <w:szCs w:val="28"/>
        </w:rPr>
        <w:t xml:space="preserve">- планируемый индекс выручки от реализации: </w:t>
      </w:r>
      <w:r>
        <w:rPr>
          <w:sz w:val="28"/>
          <w:szCs w:val="28"/>
        </w:rPr>
        <w:t xml:space="preserve">28500/10606,7</w:t>
      </w:r>
      <w:r>
        <w:rPr>
          <w:spacing w:val="-5"/>
          <w:sz w:val="28"/>
          <w:szCs w:val="28"/>
        </w:rPr>
        <w:t xml:space="preserve"> </w:t>
      </w:r>
      <w:r>
        <w:rPr>
          <w:sz w:val="28"/>
          <w:szCs w:val="28"/>
        </w:rPr>
        <w:t xml:space="preserve">=2,686</w:t>
      </w:r>
      <w:r>
        <w:rPr>
          <w:sz w:val="28"/>
          <w:szCs w:val="28"/>
        </w:rPr>
        <w:t xml:space="preserve"> </w:t>
      </w:r>
      <w:r>
        <w:rPr>
          <w:sz w:val="28"/>
          <w:szCs w:val="28"/>
        </w:rPr>
      </w:r>
    </w:p>
    <w:p>
      <w:pPr>
        <w:pStyle w:val="1115"/>
        <w:ind w:firstLine="709"/>
        <w:jc w:val="both"/>
        <w:spacing w:line="360" w:lineRule="auto"/>
        <w:widowControl w:val="off"/>
        <w:rPr>
          <w:sz w:val="28"/>
          <w:szCs w:val="28"/>
        </w:rPr>
      </w:pPr>
      <w:r>
        <w:rPr>
          <w:sz w:val="28"/>
          <w:szCs w:val="28"/>
        </w:rPr>
        <w:t xml:space="preserve">- планируемые переменные затраты = </w:t>
      </w:r>
      <w:r>
        <w:rPr>
          <w:sz w:val="28"/>
          <w:szCs w:val="28"/>
        </w:rPr>
        <w:t xml:space="preserve">1360,00*2,686</w:t>
      </w:r>
      <w:r>
        <w:rPr>
          <w:sz w:val="28"/>
          <w:szCs w:val="28"/>
        </w:rPr>
        <w:t xml:space="preserve">=</w:t>
      </w:r>
      <w:r>
        <w:rPr>
          <w:sz w:val="28"/>
          <w:szCs w:val="28"/>
        </w:rPr>
        <w:t xml:space="preserve">3652,96 </w:t>
      </w:r>
      <w:r>
        <w:rPr>
          <w:sz w:val="28"/>
          <w:szCs w:val="28"/>
        </w:rPr>
        <w:t xml:space="preserve"> тыс. руб.</w:t>
      </w:r>
      <w:r>
        <w:rPr>
          <w:sz w:val="28"/>
          <w:szCs w:val="28"/>
        </w:rPr>
      </w:r>
    </w:p>
    <w:p>
      <w:pPr>
        <w:pStyle w:val="1115"/>
        <w:ind w:firstLine="709"/>
        <w:jc w:val="both"/>
        <w:spacing w:line="360" w:lineRule="auto"/>
        <w:widowControl w:val="off"/>
        <w:rPr>
          <w:sz w:val="28"/>
          <w:szCs w:val="28"/>
        </w:rPr>
      </w:pPr>
      <w:r>
        <w:rPr>
          <w:sz w:val="28"/>
          <w:szCs w:val="28"/>
        </w:rPr>
        <w:t xml:space="preserve">Таким образом, планируемая себестоимость после внедрения мероприятия составит: </w:t>
      </w:r>
      <w:r>
        <w:rPr>
          <w:sz w:val="28"/>
          <w:szCs w:val="28"/>
        </w:rPr>
      </w:r>
    </w:p>
    <w:p>
      <w:pPr>
        <w:pStyle w:val="1115"/>
        <w:ind w:firstLine="709"/>
        <w:jc w:val="center"/>
        <w:spacing w:line="360" w:lineRule="auto"/>
        <w:widowControl w:val="off"/>
        <w:rPr>
          <w:sz w:val="28"/>
          <w:szCs w:val="28"/>
        </w:rPr>
      </w:pPr>
      <w:r>
        <w:rPr>
          <w:sz w:val="28"/>
          <w:szCs w:val="28"/>
        </w:rPr>
        <w:t xml:space="preserve">8669,2+3652,96</w:t>
      </w:r>
      <w:r>
        <w:rPr>
          <w:sz w:val="28"/>
          <w:szCs w:val="28"/>
        </w:rPr>
        <w:t xml:space="preserve">=</w:t>
      </w:r>
      <w:r>
        <w:rPr>
          <w:sz w:val="28"/>
          <w:szCs w:val="28"/>
        </w:rPr>
        <w:t xml:space="preserve">12322,16</w:t>
      </w:r>
      <w:r>
        <w:rPr>
          <w:spacing w:val="-4"/>
          <w:sz w:val="28"/>
          <w:szCs w:val="28"/>
        </w:rPr>
        <w:t xml:space="preserve"> </w:t>
      </w:r>
      <w:r>
        <w:rPr>
          <w:sz w:val="28"/>
          <w:szCs w:val="28"/>
        </w:rPr>
        <w:t xml:space="preserve">тыс. руб.</w:t>
      </w:r>
      <w:r>
        <w:rPr>
          <w:sz w:val="28"/>
          <w:szCs w:val="28"/>
        </w:rPr>
      </w:r>
    </w:p>
    <w:p>
      <w:pPr>
        <w:pStyle w:val="1115"/>
        <w:ind w:firstLine="709"/>
        <w:jc w:val="both"/>
        <w:spacing w:line="360" w:lineRule="auto"/>
        <w:widowControl w:val="off"/>
        <w:rPr>
          <w:sz w:val="28"/>
          <w:szCs w:val="28"/>
        </w:rPr>
      </w:pPr>
      <w:r>
        <w:rPr>
          <w:sz w:val="28"/>
          <w:szCs w:val="28"/>
        </w:rPr>
        <w:t xml:space="preserve">Технико-экономические показатели эффективности мер</w:t>
      </w:r>
      <w:r>
        <w:rPr>
          <w:sz w:val="28"/>
          <w:szCs w:val="28"/>
        </w:rPr>
        <w:t xml:space="preserve">оприя</w:t>
      </w:r>
      <w:r>
        <w:rPr>
          <w:sz w:val="28"/>
          <w:szCs w:val="28"/>
        </w:rPr>
        <w:t xml:space="preserve">тия 3 приведены в таблице 2</w:t>
      </w:r>
      <w:r>
        <w:rPr>
          <w:sz w:val="28"/>
          <w:szCs w:val="28"/>
        </w:rPr>
        <w:t xml:space="preserve">6</w:t>
      </w:r>
      <w:r>
        <w:rPr>
          <w:sz w:val="28"/>
          <w:szCs w:val="28"/>
        </w:rPr>
        <w:t xml:space="preserve">.</w:t>
      </w:r>
      <w:r>
        <w:rPr>
          <w:sz w:val="28"/>
          <w:szCs w:val="28"/>
        </w:rPr>
      </w:r>
    </w:p>
    <w:p>
      <w:pPr>
        <w:pStyle w:val="1115"/>
        <w:jc w:val="both"/>
        <w:spacing w:line="360" w:lineRule="auto"/>
        <w:widowControl w:val="off"/>
        <w:rPr>
          <w:sz w:val="28"/>
          <w:szCs w:val="28"/>
        </w:rPr>
      </w:pPr>
      <w:r>
        <w:rPr>
          <w:sz w:val="28"/>
          <w:szCs w:val="28"/>
        </w:rPr>
        <w:t xml:space="preserve">Таблица </w:t>
      </w:r>
      <w:r>
        <w:rPr>
          <w:sz w:val="28"/>
          <w:szCs w:val="28"/>
        </w:rPr>
        <w:t xml:space="preserve">2</w:t>
      </w:r>
      <w:r>
        <w:rPr>
          <w:sz w:val="28"/>
          <w:szCs w:val="28"/>
        </w:rPr>
        <w:t xml:space="preserve">6</w:t>
      </w:r>
      <w:r>
        <w:rPr>
          <w:sz w:val="28"/>
          <w:szCs w:val="28"/>
        </w:rPr>
        <w:t xml:space="preserve"> - </w:t>
      </w:r>
      <w:r>
        <w:rPr>
          <w:sz w:val="28"/>
          <w:szCs w:val="28"/>
        </w:rPr>
        <w:t xml:space="preserve">Технико-экономические показатели эффективности мероприятия 3</w:t>
      </w:r>
      <w:r>
        <w:rPr>
          <w:sz w:val="28"/>
          <w:szCs w:val="28"/>
        </w:rPr>
      </w:r>
    </w:p>
    <w:tbl>
      <w:tblPr>
        <w:tblW w:w="9486"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1E0" w:firstRow="1" w:lastRow="1" w:firstColumn="1" w:lastColumn="1" w:noHBand="0" w:noVBand="0"/>
      </w:tblPr>
      <w:tblGrid>
        <w:gridCol w:w="2835"/>
        <w:gridCol w:w="1407"/>
        <w:gridCol w:w="1559"/>
        <w:gridCol w:w="1559"/>
        <w:gridCol w:w="1134"/>
        <w:gridCol w:w="99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13"/>
        </w:trPr>
        <w:tc>
          <w:tcPr>
            <w:tcW w:w="2835" w:type="dxa"/>
            <w:vAlign w:val="center"/>
            <w:vMerge w:val="restart"/>
            <w:textDirection w:val="lrTb"/>
            <w:noWrap w:val="false"/>
          </w:tcPr>
          <w:p>
            <w:pPr>
              <w:pStyle w:val="1115"/>
              <w:jc w:val="center"/>
            </w:pPr>
            <w:r>
              <w:t xml:space="preserve">Наименование показателя</w:t>
            </w:r>
            <w:r/>
          </w:p>
        </w:tc>
        <w:tc>
          <w:tcPr>
            <w:tcW w:w="1407" w:type="dxa"/>
            <w:vAlign w:val="center"/>
            <w:vMerge w:val="restart"/>
            <w:textDirection w:val="lrTb"/>
            <w:noWrap w:val="false"/>
          </w:tcPr>
          <w:p>
            <w:pPr>
              <w:pStyle w:val="1115"/>
              <w:jc w:val="center"/>
            </w:pPr>
            <w:r>
              <w:t xml:space="preserve">Ед. изм.</w:t>
            </w:r>
            <w:r/>
          </w:p>
        </w:tc>
        <w:tc>
          <w:tcPr>
            <w:tcW w:w="1559" w:type="dxa"/>
            <w:vAlign w:val="top"/>
            <w:vMerge w:val="restart"/>
            <w:textDirection w:val="lrTb"/>
            <w:noWrap w:val="false"/>
          </w:tcPr>
          <w:p>
            <w:pPr>
              <w:pStyle w:val="1115"/>
              <w:jc w:val="center"/>
            </w:pPr>
            <w:r>
              <w:t xml:space="preserve">До проведения мероприятия</w:t>
            </w:r>
            <w:r/>
          </w:p>
        </w:tc>
        <w:tc>
          <w:tcPr>
            <w:tcW w:w="1559" w:type="dxa"/>
            <w:vAlign w:val="top"/>
            <w:vMerge w:val="restart"/>
            <w:textDirection w:val="lrTb"/>
            <w:noWrap w:val="false"/>
          </w:tcPr>
          <w:p>
            <w:pPr>
              <w:pStyle w:val="1115"/>
              <w:jc w:val="center"/>
            </w:pPr>
            <w:r>
              <w:t xml:space="preserve">После внедрения мероприятия</w:t>
            </w:r>
            <w:r/>
          </w:p>
        </w:tc>
        <w:tc>
          <w:tcPr>
            <w:gridSpan w:val="2"/>
            <w:tcW w:w="2126" w:type="dxa"/>
            <w:vAlign w:val="center"/>
            <w:textDirection w:val="lrTb"/>
            <w:noWrap w:val="false"/>
          </w:tcPr>
          <w:p>
            <w:pPr>
              <w:pStyle w:val="1115"/>
              <w:jc w:val="center"/>
            </w:pPr>
            <w:r>
              <w:t xml:space="preserve">Отклонения</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12"/>
        </w:trPr>
        <w:tc>
          <w:tcPr>
            <w:tcW w:w="2835" w:type="dxa"/>
            <w:vAlign w:val="center"/>
            <w:vMerge w:val="continue"/>
            <w:textDirection w:val="lrTb"/>
            <w:noWrap w:val="false"/>
          </w:tcPr>
          <w:p>
            <w:pPr>
              <w:pStyle w:val="1115"/>
              <w:jc w:val="center"/>
            </w:pPr>
            <w:r/>
            <w:r/>
          </w:p>
        </w:tc>
        <w:tc>
          <w:tcPr>
            <w:tcW w:w="1407" w:type="dxa"/>
            <w:vAlign w:val="center"/>
            <w:vMerge w:val="continue"/>
            <w:textDirection w:val="lrTb"/>
            <w:noWrap w:val="false"/>
          </w:tcPr>
          <w:p>
            <w:pPr>
              <w:pStyle w:val="1115"/>
              <w:jc w:val="center"/>
            </w:pPr>
            <w:r/>
            <w:r/>
          </w:p>
        </w:tc>
        <w:tc>
          <w:tcPr>
            <w:tcW w:w="1559" w:type="dxa"/>
            <w:vAlign w:val="center"/>
            <w:vMerge w:val="continue"/>
            <w:textDirection w:val="lrTb"/>
            <w:noWrap w:val="false"/>
          </w:tcPr>
          <w:p>
            <w:pPr>
              <w:pStyle w:val="1115"/>
              <w:jc w:val="center"/>
            </w:pPr>
            <w:r/>
            <w:r/>
          </w:p>
        </w:tc>
        <w:tc>
          <w:tcPr>
            <w:tcW w:w="1559" w:type="dxa"/>
            <w:vAlign w:val="center"/>
            <w:vMerge w:val="continue"/>
            <w:textDirection w:val="lrTb"/>
            <w:noWrap w:val="false"/>
          </w:tcPr>
          <w:p>
            <w:pPr>
              <w:pStyle w:val="1115"/>
              <w:jc w:val="center"/>
            </w:pPr>
            <w:r/>
            <w:r/>
          </w:p>
        </w:tc>
        <w:tc>
          <w:tcPr>
            <w:tcW w:w="1134" w:type="dxa"/>
            <w:vAlign w:val="center"/>
            <w:textDirection w:val="lrTb"/>
            <w:noWrap w:val="false"/>
          </w:tcPr>
          <w:p>
            <w:pPr>
              <w:pStyle w:val="1115"/>
              <w:jc w:val="center"/>
            </w:pPr>
            <w:r>
              <w:t xml:space="preserve">+/-</w:t>
            </w:r>
            <w:r/>
          </w:p>
        </w:tc>
        <w:tc>
          <w:tcPr>
            <w:tcW w:w="992" w:type="dxa"/>
            <w:vAlign w:val="center"/>
            <w:textDirection w:val="lrTb"/>
            <w:noWrap w:val="false"/>
          </w:tcPr>
          <w:p>
            <w:pPr>
              <w:pStyle w:val="1115"/>
              <w:jc w:val="center"/>
            </w:pPr>
            <w:r>
              <w:t xml:space="preserve">%</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2835" w:type="dxa"/>
            <w:vAlign w:val="bottom"/>
            <w:textDirection w:val="lrTb"/>
            <w:noWrap w:val="false"/>
          </w:tcPr>
          <w:p>
            <w:pPr>
              <w:pStyle w:val="1115"/>
              <w:jc w:val="both"/>
              <w:rPr>
                <w:color w:val="000000"/>
              </w:rPr>
            </w:pPr>
            <w:r>
              <w:rPr>
                <w:color w:val="000000"/>
              </w:rPr>
              <w:t xml:space="preserve">1. Выручка (без НДС)</w:t>
            </w:r>
            <w:r>
              <w:rPr>
                <w:color w:val="000000"/>
              </w:rPr>
            </w:r>
          </w:p>
        </w:tc>
        <w:tc>
          <w:tcPr>
            <w:tcW w:w="1407" w:type="dxa"/>
            <w:vAlign w:val="bottom"/>
            <w:textDirection w:val="lrTb"/>
            <w:noWrap w:val="false"/>
          </w:tcPr>
          <w:p>
            <w:pPr>
              <w:pStyle w:val="1115"/>
              <w:jc w:val="both"/>
              <w:rPr>
                <w:color w:val="000000"/>
              </w:rPr>
            </w:pPr>
            <w:r>
              <w:rPr>
                <w:color w:val="000000"/>
              </w:rPr>
              <w:t xml:space="preserve">Тыс. руб.</w:t>
            </w:r>
            <w:r>
              <w:rPr>
                <w:color w:val="000000"/>
              </w:rPr>
            </w:r>
          </w:p>
        </w:tc>
        <w:tc>
          <w:tcPr>
            <w:tcW w:w="1559" w:type="dxa"/>
            <w:vAlign w:val="bottom"/>
            <w:textDirection w:val="lrTb"/>
            <w:noWrap w:val="false"/>
          </w:tcPr>
          <w:p>
            <w:pPr>
              <w:pStyle w:val="1115"/>
              <w:jc w:val="both"/>
            </w:pPr>
            <w:r>
              <w:t xml:space="preserve">10606,7</w:t>
            </w:r>
            <w:r/>
          </w:p>
        </w:tc>
        <w:tc>
          <w:tcPr>
            <w:tcW w:w="1559" w:type="dxa"/>
            <w:vAlign w:val="bottom"/>
            <w:textDirection w:val="lrTb"/>
            <w:noWrap w:val="false"/>
          </w:tcPr>
          <w:p>
            <w:pPr>
              <w:pStyle w:val="1115"/>
              <w:jc w:val="both"/>
            </w:pPr>
            <w:r>
              <w:t xml:space="preserve">28500</w:t>
            </w:r>
            <w:r/>
          </w:p>
        </w:tc>
        <w:tc>
          <w:tcPr>
            <w:tcW w:w="1134" w:type="dxa"/>
            <w:vAlign w:val="bottom"/>
            <w:textDirection w:val="lrTb"/>
            <w:noWrap w:val="false"/>
          </w:tcPr>
          <w:p>
            <w:pPr>
              <w:pStyle w:val="1115"/>
              <w:jc w:val="both"/>
            </w:pPr>
            <w:r>
              <w:t xml:space="preserve">17893,3</w:t>
            </w:r>
            <w:r/>
          </w:p>
        </w:tc>
        <w:tc>
          <w:tcPr>
            <w:tcW w:w="992" w:type="dxa"/>
            <w:vAlign w:val="bottom"/>
            <w:textDirection w:val="lrTb"/>
            <w:noWrap w:val="false"/>
          </w:tcPr>
          <w:p>
            <w:pPr>
              <w:pStyle w:val="1115"/>
              <w:jc w:val="both"/>
            </w:pPr>
            <w:r>
              <w:t xml:space="preserve">268,70</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2835" w:type="dxa"/>
            <w:vAlign w:val="bottom"/>
            <w:textDirection w:val="lrTb"/>
            <w:noWrap w:val="false"/>
          </w:tcPr>
          <w:p>
            <w:pPr>
              <w:pStyle w:val="1115"/>
              <w:jc w:val="both"/>
              <w:rPr>
                <w:color w:val="000000"/>
              </w:rPr>
            </w:pPr>
            <w:r>
              <w:rPr>
                <w:color w:val="000000"/>
              </w:rPr>
              <w:t xml:space="preserve">2. Себестоимость</w:t>
            </w:r>
            <w:r>
              <w:rPr>
                <w:color w:val="000000"/>
              </w:rPr>
            </w:r>
          </w:p>
        </w:tc>
        <w:tc>
          <w:tcPr>
            <w:tcW w:w="1407" w:type="dxa"/>
            <w:vAlign w:val="bottom"/>
            <w:textDirection w:val="lrTb"/>
            <w:noWrap w:val="false"/>
          </w:tcPr>
          <w:p>
            <w:pPr>
              <w:pStyle w:val="1115"/>
              <w:jc w:val="both"/>
              <w:rPr>
                <w:color w:val="000000"/>
              </w:rPr>
            </w:pPr>
            <w:r>
              <w:rPr>
                <w:color w:val="000000"/>
              </w:rPr>
              <w:t xml:space="preserve">Тыс. руб.</w:t>
            </w:r>
            <w:r>
              <w:rPr>
                <w:color w:val="000000"/>
              </w:rPr>
            </w:r>
          </w:p>
        </w:tc>
        <w:tc>
          <w:tcPr>
            <w:tcW w:w="1559" w:type="dxa"/>
            <w:vAlign w:val="bottom"/>
            <w:textDirection w:val="lrTb"/>
            <w:noWrap w:val="false"/>
          </w:tcPr>
          <w:p>
            <w:pPr>
              <w:pStyle w:val="1115"/>
              <w:jc w:val="both"/>
            </w:pPr>
            <w:r>
              <w:t xml:space="preserve">8669,2</w:t>
            </w:r>
            <w:r/>
          </w:p>
        </w:tc>
        <w:tc>
          <w:tcPr>
            <w:tcW w:w="1559" w:type="dxa"/>
            <w:vAlign w:val="bottom"/>
            <w:textDirection w:val="lrTb"/>
            <w:noWrap w:val="false"/>
          </w:tcPr>
          <w:p>
            <w:pPr>
              <w:pStyle w:val="1115"/>
              <w:jc w:val="both"/>
            </w:pPr>
            <w:r>
              <w:t xml:space="preserve">14151</w:t>
            </w:r>
            <w:r/>
          </w:p>
        </w:tc>
        <w:tc>
          <w:tcPr>
            <w:tcW w:w="1134" w:type="dxa"/>
            <w:vAlign w:val="bottom"/>
            <w:textDirection w:val="lrTb"/>
            <w:noWrap w:val="false"/>
          </w:tcPr>
          <w:p>
            <w:pPr>
              <w:pStyle w:val="1115"/>
              <w:jc w:val="both"/>
            </w:pPr>
            <w:r>
              <w:t xml:space="preserve">5482,05</w:t>
            </w:r>
            <w:r/>
          </w:p>
        </w:tc>
        <w:tc>
          <w:tcPr>
            <w:tcW w:w="992" w:type="dxa"/>
            <w:vAlign w:val="bottom"/>
            <w:textDirection w:val="lrTb"/>
            <w:noWrap w:val="false"/>
          </w:tcPr>
          <w:p>
            <w:pPr>
              <w:pStyle w:val="1115"/>
              <w:jc w:val="both"/>
            </w:pPr>
            <w:r>
              <w:t xml:space="preserve">163,24</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2835" w:type="dxa"/>
            <w:vAlign w:val="bottom"/>
            <w:textDirection w:val="lrTb"/>
            <w:noWrap w:val="false"/>
          </w:tcPr>
          <w:p>
            <w:pPr>
              <w:pStyle w:val="1115"/>
              <w:jc w:val="both"/>
              <w:rPr>
                <w:color w:val="000000"/>
              </w:rPr>
            </w:pPr>
            <w:r>
              <w:rPr>
                <w:color w:val="000000"/>
              </w:rPr>
              <w:t xml:space="preserve">3.</w:t>
            </w:r>
            <w:r>
              <w:rPr>
                <w:color w:val="000000"/>
              </w:rPr>
              <w:t xml:space="preserve">Среднегодовая стоимость основных производственных фондов</w:t>
            </w:r>
            <w:r>
              <w:rPr>
                <w:color w:val="000000"/>
              </w:rPr>
            </w:r>
          </w:p>
        </w:tc>
        <w:tc>
          <w:tcPr>
            <w:tcW w:w="1407" w:type="dxa"/>
            <w:vAlign w:val="bottom"/>
            <w:textDirection w:val="lrTb"/>
            <w:noWrap w:val="false"/>
          </w:tcPr>
          <w:p>
            <w:pPr>
              <w:pStyle w:val="1115"/>
              <w:jc w:val="both"/>
              <w:rPr>
                <w:color w:val="000000"/>
              </w:rPr>
            </w:pPr>
            <w:r>
              <w:rPr>
                <w:color w:val="000000"/>
              </w:rPr>
              <w:t xml:space="preserve">Тыс. руб.</w:t>
            </w:r>
            <w:r>
              <w:rPr>
                <w:color w:val="000000"/>
              </w:rPr>
            </w:r>
          </w:p>
        </w:tc>
        <w:tc>
          <w:tcPr>
            <w:tcW w:w="1559" w:type="dxa"/>
            <w:vAlign w:val="bottom"/>
            <w:textDirection w:val="lrTb"/>
            <w:noWrap w:val="false"/>
          </w:tcPr>
          <w:p>
            <w:pPr>
              <w:pStyle w:val="1115"/>
              <w:jc w:val="both"/>
            </w:pPr>
            <w:r>
              <w:t xml:space="preserve">1728,33</w:t>
            </w:r>
            <w:r/>
          </w:p>
        </w:tc>
        <w:tc>
          <w:tcPr>
            <w:tcW w:w="1559" w:type="dxa"/>
            <w:vAlign w:val="bottom"/>
            <w:textDirection w:val="lrTb"/>
            <w:noWrap w:val="false"/>
          </w:tcPr>
          <w:p>
            <w:pPr>
              <w:pStyle w:val="1115"/>
              <w:jc w:val="both"/>
              <w:rPr>
                <w:color w:val="000000"/>
              </w:rPr>
            </w:pPr>
            <w:r>
              <w:rPr>
                <w:color w:val="000000"/>
              </w:rPr>
              <w:t xml:space="preserve">1728,33</w:t>
            </w:r>
            <w:r>
              <w:rPr>
                <w:color w:val="000000"/>
              </w:rPr>
            </w:r>
          </w:p>
        </w:tc>
        <w:tc>
          <w:tcPr>
            <w:tcW w:w="1134" w:type="dxa"/>
            <w:vAlign w:val="bottom"/>
            <w:textDirection w:val="lrTb"/>
            <w:noWrap w:val="false"/>
          </w:tcPr>
          <w:p>
            <w:pPr>
              <w:pStyle w:val="1115"/>
              <w:jc w:val="both"/>
            </w:pPr>
            <w:r>
              <w:t xml:space="preserve">0</w:t>
            </w:r>
            <w:r/>
          </w:p>
        </w:tc>
        <w:tc>
          <w:tcPr>
            <w:tcW w:w="992" w:type="dxa"/>
            <w:vAlign w:val="bottom"/>
            <w:textDirection w:val="lrTb"/>
            <w:noWrap w:val="false"/>
          </w:tcPr>
          <w:p>
            <w:pPr>
              <w:pStyle w:val="1115"/>
              <w:jc w:val="both"/>
            </w:pPr>
            <w:r>
              <w:t xml:space="preserve">100,00</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2835" w:type="dxa"/>
            <w:vAlign w:val="bottom"/>
            <w:textDirection w:val="lrTb"/>
            <w:noWrap w:val="false"/>
          </w:tcPr>
          <w:p>
            <w:pPr>
              <w:pStyle w:val="1115"/>
              <w:jc w:val="both"/>
              <w:rPr>
                <w:color w:val="000000"/>
              </w:rPr>
            </w:pPr>
            <w:r>
              <w:rPr>
                <w:color w:val="000000"/>
              </w:rPr>
              <w:t xml:space="preserve">4.</w:t>
            </w:r>
            <w:r>
              <w:rPr>
                <w:color w:val="000000"/>
              </w:rPr>
              <w:t xml:space="preserve">Численность работающих</w:t>
            </w:r>
            <w:r>
              <w:rPr>
                <w:color w:val="000000"/>
              </w:rPr>
            </w:r>
          </w:p>
        </w:tc>
        <w:tc>
          <w:tcPr>
            <w:tcW w:w="1407" w:type="dxa"/>
            <w:vAlign w:val="bottom"/>
            <w:textDirection w:val="lrTb"/>
            <w:noWrap w:val="false"/>
          </w:tcPr>
          <w:p>
            <w:pPr>
              <w:pStyle w:val="1115"/>
              <w:jc w:val="both"/>
              <w:rPr>
                <w:color w:val="000000"/>
              </w:rPr>
            </w:pPr>
            <w:r>
              <w:rPr>
                <w:color w:val="000000"/>
              </w:rPr>
              <w:t xml:space="preserve">Чел.</w:t>
            </w:r>
            <w:r>
              <w:rPr>
                <w:color w:val="000000"/>
              </w:rPr>
            </w:r>
          </w:p>
        </w:tc>
        <w:tc>
          <w:tcPr>
            <w:tcW w:w="1559" w:type="dxa"/>
            <w:vAlign w:val="bottom"/>
            <w:textDirection w:val="lrTb"/>
            <w:noWrap w:val="false"/>
          </w:tcPr>
          <w:p>
            <w:pPr>
              <w:pStyle w:val="1115"/>
              <w:jc w:val="both"/>
            </w:pPr>
            <w:r>
              <w:t xml:space="preserve">15</w:t>
            </w:r>
            <w:r/>
          </w:p>
        </w:tc>
        <w:tc>
          <w:tcPr>
            <w:tcW w:w="1559" w:type="dxa"/>
            <w:vAlign w:val="bottom"/>
            <w:textDirection w:val="lrTb"/>
            <w:noWrap w:val="false"/>
          </w:tcPr>
          <w:p>
            <w:pPr>
              <w:pStyle w:val="1115"/>
              <w:jc w:val="both"/>
              <w:rPr>
                <w:color w:val="000000"/>
              </w:rPr>
            </w:pPr>
            <w:r>
              <w:rPr>
                <w:color w:val="000000"/>
              </w:rPr>
              <w:t xml:space="preserve">15</w:t>
            </w:r>
            <w:r>
              <w:rPr>
                <w:color w:val="000000"/>
              </w:rPr>
            </w:r>
          </w:p>
        </w:tc>
        <w:tc>
          <w:tcPr>
            <w:tcW w:w="1134" w:type="dxa"/>
            <w:vAlign w:val="bottom"/>
            <w:textDirection w:val="lrTb"/>
            <w:noWrap w:val="false"/>
          </w:tcPr>
          <w:p>
            <w:pPr>
              <w:pStyle w:val="1115"/>
              <w:jc w:val="both"/>
            </w:pPr>
            <w:r>
              <w:t xml:space="preserve">0</w:t>
            </w:r>
            <w:r/>
          </w:p>
        </w:tc>
        <w:tc>
          <w:tcPr>
            <w:tcW w:w="992" w:type="dxa"/>
            <w:vAlign w:val="bottom"/>
            <w:textDirection w:val="lrTb"/>
            <w:noWrap w:val="false"/>
          </w:tcPr>
          <w:p>
            <w:pPr>
              <w:pStyle w:val="1115"/>
              <w:jc w:val="both"/>
            </w:pPr>
            <w:r>
              <w:t xml:space="preserve">100,00</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2835" w:type="dxa"/>
            <w:vAlign w:val="bottom"/>
            <w:textDirection w:val="lrTb"/>
            <w:noWrap w:val="false"/>
          </w:tcPr>
          <w:p>
            <w:pPr>
              <w:pStyle w:val="1115"/>
              <w:jc w:val="both"/>
              <w:rPr>
                <w:color w:val="000000"/>
              </w:rPr>
            </w:pPr>
            <w:r>
              <w:rPr>
                <w:color w:val="000000"/>
              </w:rPr>
              <w:t xml:space="preserve">5. Фонд оплаты труда</w:t>
            </w:r>
            <w:r>
              <w:rPr>
                <w:color w:val="000000"/>
              </w:rPr>
            </w:r>
          </w:p>
        </w:tc>
        <w:tc>
          <w:tcPr>
            <w:tcW w:w="1407" w:type="dxa"/>
            <w:vAlign w:val="bottom"/>
            <w:textDirection w:val="lrTb"/>
            <w:noWrap w:val="false"/>
          </w:tcPr>
          <w:p>
            <w:pPr>
              <w:pStyle w:val="1115"/>
              <w:jc w:val="both"/>
              <w:rPr>
                <w:color w:val="000000"/>
              </w:rPr>
            </w:pPr>
            <w:r>
              <w:rPr>
                <w:color w:val="000000"/>
              </w:rPr>
              <w:t xml:space="preserve">Тыс. руб.</w:t>
            </w:r>
            <w:r>
              <w:rPr>
                <w:color w:val="000000"/>
              </w:rPr>
            </w:r>
          </w:p>
        </w:tc>
        <w:tc>
          <w:tcPr>
            <w:tcW w:w="1559" w:type="dxa"/>
            <w:vAlign w:val="bottom"/>
            <w:textDirection w:val="lrTb"/>
            <w:noWrap w:val="false"/>
          </w:tcPr>
          <w:p>
            <w:pPr>
              <w:pStyle w:val="1115"/>
              <w:jc w:val="both"/>
              <w:rPr>
                <w:color w:val="000000"/>
              </w:rPr>
            </w:pPr>
            <w:r>
              <w:rPr>
                <w:color w:val="000000"/>
              </w:rPr>
              <w:t xml:space="preserve">5200</w:t>
            </w:r>
            <w:r>
              <w:rPr>
                <w:color w:val="000000"/>
              </w:rPr>
            </w:r>
          </w:p>
        </w:tc>
        <w:tc>
          <w:tcPr>
            <w:tcW w:w="1559" w:type="dxa"/>
            <w:vAlign w:val="bottom"/>
            <w:textDirection w:val="lrTb"/>
            <w:noWrap w:val="false"/>
          </w:tcPr>
          <w:p>
            <w:pPr>
              <w:pStyle w:val="1115"/>
              <w:jc w:val="both"/>
              <w:rPr>
                <w:color w:val="000000"/>
              </w:rPr>
            </w:pPr>
            <w:r>
              <w:rPr>
                <w:color w:val="000000"/>
              </w:rPr>
              <w:t xml:space="preserve">5200</w:t>
            </w:r>
            <w:r>
              <w:rPr>
                <w:color w:val="000000"/>
              </w:rPr>
            </w:r>
          </w:p>
        </w:tc>
        <w:tc>
          <w:tcPr>
            <w:tcW w:w="1134" w:type="dxa"/>
            <w:vAlign w:val="bottom"/>
            <w:textDirection w:val="lrTb"/>
            <w:noWrap w:val="false"/>
          </w:tcPr>
          <w:p>
            <w:pPr>
              <w:pStyle w:val="1115"/>
              <w:jc w:val="both"/>
            </w:pPr>
            <w:r>
              <w:t xml:space="preserve">0</w:t>
            </w:r>
            <w:r/>
          </w:p>
        </w:tc>
        <w:tc>
          <w:tcPr>
            <w:tcW w:w="992" w:type="dxa"/>
            <w:vAlign w:val="bottom"/>
            <w:textDirection w:val="lrTb"/>
            <w:noWrap w:val="false"/>
          </w:tcPr>
          <w:p>
            <w:pPr>
              <w:pStyle w:val="1115"/>
              <w:jc w:val="both"/>
            </w:pPr>
            <w:r>
              <w:t xml:space="preserve">100,00</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25"/>
        </w:trPr>
        <w:tc>
          <w:tcPr>
            <w:tcW w:w="2835" w:type="dxa"/>
            <w:vAlign w:val="bottom"/>
            <w:textDirection w:val="lrTb"/>
            <w:noWrap w:val="false"/>
          </w:tcPr>
          <w:p>
            <w:pPr>
              <w:pStyle w:val="1115"/>
              <w:jc w:val="both"/>
              <w:rPr>
                <w:color w:val="000000"/>
              </w:rPr>
            </w:pPr>
            <w:r>
              <w:rPr>
                <w:color w:val="000000"/>
              </w:rPr>
              <w:t xml:space="preserve">6.</w:t>
            </w:r>
            <w:r>
              <w:rPr>
                <w:color w:val="000000"/>
              </w:rPr>
              <w:t xml:space="preserve">Прибыль от реализации (с.1 – с.2)</w:t>
            </w:r>
            <w:r>
              <w:rPr>
                <w:color w:val="000000"/>
              </w:rPr>
            </w:r>
          </w:p>
        </w:tc>
        <w:tc>
          <w:tcPr>
            <w:tcW w:w="1407" w:type="dxa"/>
            <w:vAlign w:val="bottom"/>
            <w:textDirection w:val="lrTb"/>
            <w:noWrap w:val="false"/>
          </w:tcPr>
          <w:p>
            <w:pPr>
              <w:pStyle w:val="1115"/>
              <w:jc w:val="both"/>
              <w:rPr>
                <w:color w:val="000000"/>
              </w:rPr>
            </w:pPr>
            <w:r>
              <w:rPr>
                <w:color w:val="000000"/>
              </w:rPr>
              <w:t xml:space="preserve">Тыс. руб.</w:t>
            </w:r>
            <w:r>
              <w:rPr>
                <w:color w:val="000000"/>
              </w:rPr>
            </w:r>
          </w:p>
        </w:tc>
        <w:tc>
          <w:tcPr>
            <w:tcW w:w="1559" w:type="dxa"/>
            <w:vAlign w:val="bottom"/>
            <w:textDirection w:val="lrTb"/>
            <w:noWrap w:val="false"/>
          </w:tcPr>
          <w:p>
            <w:pPr>
              <w:pStyle w:val="1115"/>
              <w:jc w:val="both"/>
            </w:pPr>
            <w:r>
              <w:t xml:space="preserve">1937,5</w:t>
            </w:r>
            <w:r/>
          </w:p>
        </w:tc>
        <w:tc>
          <w:tcPr>
            <w:tcW w:w="1559" w:type="dxa"/>
            <w:vAlign w:val="bottom"/>
            <w:textDirection w:val="lrTb"/>
            <w:noWrap w:val="false"/>
          </w:tcPr>
          <w:p>
            <w:pPr>
              <w:pStyle w:val="1115"/>
              <w:jc w:val="both"/>
            </w:pPr>
            <w:r>
              <w:t xml:space="preserve">14348,8</w:t>
            </w:r>
            <w:r/>
          </w:p>
        </w:tc>
        <w:tc>
          <w:tcPr>
            <w:tcW w:w="1134" w:type="dxa"/>
            <w:vAlign w:val="bottom"/>
            <w:textDirection w:val="lrTb"/>
            <w:noWrap w:val="false"/>
          </w:tcPr>
          <w:p>
            <w:pPr>
              <w:pStyle w:val="1115"/>
              <w:jc w:val="both"/>
            </w:pPr>
            <w:r>
              <w:t xml:space="preserve">12411,25</w:t>
            </w:r>
            <w:r/>
          </w:p>
        </w:tc>
        <w:tc>
          <w:tcPr>
            <w:tcW w:w="992" w:type="dxa"/>
            <w:vAlign w:val="bottom"/>
            <w:textDirection w:val="lrTb"/>
            <w:noWrap w:val="false"/>
          </w:tcPr>
          <w:p>
            <w:pPr>
              <w:pStyle w:val="1115"/>
              <w:jc w:val="both"/>
            </w:pPr>
            <w:r>
              <w:t xml:space="preserve">740,58</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2835" w:type="dxa"/>
            <w:vAlign w:val="bottom"/>
            <w:textDirection w:val="lrTb"/>
            <w:noWrap w:val="false"/>
          </w:tcPr>
          <w:p>
            <w:pPr>
              <w:pStyle w:val="1115"/>
              <w:jc w:val="both"/>
              <w:rPr>
                <w:color w:val="000000"/>
              </w:rPr>
            </w:pPr>
            <w:r>
              <w:rPr>
                <w:color w:val="000000"/>
              </w:rPr>
              <w:t xml:space="preserve">7.</w:t>
            </w:r>
            <w:r>
              <w:rPr>
                <w:color w:val="000000"/>
              </w:rPr>
              <w:t xml:space="preserve">Рентабельность производства (с.6/с.2)х100%</w:t>
            </w:r>
            <w:r>
              <w:rPr>
                <w:color w:val="000000"/>
              </w:rPr>
            </w:r>
          </w:p>
        </w:tc>
        <w:tc>
          <w:tcPr>
            <w:tcW w:w="1407" w:type="dxa"/>
            <w:vAlign w:val="bottom"/>
            <w:textDirection w:val="lrTb"/>
            <w:noWrap w:val="false"/>
          </w:tcPr>
          <w:p>
            <w:pPr>
              <w:pStyle w:val="1115"/>
              <w:jc w:val="both"/>
              <w:rPr>
                <w:color w:val="000000"/>
              </w:rPr>
            </w:pPr>
            <w:r>
              <w:rPr>
                <w:color w:val="000000"/>
              </w:rPr>
              <w:t xml:space="preserve">%</w:t>
            </w:r>
            <w:r>
              <w:rPr>
                <w:color w:val="000000"/>
              </w:rPr>
            </w:r>
          </w:p>
        </w:tc>
        <w:tc>
          <w:tcPr>
            <w:tcW w:w="1559" w:type="dxa"/>
            <w:vAlign w:val="bottom"/>
            <w:textDirection w:val="lrTb"/>
            <w:noWrap w:val="false"/>
          </w:tcPr>
          <w:p>
            <w:pPr>
              <w:pStyle w:val="1115"/>
              <w:jc w:val="both"/>
            </w:pPr>
            <w:r>
              <w:t xml:space="preserve">2,23%</w:t>
            </w:r>
            <w:r/>
          </w:p>
        </w:tc>
        <w:tc>
          <w:tcPr>
            <w:tcW w:w="1559" w:type="dxa"/>
            <w:vAlign w:val="bottom"/>
            <w:textDirection w:val="lrTb"/>
            <w:noWrap w:val="false"/>
          </w:tcPr>
          <w:p>
            <w:pPr>
              <w:pStyle w:val="1115"/>
              <w:jc w:val="both"/>
            </w:pPr>
            <w:r>
              <w:t xml:space="preserve">2,85%</w:t>
            </w:r>
            <w:r/>
          </w:p>
        </w:tc>
        <w:tc>
          <w:tcPr>
            <w:tcW w:w="1134" w:type="dxa"/>
            <w:vAlign w:val="bottom"/>
            <w:textDirection w:val="lrTb"/>
            <w:noWrap w:val="false"/>
          </w:tcPr>
          <w:p>
            <w:pPr>
              <w:pStyle w:val="1115"/>
              <w:jc w:val="both"/>
            </w:pPr>
            <w:r>
              <w:t xml:space="preserve">0,0062</w:t>
            </w:r>
            <w:r/>
          </w:p>
        </w:tc>
        <w:tc>
          <w:tcPr>
            <w:tcW w:w="992" w:type="dxa"/>
            <w:vAlign w:val="bottom"/>
            <w:textDirection w:val="lrTb"/>
            <w:noWrap w:val="false"/>
          </w:tcPr>
          <w:p>
            <w:pPr>
              <w:pStyle w:val="1115"/>
              <w:jc w:val="both"/>
            </w:pPr>
            <w:r>
              <w:t xml:space="preserve">127,80</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2835" w:type="dxa"/>
            <w:vAlign w:val="bottom"/>
            <w:textDirection w:val="lrTb"/>
            <w:noWrap w:val="false"/>
          </w:tcPr>
          <w:p>
            <w:pPr>
              <w:pStyle w:val="1115"/>
              <w:jc w:val="both"/>
              <w:rPr>
                <w:color w:val="000000"/>
              </w:rPr>
            </w:pPr>
            <w:r>
              <w:rPr>
                <w:color w:val="000000"/>
              </w:rPr>
              <w:t xml:space="preserve">8.</w:t>
            </w:r>
            <w:r>
              <w:rPr>
                <w:color w:val="000000"/>
              </w:rPr>
              <w:t xml:space="preserve">Рентабельность продаж (с.6/c/1)х100%</w:t>
            </w:r>
            <w:r>
              <w:rPr>
                <w:color w:val="000000"/>
              </w:rPr>
            </w:r>
          </w:p>
        </w:tc>
        <w:tc>
          <w:tcPr>
            <w:tcW w:w="1407" w:type="dxa"/>
            <w:vAlign w:val="bottom"/>
            <w:textDirection w:val="lrTb"/>
            <w:noWrap w:val="false"/>
          </w:tcPr>
          <w:p>
            <w:pPr>
              <w:pStyle w:val="1115"/>
              <w:jc w:val="both"/>
              <w:rPr>
                <w:color w:val="000000"/>
              </w:rPr>
            </w:pPr>
            <w:r>
              <w:rPr>
                <w:color w:val="000000"/>
              </w:rPr>
              <w:t xml:space="preserve">%</w:t>
            </w:r>
            <w:r>
              <w:rPr>
                <w:color w:val="000000"/>
              </w:rPr>
            </w:r>
          </w:p>
        </w:tc>
        <w:tc>
          <w:tcPr>
            <w:tcW w:w="1559" w:type="dxa"/>
            <w:vAlign w:val="bottom"/>
            <w:textDirection w:val="lrTb"/>
            <w:noWrap w:val="false"/>
          </w:tcPr>
          <w:p>
            <w:pPr>
              <w:pStyle w:val="1115"/>
              <w:jc w:val="both"/>
            </w:pPr>
            <w:r>
              <w:t xml:space="preserve">1,82</w:t>
            </w:r>
            <w:r/>
          </w:p>
        </w:tc>
        <w:tc>
          <w:tcPr>
            <w:tcW w:w="1559" w:type="dxa"/>
            <w:vAlign w:val="bottom"/>
            <w:textDirection w:val="lrTb"/>
            <w:noWrap w:val="false"/>
          </w:tcPr>
          <w:p>
            <w:pPr>
              <w:pStyle w:val="1115"/>
              <w:jc w:val="both"/>
            </w:pPr>
            <w:r>
              <w:t xml:space="preserve">5,24</w:t>
            </w:r>
            <w:r/>
          </w:p>
        </w:tc>
        <w:tc>
          <w:tcPr>
            <w:tcW w:w="1134" w:type="dxa"/>
            <w:vAlign w:val="bottom"/>
            <w:textDirection w:val="lrTb"/>
            <w:noWrap w:val="false"/>
          </w:tcPr>
          <w:p>
            <w:pPr>
              <w:pStyle w:val="1115"/>
              <w:jc w:val="both"/>
            </w:pPr>
            <w:r>
              <w:t xml:space="preserve">3,42</w:t>
            </w:r>
            <w:r/>
          </w:p>
        </w:tc>
        <w:tc>
          <w:tcPr>
            <w:tcW w:w="992" w:type="dxa"/>
            <w:vAlign w:val="bottom"/>
            <w:textDirection w:val="lrTb"/>
            <w:noWrap w:val="false"/>
          </w:tcPr>
          <w:p>
            <w:pPr>
              <w:pStyle w:val="1115"/>
              <w:jc w:val="both"/>
            </w:pPr>
            <w:r>
              <w:t xml:space="preserve">287,91</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2835" w:type="dxa"/>
            <w:vAlign w:val="bottom"/>
            <w:textDirection w:val="lrTb"/>
            <w:noWrap w:val="false"/>
          </w:tcPr>
          <w:p>
            <w:pPr>
              <w:pStyle w:val="1115"/>
              <w:jc w:val="both"/>
              <w:rPr>
                <w:color w:val="000000"/>
              </w:rPr>
            </w:pPr>
            <w:r>
              <w:rPr>
                <w:color w:val="000000"/>
              </w:rPr>
              <w:t xml:space="preserve">9.</w:t>
            </w:r>
            <w:r>
              <w:rPr>
                <w:color w:val="000000"/>
              </w:rPr>
              <w:t xml:space="preserve">Производительность труда (с.1/c.4)</w:t>
            </w:r>
            <w:r>
              <w:rPr>
                <w:color w:val="000000"/>
              </w:rPr>
            </w:r>
          </w:p>
        </w:tc>
        <w:tc>
          <w:tcPr>
            <w:tcW w:w="1407" w:type="dxa"/>
            <w:vAlign w:val="bottom"/>
            <w:textDirection w:val="lrTb"/>
            <w:noWrap w:val="false"/>
          </w:tcPr>
          <w:p>
            <w:pPr>
              <w:pStyle w:val="1115"/>
              <w:jc w:val="both"/>
              <w:rPr>
                <w:color w:val="000000"/>
              </w:rPr>
            </w:pPr>
            <w:r>
              <w:rPr>
                <w:color w:val="000000"/>
              </w:rPr>
              <w:t xml:space="preserve">Тыс. руб./чел.</w:t>
            </w:r>
            <w:r>
              <w:rPr>
                <w:color w:val="000000"/>
              </w:rPr>
            </w:r>
          </w:p>
        </w:tc>
        <w:tc>
          <w:tcPr>
            <w:tcW w:w="1559" w:type="dxa"/>
            <w:vAlign w:val="bottom"/>
            <w:textDirection w:val="lrTb"/>
            <w:noWrap w:val="false"/>
          </w:tcPr>
          <w:p>
            <w:pPr>
              <w:pStyle w:val="1115"/>
              <w:jc w:val="both"/>
            </w:pPr>
            <w:r>
              <w:t xml:space="preserve">707,11</w:t>
            </w:r>
            <w:r/>
          </w:p>
        </w:tc>
        <w:tc>
          <w:tcPr>
            <w:tcW w:w="1559" w:type="dxa"/>
            <w:vAlign w:val="bottom"/>
            <w:textDirection w:val="lrTb"/>
            <w:noWrap w:val="false"/>
          </w:tcPr>
          <w:p>
            <w:pPr>
              <w:pStyle w:val="1115"/>
              <w:jc w:val="both"/>
            </w:pPr>
            <w:r>
              <w:t xml:space="preserve">1900</w:t>
            </w:r>
            <w:r/>
          </w:p>
        </w:tc>
        <w:tc>
          <w:tcPr>
            <w:tcW w:w="1134" w:type="dxa"/>
            <w:vAlign w:val="bottom"/>
            <w:textDirection w:val="lrTb"/>
            <w:noWrap w:val="false"/>
          </w:tcPr>
          <w:p>
            <w:pPr>
              <w:pStyle w:val="1115"/>
              <w:jc w:val="both"/>
            </w:pPr>
            <w:r>
              <w:t xml:space="preserve">1192,88</w:t>
            </w:r>
            <w:r/>
          </w:p>
        </w:tc>
        <w:tc>
          <w:tcPr>
            <w:tcW w:w="992" w:type="dxa"/>
            <w:vAlign w:val="bottom"/>
            <w:textDirection w:val="lrTb"/>
            <w:noWrap w:val="false"/>
          </w:tcPr>
          <w:p>
            <w:pPr>
              <w:pStyle w:val="1115"/>
              <w:jc w:val="both"/>
            </w:pPr>
            <w:r>
              <w:t xml:space="preserve">268,70</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2835" w:type="dxa"/>
            <w:vAlign w:val="bottom"/>
            <w:textDirection w:val="lrTb"/>
            <w:noWrap w:val="false"/>
          </w:tcPr>
          <w:p>
            <w:pPr>
              <w:pStyle w:val="1115"/>
              <w:jc w:val="both"/>
              <w:rPr>
                <w:color w:val="000000"/>
              </w:rPr>
            </w:pPr>
            <w:r>
              <w:rPr>
                <w:color w:val="000000"/>
              </w:rPr>
              <w:t xml:space="preserve">10.</w:t>
            </w:r>
            <w:r>
              <w:rPr>
                <w:color w:val="000000"/>
              </w:rPr>
              <w:t xml:space="preserve">Трудоемкость (с.4/с.1)х100%</w:t>
            </w:r>
            <w:r>
              <w:rPr>
                <w:color w:val="000000"/>
              </w:rPr>
            </w:r>
          </w:p>
        </w:tc>
        <w:tc>
          <w:tcPr>
            <w:tcW w:w="1407" w:type="dxa"/>
            <w:vAlign w:val="bottom"/>
            <w:textDirection w:val="lrTb"/>
            <w:noWrap w:val="false"/>
          </w:tcPr>
          <w:p>
            <w:pPr>
              <w:pStyle w:val="1115"/>
              <w:jc w:val="both"/>
              <w:rPr>
                <w:color w:val="000000"/>
              </w:rPr>
            </w:pPr>
            <w:r>
              <w:rPr>
                <w:color w:val="000000"/>
              </w:rPr>
              <w:t xml:space="preserve">%</w:t>
            </w:r>
            <w:r>
              <w:rPr>
                <w:color w:val="000000"/>
              </w:rPr>
            </w:r>
          </w:p>
        </w:tc>
        <w:tc>
          <w:tcPr>
            <w:tcW w:w="1559" w:type="dxa"/>
            <w:vAlign w:val="bottom"/>
            <w:textDirection w:val="lrTb"/>
            <w:noWrap w:val="false"/>
          </w:tcPr>
          <w:p>
            <w:pPr>
              <w:pStyle w:val="1115"/>
              <w:jc w:val="both"/>
            </w:pPr>
            <w:r>
              <w:t xml:space="preserve">0,01</w:t>
            </w:r>
            <w:r/>
          </w:p>
        </w:tc>
        <w:tc>
          <w:tcPr>
            <w:tcW w:w="1559" w:type="dxa"/>
            <w:vAlign w:val="bottom"/>
            <w:textDirection w:val="lrTb"/>
            <w:noWrap w:val="false"/>
          </w:tcPr>
          <w:p>
            <w:pPr>
              <w:pStyle w:val="1115"/>
              <w:jc w:val="both"/>
            </w:pPr>
            <w:r>
              <w:t xml:space="preserve">0,02</w:t>
            </w:r>
            <w:r/>
          </w:p>
        </w:tc>
        <w:tc>
          <w:tcPr>
            <w:tcW w:w="1134" w:type="dxa"/>
            <w:vAlign w:val="bottom"/>
            <w:textDirection w:val="lrTb"/>
            <w:noWrap w:val="false"/>
          </w:tcPr>
          <w:p>
            <w:pPr>
              <w:pStyle w:val="1115"/>
              <w:jc w:val="both"/>
            </w:pPr>
            <w:r>
              <w:t xml:space="preserve">0,01</w:t>
            </w:r>
            <w:r/>
          </w:p>
        </w:tc>
        <w:tc>
          <w:tcPr>
            <w:tcW w:w="992" w:type="dxa"/>
            <w:vAlign w:val="bottom"/>
            <w:textDirection w:val="lrTb"/>
            <w:noWrap w:val="false"/>
          </w:tcPr>
          <w:p>
            <w:pPr>
              <w:pStyle w:val="1115"/>
              <w:jc w:val="both"/>
            </w:pPr>
            <w:r>
              <w:t xml:space="preserve">200,00</w:t>
            </w: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2835" w:type="dxa"/>
            <w:vAlign w:val="center"/>
            <w:textDirection w:val="lrTb"/>
            <w:noWrap w:val="false"/>
          </w:tcPr>
          <w:p>
            <w:pPr>
              <w:pStyle w:val="1115"/>
              <w:jc w:val="both"/>
            </w:pPr>
            <w:r>
              <w:t xml:space="preserve">11.Средняя заработная плата в год (с.5/с.4)</w:t>
            </w:r>
            <w:r/>
          </w:p>
        </w:tc>
        <w:tc>
          <w:tcPr>
            <w:tcW w:w="1407" w:type="dxa"/>
            <w:vAlign w:val="center"/>
            <w:textDirection w:val="lrTb"/>
            <w:noWrap w:val="false"/>
          </w:tcPr>
          <w:p>
            <w:pPr>
              <w:pStyle w:val="1115"/>
              <w:jc w:val="both"/>
            </w:pPr>
            <w:r>
              <w:t xml:space="preserve">Тыс. руб.</w:t>
            </w:r>
            <w:r/>
          </w:p>
        </w:tc>
        <w:tc>
          <w:tcPr>
            <w:tcW w:w="1559" w:type="dxa"/>
            <w:vAlign w:val="bottom"/>
            <w:textDirection w:val="lrTb"/>
            <w:noWrap w:val="false"/>
          </w:tcPr>
          <w:p>
            <w:pPr>
              <w:pStyle w:val="1115"/>
              <w:jc w:val="both"/>
            </w:pPr>
            <w:r>
              <w:t xml:space="preserve">346,66</w:t>
            </w:r>
            <w:r/>
          </w:p>
        </w:tc>
        <w:tc>
          <w:tcPr>
            <w:tcW w:w="1559" w:type="dxa"/>
            <w:vAlign w:val="bottom"/>
            <w:textDirection w:val="lrTb"/>
            <w:noWrap w:val="false"/>
          </w:tcPr>
          <w:p>
            <w:pPr>
              <w:pStyle w:val="1115"/>
              <w:jc w:val="both"/>
            </w:pPr>
            <w:r>
              <w:t xml:space="preserve">346,66</w:t>
            </w:r>
            <w:r/>
          </w:p>
        </w:tc>
        <w:tc>
          <w:tcPr>
            <w:tcW w:w="1134" w:type="dxa"/>
            <w:vAlign w:val="bottom"/>
            <w:textDirection w:val="lrTb"/>
            <w:noWrap w:val="false"/>
          </w:tcPr>
          <w:p>
            <w:pPr>
              <w:pStyle w:val="1115"/>
              <w:jc w:val="both"/>
            </w:pPr>
            <w:r>
              <w:t xml:space="preserve">0</w:t>
            </w:r>
            <w:r/>
          </w:p>
        </w:tc>
        <w:tc>
          <w:tcPr>
            <w:tcW w:w="992" w:type="dxa"/>
            <w:vAlign w:val="bottom"/>
            <w:textDirection w:val="lrTb"/>
            <w:noWrap w:val="false"/>
          </w:tcPr>
          <w:p>
            <w:pPr>
              <w:pStyle w:val="1115"/>
              <w:jc w:val="both"/>
            </w:pPr>
            <w:r>
              <w:t xml:space="preserve">100,00</w:t>
            </w:r>
            <w:r/>
          </w:p>
        </w:tc>
      </w:tr>
    </w:tbl>
    <w:p>
      <w:pPr>
        <w:pStyle w:val="1115"/>
        <w:ind w:firstLine="709"/>
        <w:jc w:val="both"/>
        <w:spacing w:line="360" w:lineRule="auto"/>
        <w:widowControl w:val="off"/>
        <w:rPr>
          <w:sz w:val="28"/>
          <w:szCs w:val="28"/>
        </w:rPr>
      </w:pPr>
      <w:r>
        <w:rPr>
          <w:sz w:val="28"/>
          <w:szCs w:val="28"/>
        </w:rPr>
      </w:r>
      <w:r>
        <w:rPr>
          <w:sz w:val="28"/>
          <w:szCs w:val="28"/>
        </w:rPr>
      </w:r>
    </w:p>
    <w:p>
      <w:pPr>
        <w:pStyle w:val="1115"/>
        <w:ind w:firstLine="709"/>
        <w:jc w:val="both"/>
        <w:spacing w:line="360" w:lineRule="auto"/>
        <w:widowControl w:val="off"/>
        <w:rPr>
          <w:sz w:val="28"/>
          <w:szCs w:val="28"/>
        </w:rPr>
      </w:pPr>
      <w:r>
        <w:rPr>
          <w:sz w:val="28"/>
          <w:szCs w:val="28"/>
        </w:rPr>
        <w:t xml:space="preserve">Таким образом, создание, </w:t>
      </w:r>
      <w:r>
        <w:rPr>
          <w:sz w:val="28"/>
          <w:szCs w:val="28"/>
        </w:rPr>
        <w:t xml:space="preserve">проведение мероприятия</w:t>
      </w:r>
      <w:r>
        <w:rPr>
          <w:sz w:val="28"/>
          <w:szCs w:val="28"/>
        </w:rPr>
        <w:t xml:space="preserve"> позволит добиться увеличения технико-экономи</w:t>
      </w:r>
      <w:r>
        <w:rPr>
          <w:sz w:val="28"/>
          <w:szCs w:val="28"/>
        </w:rPr>
        <w:t xml:space="preserve">ческих показателей деятельности</w:t>
      </w:r>
      <w:r>
        <w:rPr>
          <w:rStyle w:val="1129"/>
          <w:i w:val="0"/>
          <w:sz w:val="28"/>
          <w:szCs w:val="28"/>
        </w:rPr>
        <w:t xml:space="preserve"> </w:t>
      </w:r>
      <w:r>
        <w:rPr>
          <w:rStyle w:val="1129"/>
          <w:i w:val="0"/>
          <w:sz w:val="28"/>
          <w:szCs w:val="28"/>
        </w:rPr>
        <w:t xml:space="preserve">ЗАО</w:t>
      </w:r>
      <w:r>
        <w:rPr>
          <w:rStyle w:val="1129"/>
          <w:i w:val="0"/>
          <w:szCs w:val="28"/>
        </w:rPr>
        <w:t xml:space="preserve"> </w:t>
      </w:r>
      <w:r>
        <w:rPr>
          <w:color w:val="000000"/>
          <w:sz w:val="28"/>
          <w:szCs w:val="28"/>
        </w:rPr>
        <w:t xml:space="preserve">«</w:t>
      </w:r>
      <w:r>
        <w:rPr>
          <w:color w:val="000000"/>
          <w:sz w:val="28"/>
          <w:szCs w:val="28"/>
        </w:rPr>
        <w:t xml:space="preserve">СТРАХОВАЯ КОМПАНИЯ</w:t>
      </w:r>
      <w:r>
        <w:rPr>
          <w:color w:val="000000"/>
          <w:sz w:val="28"/>
          <w:szCs w:val="28"/>
        </w:rPr>
        <w:t xml:space="preserve">»</w:t>
      </w:r>
      <w:r>
        <w:rPr>
          <w:color w:val="000000"/>
          <w:sz w:val="28"/>
          <w:szCs w:val="28"/>
        </w:rPr>
        <w:t xml:space="preserve">.</w:t>
      </w:r>
      <w:r>
        <w:rPr>
          <w:sz w:val="28"/>
          <w:szCs w:val="28"/>
        </w:rPr>
      </w:r>
      <w:r>
        <w:rPr>
          <w:sz w:val="28"/>
          <w:szCs w:val="28"/>
        </w:rPr>
      </w:r>
    </w:p>
    <w:p>
      <w:pPr>
        <w:pStyle w:val="1115"/>
        <w:ind w:firstLine="720"/>
        <w:jc w:val="both"/>
        <w:spacing w:line="360" w:lineRule="auto"/>
        <w:widowControl w:val="off"/>
        <w:rPr>
          <w:sz w:val="28"/>
          <w:szCs w:val="28"/>
        </w:rPr>
      </w:pPr>
      <w:r>
        <w:rPr>
          <w:sz w:val="28"/>
          <w:szCs w:val="28"/>
        </w:rPr>
        <w:t xml:space="preserve">Технико-экономические показатели эффективности проекта приведены в таблице </w:t>
      </w:r>
      <w:r>
        <w:rPr>
          <w:sz w:val="28"/>
          <w:szCs w:val="28"/>
        </w:rPr>
        <w:t xml:space="preserve">2</w:t>
      </w:r>
      <w:r>
        <w:rPr>
          <w:sz w:val="28"/>
          <w:szCs w:val="28"/>
        </w:rPr>
        <w:t xml:space="preserve">7</w:t>
      </w:r>
      <w:r>
        <w:rPr>
          <w:sz w:val="28"/>
          <w:szCs w:val="28"/>
        </w:rPr>
        <w:t xml:space="preserve">.</w:t>
      </w:r>
      <w:r>
        <w:rPr>
          <w:sz w:val="28"/>
          <w:szCs w:val="28"/>
        </w:rPr>
      </w:r>
    </w:p>
    <w:p>
      <w:pPr>
        <w:pStyle w:val="1115"/>
        <w:ind w:firstLine="720"/>
        <w:jc w:val="both"/>
        <w:spacing w:line="360" w:lineRule="auto"/>
        <w:widowControl w:val="off"/>
        <w:rPr>
          <w:sz w:val="28"/>
          <w:szCs w:val="28"/>
        </w:rPr>
      </w:pPr>
      <w:r>
        <w:rPr>
          <w:sz w:val="28"/>
          <w:szCs w:val="28"/>
        </w:rPr>
      </w:r>
      <w:r>
        <w:rPr>
          <w:sz w:val="28"/>
          <w:szCs w:val="28"/>
        </w:rPr>
      </w:r>
    </w:p>
    <w:p>
      <w:pPr>
        <w:pStyle w:val="1115"/>
        <w:spacing w:line="360" w:lineRule="auto"/>
        <w:widowControl w:val="off"/>
        <w:rPr>
          <w:sz w:val="28"/>
          <w:szCs w:val="28"/>
        </w:rPr>
      </w:pPr>
      <w:r>
        <w:rPr>
          <w:sz w:val="28"/>
          <w:szCs w:val="28"/>
        </w:rPr>
        <w:t xml:space="preserve">Табл</w:t>
      </w:r>
      <w:r>
        <w:rPr>
          <w:sz w:val="28"/>
          <w:szCs w:val="28"/>
        </w:rPr>
        <w:t xml:space="preserve">ица 27</w:t>
      </w:r>
      <w:r>
        <w:rPr>
          <w:sz w:val="28"/>
          <w:szCs w:val="28"/>
        </w:rPr>
        <w:t xml:space="preserve"> - </w:t>
      </w:r>
      <w:r>
        <w:rPr>
          <w:sz w:val="28"/>
          <w:szCs w:val="28"/>
        </w:rPr>
        <w:t xml:space="preserve">Технико-экономические показатели эффективности проекта</w:t>
      </w:r>
      <w:r>
        <w:rPr>
          <w:sz w:val="28"/>
          <w:szCs w:val="28"/>
        </w:rPr>
      </w:r>
    </w:p>
    <w:tbl>
      <w:tblPr>
        <w:tblW w:w="10064" w:type="dxa"/>
        <w:tblInd w:w="-17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1E0" w:firstRow="1" w:lastRow="1" w:firstColumn="1" w:lastColumn="1" w:noHBand="0" w:noVBand="0"/>
      </w:tblPr>
      <w:tblGrid>
        <w:gridCol w:w="2127"/>
        <w:gridCol w:w="992"/>
        <w:gridCol w:w="1134"/>
        <w:gridCol w:w="993"/>
        <w:gridCol w:w="992"/>
        <w:gridCol w:w="992"/>
        <w:gridCol w:w="992"/>
        <w:gridCol w:w="992"/>
        <w:gridCol w:w="85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13"/>
        </w:trPr>
        <w:tc>
          <w:tcPr>
            <w:tcW w:w="2127" w:type="dxa"/>
            <w:vAlign w:val="center"/>
            <w:vMerge w:val="restart"/>
            <w:textDirection w:val="lrTb"/>
            <w:noWrap w:val="false"/>
          </w:tcPr>
          <w:p>
            <w:pPr>
              <w:pStyle w:val="1115"/>
              <w:jc w:val="center"/>
              <w:rPr>
                <w:sz w:val="20"/>
                <w:szCs w:val="20"/>
              </w:rPr>
            </w:pPr>
            <w:r>
              <w:rPr>
                <w:sz w:val="20"/>
                <w:szCs w:val="20"/>
              </w:rPr>
              <w:t xml:space="preserve">Наименование показателя</w:t>
            </w:r>
            <w:r>
              <w:rPr>
                <w:sz w:val="20"/>
                <w:szCs w:val="20"/>
              </w:rPr>
            </w:r>
          </w:p>
        </w:tc>
        <w:tc>
          <w:tcPr>
            <w:tcW w:w="992" w:type="dxa"/>
            <w:vAlign w:val="center"/>
            <w:vMerge w:val="restart"/>
            <w:textDirection w:val="lrTb"/>
            <w:noWrap w:val="false"/>
          </w:tcPr>
          <w:p>
            <w:pPr>
              <w:pStyle w:val="1115"/>
              <w:jc w:val="center"/>
              <w:rPr>
                <w:sz w:val="20"/>
                <w:szCs w:val="20"/>
              </w:rPr>
            </w:pPr>
            <w:r>
              <w:rPr>
                <w:sz w:val="20"/>
                <w:szCs w:val="20"/>
              </w:rPr>
              <w:t xml:space="preserve">Ед. изм.</w:t>
            </w:r>
            <w:r>
              <w:rPr>
                <w:sz w:val="20"/>
                <w:szCs w:val="20"/>
              </w:rPr>
            </w:r>
          </w:p>
        </w:tc>
        <w:tc>
          <w:tcPr>
            <w:tcW w:w="1134" w:type="dxa"/>
            <w:vAlign w:val="top"/>
            <w:vMerge w:val="restart"/>
            <w:textDirection w:val="lrTb"/>
            <w:noWrap w:val="false"/>
          </w:tcPr>
          <w:p>
            <w:pPr>
              <w:pStyle w:val="1115"/>
              <w:jc w:val="center"/>
              <w:rPr>
                <w:sz w:val="20"/>
                <w:szCs w:val="20"/>
              </w:rPr>
            </w:pPr>
            <w:r>
              <w:rPr>
                <w:sz w:val="20"/>
                <w:szCs w:val="20"/>
              </w:rPr>
              <w:t xml:space="preserve">До проведения мероприятия</w:t>
            </w:r>
            <w:r>
              <w:rPr>
                <w:sz w:val="20"/>
                <w:szCs w:val="20"/>
              </w:rPr>
            </w:r>
          </w:p>
        </w:tc>
        <w:tc>
          <w:tcPr>
            <w:tcW w:w="993" w:type="dxa"/>
            <w:vAlign w:val="top"/>
            <w:vMerge w:val="restart"/>
            <w:textDirection w:val="lrTb"/>
            <w:noWrap w:val="false"/>
          </w:tcPr>
          <w:p>
            <w:pPr>
              <w:pStyle w:val="1115"/>
              <w:jc w:val="center"/>
              <w:spacing w:line="360" w:lineRule="auto"/>
              <w:rPr>
                <w:sz w:val="20"/>
                <w:szCs w:val="20"/>
              </w:rPr>
            </w:pPr>
            <w:r>
              <w:rPr>
                <w:sz w:val="20"/>
                <w:szCs w:val="20"/>
              </w:rPr>
              <w:t xml:space="preserve">Мероприятие1 </w:t>
            </w:r>
            <w:r>
              <w:rPr>
                <w:sz w:val="20"/>
                <w:szCs w:val="20"/>
              </w:rPr>
            </w:r>
          </w:p>
        </w:tc>
        <w:tc>
          <w:tcPr>
            <w:tcW w:w="992" w:type="dxa"/>
            <w:vAlign w:val="top"/>
            <w:vMerge w:val="restart"/>
            <w:textDirection w:val="lrTb"/>
            <w:noWrap w:val="false"/>
          </w:tcPr>
          <w:p>
            <w:pPr>
              <w:pStyle w:val="1115"/>
              <w:jc w:val="center"/>
              <w:spacing w:line="360" w:lineRule="auto"/>
              <w:rPr>
                <w:sz w:val="20"/>
                <w:szCs w:val="20"/>
              </w:rPr>
            </w:pPr>
            <w:r>
              <w:rPr>
                <w:sz w:val="20"/>
                <w:szCs w:val="20"/>
              </w:rPr>
              <w:t xml:space="preserve">Мероприятие 2</w:t>
            </w:r>
            <w:r>
              <w:rPr>
                <w:sz w:val="20"/>
                <w:szCs w:val="20"/>
              </w:rPr>
            </w:r>
          </w:p>
        </w:tc>
        <w:tc>
          <w:tcPr>
            <w:tcW w:w="992" w:type="dxa"/>
            <w:vAlign w:val="top"/>
            <w:vMerge w:val="restart"/>
            <w:textDirection w:val="lrTb"/>
            <w:noWrap w:val="false"/>
          </w:tcPr>
          <w:p>
            <w:pPr>
              <w:pStyle w:val="1115"/>
              <w:jc w:val="center"/>
              <w:spacing w:line="360" w:lineRule="auto"/>
              <w:rPr>
                <w:sz w:val="20"/>
                <w:szCs w:val="20"/>
              </w:rPr>
            </w:pPr>
            <w:r>
              <w:rPr>
                <w:sz w:val="20"/>
                <w:szCs w:val="20"/>
              </w:rPr>
              <w:t xml:space="preserve">Мероприятие 3</w:t>
            </w:r>
            <w:r>
              <w:rPr>
                <w:sz w:val="20"/>
                <w:szCs w:val="20"/>
              </w:rPr>
            </w:r>
          </w:p>
        </w:tc>
        <w:tc>
          <w:tcPr>
            <w:tcW w:w="992" w:type="dxa"/>
            <w:vAlign w:val="top"/>
            <w:vMerge w:val="restart"/>
            <w:textDirection w:val="lrTb"/>
            <w:noWrap w:val="false"/>
          </w:tcPr>
          <w:p>
            <w:pPr>
              <w:pStyle w:val="1115"/>
              <w:jc w:val="center"/>
              <w:rPr>
                <w:sz w:val="20"/>
                <w:szCs w:val="20"/>
              </w:rPr>
            </w:pPr>
            <w:r>
              <w:rPr>
                <w:sz w:val="20"/>
                <w:szCs w:val="20"/>
              </w:rPr>
              <w:t xml:space="preserve">После внедрения мероприятия</w:t>
            </w:r>
            <w:r>
              <w:rPr>
                <w:sz w:val="20"/>
                <w:szCs w:val="20"/>
              </w:rPr>
            </w:r>
          </w:p>
        </w:tc>
        <w:tc>
          <w:tcPr>
            <w:gridSpan w:val="2"/>
            <w:tcW w:w="1842" w:type="dxa"/>
            <w:vAlign w:val="center"/>
            <w:textDirection w:val="lrTb"/>
            <w:noWrap w:val="false"/>
          </w:tcPr>
          <w:p>
            <w:pPr>
              <w:pStyle w:val="1115"/>
              <w:jc w:val="center"/>
              <w:rPr>
                <w:sz w:val="20"/>
                <w:szCs w:val="20"/>
              </w:rPr>
            </w:pPr>
            <w:r>
              <w:rPr>
                <w:sz w:val="20"/>
                <w:szCs w:val="20"/>
              </w:rPr>
              <w:t xml:space="preserve">Отклонения</w:t>
            </w:r>
            <w:r>
              <w:rPr>
                <w:sz w:val="20"/>
                <w:szCs w:val="20"/>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12"/>
        </w:trPr>
        <w:tc>
          <w:tcPr>
            <w:tcW w:w="2127" w:type="dxa"/>
            <w:vAlign w:val="center"/>
            <w:vMerge w:val="continue"/>
            <w:textDirection w:val="lrTb"/>
            <w:noWrap w:val="false"/>
          </w:tcPr>
          <w:p>
            <w:pPr>
              <w:pStyle w:val="1115"/>
              <w:jc w:val="center"/>
              <w:rPr>
                <w:sz w:val="20"/>
                <w:szCs w:val="20"/>
              </w:rPr>
            </w:pPr>
            <w:r>
              <w:rPr>
                <w:sz w:val="20"/>
                <w:szCs w:val="20"/>
              </w:rPr>
            </w:r>
            <w:r>
              <w:rPr>
                <w:sz w:val="20"/>
                <w:szCs w:val="20"/>
              </w:rPr>
            </w:r>
          </w:p>
        </w:tc>
        <w:tc>
          <w:tcPr>
            <w:tcW w:w="992" w:type="dxa"/>
            <w:vAlign w:val="center"/>
            <w:vMerge w:val="continue"/>
            <w:textDirection w:val="lrTb"/>
            <w:noWrap w:val="false"/>
          </w:tcPr>
          <w:p>
            <w:pPr>
              <w:pStyle w:val="1115"/>
              <w:jc w:val="center"/>
              <w:rPr>
                <w:sz w:val="20"/>
                <w:szCs w:val="20"/>
              </w:rPr>
            </w:pPr>
            <w:r>
              <w:rPr>
                <w:sz w:val="20"/>
                <w:szCs w:val="20"/>
              </w:rPr>
            </w:r>
            <w:r>
              <w:rPr>
                <w:sz w:val="20"/>
                <w:szCs w:val="20"/>
              </w:rPr>
            </w:r>
          </w:p>
        </w:tc>
        <w:tc>
          <w:tcPr>
            <w:tcW w:w="1134" w:type="dxa"/>
            <w:vAlign w:val="center"/>
            <w:vMerge w:val="continue"/>
            <w:textDirection w:val="lrTb"/>
            <w:noWrap w:val="false"/>
          </w:tcPr>
          <w:p>
            <w:pPr>
              <w:pStyle w:val="1115"/>
              <w:jc w:val="center"/>
              <w:rPr>
                <w:sz w:val="20"/>
                <w:szCs w:val="20"/>
              </w:rPr>
            </w:pPr>
            <w:r>
              <w:rPr>
                <w:sz w:val="20"/>
                <w:szCs w:val="20"/>
              </w:rPr>
            </w:r>
            <w:r>
              <w:rPr>
                <w:sz w:val="20"/>
                <w:szCs w:val="20"/>
              </w:rPr>
            </w:r>
          </w:p>
        </w:tc>
        <w:tc>
          <w:tcPr>
            <w:tcW w:w="993" w:type="dxa"/>
            <w:vAlign w:val="center"/>
            <w:vMerge w:val="continue"/>
            <w:textDirection w:val="lrTb"/>
            <w:noWrap w:val="false"/>
          </w:tcPr>
          <w:p>
            <w:pPr>
              <w:pStyle w:val="1115"/>
              <w:jc w:val="center"/>
              <w:rPr>
                <w:sz w:val="20"/>
                <w:szCs w:val="20"/>
              </w:rPr>
            </w:pPr>
            <w:r>
              <w:rPr>
                <w:sz w:val="20"/>
                <w:szCs w:val="20"/>
              </w:rPr>
            </w:r>
            <w:r>
              <w:rPr>
                <w:sz w:val="20"/>
                <w:szCs w:val="20"/>
              </w:rPr>
            </w:r>
          </w:p>
        </w:tc>
        <w:tc>
          <w:tcPr>
            <w:tcW w:w="992" w:type="dxa"/>
            <w:vAlign w:val="center"/>
            <w:vMerge w:val="continue"/>
            <w:textDirection w:val="lrTb"/>
            <w:noWrap w:val="false"/>
          </w:tcPr>
          <w:p>
            <w:pPr>
              <w:pStyle w:val="1115"/>
              <w:jc w:val="center"/>
              <w:rPr>
                <w:sz w:val="20"/>
                <w:szCs w:val="20"/>
              </w:rPr>
            </w:pPr>
            <w:r>
              <w:rPr>
                <w:sz w:val="20"/>
                <w:szCs w:val="20"/>
              </w:rPr>
            </w:r>
            <w:r>
              <w:rPr>
                <w:sz w:val="20"/>
                <w:szCs w:val="20"/>
              </w:rPr>
            </w:r>
          </w:p>
        </w:tc>
        <w:tc>
          <w:tcPr>
            <w:tcW w:w="992" w:type="dxa"/>
            <w:vAlign w:val="center"/>
            <w:vMerge w:val="continue"/>
            <w:textDirection w:val="lrTb"/>
            <w:noWrap w:val="false"/>
          </w:tcPr>
          <w:p>
            <w:pPr>
              <w:pStyle w:val="1115"/>
              <w:jc w:val="center"/>
              <w:rPr>
                <w:sz w:val="20"/>
                <w:szCs w:val="20"/>
              </w:rPr>
            </w:pPr>
            <w:r>
              <w:rPr>
                <w:sz w:val="20"/>
                <w:szCs w:val="20"/>
              </w:rPr>
            </w:r>
            <w:r>
              <w:rPr>
                <w:sz w:val="20"/>
                <w:szCs w:val="20"/>
              </w:rPr>
            </w:r>
          </w:p>
        </w:tc>
        <w:tc>
          <w:tcPr>
            <w:tcW w:w="992" w:type="dxa"/>
            <w:vAlign w:val="center"/>
            <w:vMerge w:val="continue"/>
            <w:textDirection w:val="lrTb"/>
            <w:noWrap w:val="false"/>
          </w:tcPr>
          <w:p>
            <w:pPr>
              <w:pStyle w:val="1115"/>
              <w:jc w:val="center"/>
              <w:rPr>
                <w:sz w:val="20"/>
                <w:szCs w:val="20"/>
              </w:rPr>
            </w:pPr>
            <w:r>
              <w:rPr>
                <w:sz w:val="20"/>
                <w:szCs w:val="20"/>
              </w:rPr>
            </w:r>
            <w:r>
              <w:rPr>
                <w:sz w:val="20"/>
                <w:szCs w:val="20"/>
              </w:rPr>
            </w:r>
          </w:p>
        </w:tc>
        <w:tc>
          <w:tcPr>
            <w:tcW w:w="992" w:type="dxa"/>
            <w:vAlign w:val="center"/>
            <w:textDirection w:val="lrTb"/>
            <w:noWrap w:val="false"/>
          </w:tcPr>
          <w:p>
            <w:pPr>
              <w:pStyle w:val="1115"/>
              <w:jc w:val="center"/>
              <w:rPr>
                <w:sz w:val="20"/>
                <w:szCs w:val="20"/>
              </w:rPr>
            </w:pPr>
            <w:r>
              <w:rPr>
                <w:sz w:val="20"/>
                <w:szCs w:val="20"/>
              </w:rPr>
              <w:t xml:space="preserve">+/-</w:t>
            </w:r>
            <w:r>
              <w:rPr>
                <w:sz w:val="20"/>
                <w:szCs w:val="20"/>
              </w:rPr>
            </w:r>
          </w:p>
        </w:tc>
        <w:tc>
          <w:tcPr>
            <w:tcW w:w="850" w:type="dxa"/>
            <w:vAlign w:val="center"/>
            <w:textDirection w:val="lrTb"/>
            <w:noWrap w:val="false"/>
          </w:tcPr>
          <w:p>
            <w:pPr>
              <w:pStyle w:val="1115"/>
              <w:jc w:val="center"/>
              <w:rPr>
                <w:sz w:val="20"/>
                <w:szCs w:val="20"/>
              </w:rPr>
            </w:pPr>
            <w:r>
              <w:rPr>
                <w:sz w:val="20"/>
                <w:szCs w:val="20"/>
              </w:rPr>
              <w:t xml:space="preserve">%</w:t>
            </w:r>
            <w:r>
              <w:rPr>
                <w:sz w:val="20"/>
                <w:szCs w:val="20"/>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2127" w:type="dxa"/>
            <w:vAlign w:val="bottom"/>
            <w:textDirection w:val="lrTb"/>
            <w:noWrap w:val="false"/>
          </w:tcPr>
          <w:p>
            <w:pPr>
              <w:pStyle w:val="1115"/>
              <w:jc w:val="both"/>
              <w:rPr>
                <w:color w:val="000000"/>
                <w:sz w:val="20"/>
                <w:szCs w:val="20"/>
              </w:rPr>
            </w:pPr>
            <w:r>
              <w:rPr>
                <w:color w:val="000000"/>
                <w:sz w:val="20"/>
                <w:szCs w:val="20"/>
              </w:rPr>
              <w:t xml:space="preserve">1. Выручка (без НДС)</w:t>
            </w:r>
            <w:r>
              <w:rPr>
                <w:color w:val="000000"/>
                <w:sz w:val="20"/>
                <w:szCs w:val="20"/>
              </w:rPr>
            </w:r>
          </w:p>
        </w:tc>
        <w:tc>
          <w:tcPr>
            <w:tcW w:w="992" w:type="dxa"/>
            <w:vAlign w:val="bottom"/>
            <w:textDirection w:val="lrTb"/>
            <w:noWrap w:val="false"/>
          </w:tcPr>
          <w:p>
            <w:pPr>
              <w:pStyle w:val="1115"/>
              <w:jc w:val="both"/>
              <w:rPr>
                <w:color w:val="000000"/>
                <w:sz w:val="20"/>
                <w:szCs w:val="20"/>
              </w:rPr>
            </w:pPr>
            <w:r>
              <w:rPr>
                <w:color w:val="000000"/>
                <w:sz w:val="20"/>
                <w:szCs w:val="20"/>
              </w:rPr>
              <w:t xml:space="preserve">Тыс. руб.</w:t>
            </w:r>
            <w:r>
              <w:rPr>
                <w:color w:val="000000"/>
                <w:sz w:val="20"/>
                <w:szCs w:val="20"/>
              </w:rPr>
            </w:r>
          </w:p>
        </w:tc>
        <w:tc>
          <w:tcPr>
            <w:tcW w:w="1134" w:type="dxa"/>
            <w:vAlign w:val="bottom"/>
            <w:textDirection w:val="lrTb"/>
            <w:noWrap w:val="false"/>
          </w:tcPr>
          <w:p>
            <w:pPr>
              <w:pStyle w:val="1115"/>
              <w:jc w:val="both"/>
              <w:rPr>
                <w:sz w:val="20"/>
                <w:szCs w:val="20"/>
              </w:rPr>
            </w:pPr>
            <w:r>
              <w:rPr>
                <w:sz w:val="20"/>
                <w:szCs w:val="20"/>
              </w:rPr>
              <w:t xml:space="preserve">10606,7</w:t>
            </w:r>
            <w:r>
              <w:rPr>
                <w:sz w:val="20"/>
                <w:szCs w:val="20"/>
              </w:rPr>
            </w:r>
          </w:p>
        </w:tc>
        <w:tc>
          <w:tcPr>
            <w:tcW w:w="993" w:type="dxa"/>
            <w:vAlign w:val="bottom"/>
            <w:textDirection w:val="lrTb"/>
            <w:noWrap w:val="false"/>
          </w:tcPr>
          <w:p>
            <w:pPr>
              <w:pStyle w:val="1115"/>
              <w:jc w:val="both"/>
              <w:rPr>
                <w:sz w:val="20"/>
                <w:szCs w:val="20"/>
              </w:rPr>
            </w:pPr>
            <w:r>
              <w:rPr>
                <w:sz w:val="20"/>
                <w:szCs w:val="20"/>
              </w:rPr>
              <w:t xml:space="preserve">18520</w:t>
            </w:r>
            <w:r>
              <w:rPr>
                <w:sz w:val="20"/>
                <w:szCs w:val="20"/>
              </w:rPr>
            </w:r>
          </w:p>
        </w:tc>
        <w:tc>
          <w:tcPr>
            <w:tcW w:w="992" w:type="dxa"/>
            <w:vAlign w:val="bottom"/>
            <w:textDirection w:val="lrTb"/>
            <w:noWrap w:val="false"/>
          </w:tcPr>
          <w:p>
            <w:pPr>
              <w:pStyle w:val="1115"/>
              <w:jc w:val="both"/>
              <w:rPr>
                <w:color w:val="000000"/>
                <w:sz w:val="20"/>
                <w:szCs w:val="20"/>
              </w:rPr>
            </w:pPr>
            <w:r>
              <w:rPr>
                <w:color w:val="000000"/>
                <w:sz w:val="20"/>
                <w:szCs w:val="20"/>
              </w:rPr>
              <w:t xml:space="preserve">25620</w:t>
            </w:r>
            <w:r>
              <w:rPr>
                <w:color w:val="000000"/>
                <w:sz w:val="20"/>
                <w:szCs w:val="20"/>
              </w:rPr>
            </w:r>
          </w:p>
        </w:tc>
        <w:tc>
          <w:tcPr>
            <w:tcW w:w="992" w:type="dxa"/>
            <w:vAlign w:val="bottom"/>
            <w:textDirection w:val="lrTb"/>
            <w:noWrap w:val="false"/>
          </w:tcPr>
          <w:p>
            <w:pPr>
              <w:pStyle w:val="1115"/>
              <w:jc w:val="both"/>
              <w:rPr>
                <w:sz w:val="20"/>
                <w:szCs w:val="20"/>
              </w:rPr>
            </w:pPr>
            <w:r>
              <w:rPr>
                <w:sz w:val="20"/>
                <w:szCs w:val="20"/>
              </w:rPr>
              <w:t xml:space="preserve">28500</w:t>
            </w:r>
            <w:r>
              <w:rPr>
                <w:sz w:val="20"/>
                <w:szCs w:val="20"/>
              </w:rPr>
            </w:r>
          </w:p>
        </w:tc>
        <w:tc>
          <w:tcPr>
            <w:tcW w:w="992" w:type="dxa"/>
            <w:vAlign w:val="bottom"/>
            <w:textDirection w:val="lrTb"/>
            <w:noWrap w:val="false"/>
          </w:tcPr>
          <w:p>
            <w:pPr>
              <w:pStyle w:val="1115"/>
              <w:jc w:val="both"/>
              <w:rPr>
                <w:color w:val="000000"/>
                <w:sz w:val="20"/>
                <w:szCs w:val="20"/>
              </w:rPr>
            </w:pPr>
            <w:r>
              <w:rPr>
                <w:color w:val="000000"/>
                <w:sz w:val="20"/>
                <w:szCs w:val="20"/>
              </w:rPr>
              <w:t xml:space="preserve">24213,33</w:t>
            </w:r>
            <w:r>
              <w:rPr>
                <w:color w:val="000000"/>
                <w:sz w:val="20"/>
                <w:szCs w:val="20"/>
              </w:rPr>
            </w:r>
          </w:p>
        </w:tc>
        <w:tc>
          <w:tcPr>
            <w:tcW w:w="992" w:type="dxa"/>
            <w:vAlign w:val="bottom"/>
            <w:textDirection w:val="lrTb"/>
            <w:noWrap w:val="false"/>
          </w:tcPr>
          <w:p>
            <w:pPr>
              <w:pStyle w:val="1115"/>
              <w:jc w:val="both"/>
              <w:rPr>
                <w:color w:val="000000"/>
                <w:sz w:val="20"/>
                <w:szCs w:val="20"/>
              </w:rPr>
            </w:pPr>
            <w:r>
              <w:rPr>
                <w:color w:val="000000"/>
                <w:sz w:val="20"/>
                <w:szCs w:val="20"/>
              </w:rPr>
              <w:t xml:space="preserve">13606,63</w:t>
            </w:r>
            <w:r>
              <w:rPr>
                <w:color w:val="000000"/>
                <w:sz w:val="20"/>
                <w:szCs w:val="20"/>
              </w:rPr>
            </w:r>
          </w:p>
        </w:tc>
        <w:tc>
          <w:tcPr>
            <w:tcW w:w="850" w:type="dxa"/>
            <w:vAlign w:val="bottom"/>
            <w:textDirection w:val="lrTb"/>
            <w:noWrap w:val="false"/>
          </w:tcPr>
          <w:p>
            <w:pPr>
              <w:pStyle w:val="1115"/>
              <w:jc w:val="both"/>
              <w:rPr>
                <w:color w:val="000000"/>
                <w:sz w:val="20"/>
                <w:szCs w:val="20"/>
              </w:rPr>
            </w:pPr>
            <w:r>
              <w:rPr>
                <w:color w:val="000000"/>
                <w:sz w:val="20"/>
                <w:szCs w:val="20"/>
              </w:rPr>
              <w:t xml:space="preserve">22,82</w:t>
            </w:r>
            <w:r>
              <w:rPr>
                <w:color w:val="000000"/>
                <w:sz w:val="20"/>
                <w:szCs w:val="20"/>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2127" w:type="dxa"/>
            <w:vAlign w:val="bottom"/>
            <w:textDirection w:val="lrTb"/>
            <w:noWrap w:val="false"/>
          </w:tcPr>
          <w:p>
            <w:pPr>
              <w:pStyle w:val="1115"/>
              <w:jc w:val="both"/>
              <w:rPr>
                <w:color w:val="000000"/>
                <w:sz w:val="20"/>
                <w:szCs w:val="20"/>
              </w:rPr>
            </w:pPr>
            <w:r>
              <w:rPr>
                <w:color w:val="000000"/>
                <w:sz w:val="20"/>
                <w:szCs w:val="20"/>
              </w:rPr>
              <w:t xml:space="preserve">2. Себестоимость</w:t>
            </w:r>
            <w:r>
              <w:rPr>
                <w:color w:val="000000"/>
                <w:sz w:val="20"/>
                <w:szCs w:val="20"/>
              </w:rPr>
            </w:r>
          </w:p>
        </w:tc>
        <w:tc>
          <w:tcPr>
            <w:tcW w:w="992" w:type="dxa"/>
            <w:vAlign w:val="bottom"/>
            <w:textDirection w:val="lrTb"/>
            <w:noWrap w:val="false"/>
          </w:tcPr>
          <w:p>
            <w:pPr>
              <w:pStyle w:val="1115"/>
              <w:jc w:val="both"/>
              <w:rPr>
                <w:color w:val="000000"/>
                <w:sz w:val="20"/>
                <w:szCs w:val="20"/>
              </w:rPr>
            </w:pPr>
            <w:r>
              <w:rPr>
                <w:color w:val="000000"/>
                <w:sz w:val="20"/>
                <w:szCs w:val="20"/>
              </w:rPr>
              <w:t xml:space="preserve">Тыс. руб.</w:t>
            </w:r>
            <w:r>
              <w:rPr>
                <w:color w:val="000000"/>
                <w:sz w:val="20"/>
                <w:szCs w:val="20"/>
              </w:rPr>
            </w:r>
          </w:p>
        </w:tc>
        <w:tc>
          <w:tcPr>
            <w:tcW w:w="1134" w:type="dxa"/>
            <w:vAlign w:val="bottom"/>
            <w:textDirection w:val="lrTb"/>
            <w:noWrap w:val="false"/>
          </w:tcPr>
          <w:p>
            <w:pPr>
              <w:pStyle w:val="1115"/>
              <w:jc w:val="both"/>
              <w:rPr>
                <w:sz w:val="20"/>
                <w:szCs w:val="20"/>
              </w:rPr>
            </w:pPr>
            <w:r>
              <w:rPr>
                <w:sz w:val="20"/>
                <w:szCs w:val="20"/>
              </w:rPr>
              <w:t xml:space="preserve">8669,2</w:t>
            </w:r>
            <w:r>
              <w:rPr>
                <w:sz w:val="20"/>
                <w:szCs w:val="20"/>
              </w:rPr>
            </w:r>
          </w:p>
        </w:tc>
        <w:tc>
          <w:tcPr>
            <w:tcW w:w="993" w:type="dxa"/>
            <w:vAlign w:val="bottom"/>
            <w:textDirection w:val="lrTb"/>
            <w:noWrap w:val="false"/>
          </w:tcPr>
          <w:p>
            <w:pPr>
              <w:pStyle w:val="1115"/>
              <w:jc w:val="both"/>
              <w:rPr>
                <w:sz w:val="20"/>
                <w:szCs w:val="20"/>
              </w:rPr>
            </w:pPr>
            <w:r>
              <w:rPr>
                <w:sz w:val="20"/>
                <w:szCs w:val="20"/>
              </w:rPr>
              <w:t xml:space="preserve">14151,3</w:t>
            </w:r>
            <w:r>
              <w:rPr>
                <w:sz w:val="20"/>
                <w:szCs w:val="20"/>
              </w:rPr>
            </w:r>
          </w:p>
        </w:tc>
        <w:tc>
          <w:tcPr>
            <w:tcW w:w="992" w:type="dxa"/>
            <w:vAlign w:val="bottom"/>
            <w:textDirection w:val="lrTb"/>
            <w:noWrap w:val="false"/>
          </w:tcPr>
          <w:p>
            <w:pPr>
              <w:pStyle w:val="1115"/>
              <w:jc w:val="both"/>
              <w:rPr>
                <w:color w:val="000000"/>
                <w:sz w:val="20"/>
                <w:szCs w:val="20"/>
              </w:rPr>
            </w:pPr>
            <w:r>
              <w:rPr>
                <w:color w:val="000000"/>
                <w:sz w:val="20"/>
                <w:szCs w:val="20"/>
              </w:rPr>
              <w:t xml:space="preserve">14151,3</w:t>
            </w:r>
            <w:r>
              <w:rPr>
                <w:color w:val="000000"/>
                <w:sz w:val="20"/>
                <w:szCs w:val="20"/>
              </w:rPr>
            </w:r>
          </w:p>
        </w:tc>
        <w:tc>
          <w:tcPr>
            <w:tcW w:w="992" w:type="dxa"/>
            <w:vAlign w:val="bottom"/>
            <w:textDirection w:val="lrTb"/>
            <w:noWrap w:val="false"/>
          </w:tcPr>
          <w:p>
            <w:pPr>
              <w:pStyle w:val="1115"/>
              <w:jc w:val="both"/>
              <w:rPr>
                <w:sz w:val="20"/>
                <w:szCs w:val="20"/>
              </w:rPr>
            </w:pPr>
            <w:r>
              <w:rPr>
                <w:sz w:val="20"/>
                <w:szCs w:val="20"/>
              </w:rPr>
              <w:t xml:space="preserve">14151,25</w:t>
            </w:r>
            <w:r>
              <w:rPr>
                <w:sz w:val="20"/>
                <w:szCs w:val="20"/>
              </w:rPr>
            </w:r>
          </w:p>
        </w:tc>
        <w:tc>
          <w:tcPr>
            <w:tcW w:w="992" w:type="dxa"/>
            <w:vAlign w:val="bottom"/>
            <w:textDirection w:val="lrTb"/>
            <w:noWrap w:val="false"/>
          </w:tcPr>
          <w:p>
            <w:pPr>
              <w:pStyle w:val="1115"/>
              <w:jc w:val="both"/>
              <w:rPr>
                <w:color w:val="000000"/>
                <w:sz w:val="20"/>
                <w:szCs w:val="20"/>
              </w:rPr>
            </w:pPr>
            <w:r>
              <w:rPr>
                <w:color w:val="000000"/>
                <w:sz w:val="20"/>
                <w:szCs w:val="20"/>
              </w:rPr>
              <w:t xml:space="preserve">14151</w:t>
            </w:r>
            <w:r>
              <w:rPr>
                <w:color w:val="000000"/>
                <w:sz w:val="20"/>
                <w:szCs w:val="20"/>
              </w:rPr>
            </w:r>
          </w:p>
        </w:tc>
        <w:tc>
          <w:tcPr>
            <w:tcW w:w="992" w:type="dxa"/>
            <w:vAlign w:val="bottom"/>
            <w:textDirection w:val="lrTb"/>
            <w:noWrap w:val="false"/>
          </w:tcPr>
          <w:p>
            <w:pPr>
              <w:pStyle w:val="1115"/>
              <w:jc w:val="both"/>
              <w:rPr>
                <w:color w:val="000000"/>
                <w:sz w:val="20"/>
                <w:szCs w:val="20"/>
              </w:rPr>
            </w:pPr>
            <w:r>
              <w:rPr>
                <w:color w:val="000000"/>
                <w:sz w:val="20"/>
                <w:szCs w:val="20"/>
              </w:rPr>
              <w:t xml:space="preserve">5481,8</w:t>
            </w:r>
            <w:r>
              <w:rPr>
                <w:color w:val="000000"/>
                <w:sz w:val="20"/>
                <w:szCs w:val="20"/>
              </w:rPr>
            </w:r>
          </w:p>
        </w:tc>
        <w:tc>
          <w:tcPr>
            <w:tcW w:w="850" w:type="dxa"/>
            <w:vAlign w:val="bottom"/>
            <w:textDirection w:val="lrTb"/>
            <w:noWrap w:val="false"/>
          </w:tcPr>
          <w:p>
            <w:pPr>
              <w:pStyle w:val="1115"/>
              <w:jc w:val="both"/>
              <w:rPr>
                <w:color w:val="000000"/>
                <w:sz w:val="20"/>
                <w:szCs w:val="20"/>
              </w:rPr>
            </w:pPr>
            <w:r>
              <w:rPr>
                <w:color w:val="000000"/>
                <w:sz w:val="20"/>
                <w:szCs w:val="20"/>
              </w:rPr>
              <w:t xml:space="preserve">19,65</w:t>
            </w:r>
            <w:r>
              <w:rPr>
                <w:color w:val="000000"/>
                <w:sz w:val="20"/>
                <w:szCs w:val="20"/>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2127" w:type="dxa"/>
            <w:vAlign w:val="bottom"/>
            <w:textDirection w:val="lrTb"/>
            <w:noWrap w:val="false"/>
          </w:tcPr>
          <w:p>
            <w:pPr>
              <w:pStyle w:val="1115"/>
              <w:jc w:val="both"/>
              <w:rPr>
                <w:color w:val="000000"/>
                <w:sz w:val="20"/>
                <w:szCs w:val="20"/>
              </w:rPr>
            </w:pPr>
            <w:r>
              <w:rPr>
                <w:color w:val="000000"/>
                <w:sz w:val="20"/>
                <w:szCs w:val="20"/>
              </w:rPr>
              <w:t xml:space="preserve">3.</w:t>
            </w:r>
            <w:r>
              <w:rPr>
                <w:color w:val="000000"/>
                <w:sz w:val="20"/>
                <w:szCs w:val="20"/>
              </w:rPr>
              <w:t xml:space="preserve">Среднегодовая стоимость основных производственных фондов</w:t>
            </w:r>
            <w:r>
              <w:rPr>
                <w:color w:val="000000"/>
                <w:sz w:val="20"/>
                <w:szCs w:val="20"/>
              </w:rPr>
            </w:r>
          </w:p>
        </w:tc>
        <w:tc>
          <w:tcPr>
            <w:tcW w:w="992" w:type="dxa"/>
            <w:vAlign w:val="bottom"/>
            <w:textDirection w:val="lrTb"/>
            <w:noWrap w:val="false"/>
          </w:tcPr>
          <w:p>
            <w:pPr>
              <w:pStyle w:val="1115"/>
              <w:jc w:val="both"/>
              <w:rPr>
                <w:color w:val="000000"/>
                <w:sz w:val="20"/>
                <w:szCs w:val="20"/>
              </w:rPr>
            </w:pPr>
            <w:r>
              <w:rPr>
                <w:color w:val="000000"/>
                <w:sz w:val="20"/>
                <w:szCs w:val="20"/>
              </w:rPr>
              <w:t xml:space="preserve">Тыс. руб.</w:t>
            </w:r>
            <w:r>
              <w:rPr>
                <w:color w:val="000000"/>
                <w:sz w:val="20"/>
                <w:szCs w:val="20"/>
              </w:rPr>
            </w:r>
          </w:p>
        </w:tc>
        <w:tc>
          <w:tcPr>
            <w:tcW w:w="1134" w:type="dxa"/>
            <w:vAlign w:val="bottom"/>
            <w:textDirection w:val="lrTb"/>
            <w:noWrap w:val="false"/>
          </w:tcPr>
          <w:p>
            <w:pPr>
              <w:pStyle w:val="1115"/>
              <w:jc w:val="both"/>
              <w:rPr>
                <w:sz w:val="20"/>
                <w:szCs w:val="20"/>
              </w:rPr>
            </w:pPr>
            <w:r>
              <w:rPr>
                <w:sz w:val="20"/>
                <w:szCs w:val="20"/>
              </w:rPr>
              <w:t xml:space="preserve">1728,33</w:t>
            </w:r>
            <w:r>
              <w:rPr>
                <w:sz w:val="20"/>
                <w:szCs w:val="20"/>
              </w:rPr>
            </w:r>
          </w:p>
        </w:tc>
        <w:tc>
          <w:tcPr>
            <w:tcW w:w="993" w:type="dxa"/>
            <w:vAlign w:val="bottom"/>
            <w:textDirection w:val="lrTb"/>
            <w:noWrap w:val="false"/>
          </w:tcPr>
          <w:p>
            <w:pPr>
              <w:pStyle w:val="1115"/>
              <w:jc w:val="both"/>
              <w:rPr>
                <w:sz w:val="20"/>
                <w:szCs w:val="20"/>
              </w:rPr>
            </w:pPr>
            <w:r>
              <w:rPr>
                <w:sz w:val="20"/>
                <w:szCs w:val="20"/>
              </w:rPr>
              <w:t xml:space="preserve">1728,33</w:t>
            </w:r>
            <w:r>
              <w:rPr>
                <w:sz w:val="20"/>
                <w:szCs w:val="20"/>
              </w:rPr>
            </w:r>
          </w:p>
        </w:tc>
        <w:tc>
          <w:tcPr>
            <w:tcW w:w="992" w:type="dxa"/>
            <w:vAlign w:val="bottom"/>
            <w:textDirection w:val="lrTb"/>
            <w:noWrap w:val="false"/>
          </w:tcPr>
          <w:p>
            <w:pPr>
              <w:pStyle w:val="1115"/>
              <w:jc w:val="both"/>
              <w:rPr>
                <w:color w:val="000000"/>
                <w:sz w:val="20"/>
                <w:szCs w:val="20"/>
              </w:rPr>
            </w:pPr>
            <w:r>
              <w:rPr>
                <w:color w:val="000000"/>
                <w:sz w:val="20"/>
                <w:szCs w:val="20"/>
              </w:rPr>
              <w:t xml:space="preserve">1728,33</w:t>
            </w:r>
            <w:r>
              <w:rPr>
                <w:color w:val="000000"/>
                <w:sz w:val="20"/>
                <w:szCs w:val="20"/>
              </w:rPr>
            </w:r>
          </w:p>
        </w:tc>
        <w:tc>
          <w:tcPr>
            <w:tcW w:w="992" w:type="dxa"/>
            <w:vAlign w:val="bottom"/>
            <w:textDirection w:val="lrTb"/>
            <w:noWrap w:val="false"/>
          </w:tcPr>
          <w:p>
            <w:pPr>
              <w:pStyle w:val="1115"/>
              <w:jc w:val="both"/>
              <w:rPr>
                <w:color w:val="000000"/>
                <w:sz w:val="20"/>
                <w:szCs w:val="20"/>
              </w:rPr>
            </w:pPr>
            <w:r>
              <w:rPr>
                <w:color w:val="000000"/>
                <w:sz w:val="20"/>
                <w:szCs w:val="20"/>
              </w:rPr>
              <w:t xml:space="preserve">1728,33</w:t>
            </w:r>
            <w:r>
              <w:rPr>
                <w:color w:val="000000"/>
                <w:sz w:val="20"/>
                <w:szCs w:val="20"/>
              </w:rPr>
            </w:r>
          </w:p>
        </w:tc>
        <w:tc>
          <w:tcPr>
            <w:tcW w:w="992" w:type="dxa"/>
            <w:vAlign w:val="bottom"/>
            <w:textDirection w:val="lrTb"/>
            <w:noWrap w:val="false"/>
          </w:tcPr>
          <w:p>
            <w:pPr>
              <w:pStyle w:val="1115"/>
              <w:jc w:val="both"/>
              <w:rPr>
                <w:color w:val="000000"/>
                <w:sz w:val="20"/>
                <w:szCs w:val="20"/>
              </w:rPr>
            </w:pPr>
            <w:r>
              <w:rPr>
                <w:color w:val="000000"/>
                <w:sz w:val="20"/>
                <w:szCs w:val="20"/>
              </w:rPr>
              <w:t xml:space="preserve">1728,3</w:t>
            </w:r>
            <w:r>
              <w:rPr>
                <w:color w:val="000000"/>
                <w:sz w:val="20"/>
                <w:szCs w:val="20"/>
              </w:rPr>
            </w:r>
          </w:p>
        </w:tc>
        <w:tc>
          <w:tcPr>
            <w:tcW w:w="992" w:type="dxa"/>
            <w:vAlign w:val="bottom"/>
            <w:textDirection w:val="lrTb"/>
            <w:noWrap w:val="false"/>
          </w:tcPr>
          <w:p>
            <w:pPr>
              <w:pStyle w:val="1115"/>
              <w:jc w:val="both"/>
              <w:rPr>
                <w:color w:val="000000"/>
                <w:sz w:val="20"/>
                <w:szCs w:val="20"/>
              </w:rPr>
            </w:pPr>
            <w:r>
              <w:rPr>
                <w:color w:val="000000"/>
                <w:sz w:val="20"/>
                <w:szCs w:val="20"/>
              </w:rPr>
              <w:t xml:space="preserve">-0,03</w:t>
            </w:r>
            <w:r>
              <w:rPr>
                <w:color w:val="000000"/>
                <w:sz w:val="20"/>
                <w:szCs w:val="20"/>
              </w:rPr>
            </w:r>
          </w:p>
        </w:tc>
        <w:tc>
          <w:tcPr>
            <w:tcW w:w="850" w:type="dxa"/>
            <w:vAlign w:val="bottom"/>
            <w:textDirection w:val="lrTb"/>
            <w:noWrap w:val="false"/>
          </w:tcPr>
          <w:p>
            <w:pPr>
              <w:pStyle w:val="1115"/>
              <w:jc w:val="both"/>
              <w:rPr>
                <w:color w:val="000000"/>
                <w:sz w:val="20"/>
                <w:szCs w:val="20"/>
              </w:rPr>
            </w:pPr>
            <w:r>
              <w:rPr>
                <w:color w:val="000000"/>
                <w:sz w:val="20"/>
                <w:szCs w:val="20"/>
              </w:rPr>
              <w:t xml:space="preserve">0</w:t>
            </w:r>
            <w:r>
              <w:rPr>
                <w:color w:val="000000"/>
                <w:sz w:val="20"/>
                <w:szCs w:val="20"/>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2127" w:type="dxa"/>
            <w:vAlign w:val="bottom"/>
            <w:textDirection w:val="lrTb"/>
            <w:noWrap w:val="false"/>
          </w:tcPr>
          <w:p>
            <w:pPr>
              <w:pStyle w:val="1115"/>
              <w:jc w:val="both"/>
              <w:rPr>
                <w:color w:val="000000"/>
                <w:sz w:val="20"/>
                <w:szCs w:val="20"/>
              </w:rPr>
            </w:pPr>
            <w:r>
              <w:rPr>
                <w:color w:val="000000"/>
                <w:sz w:val="20"/>
                <w:szCs w:val="20"/>
              </w:rPr>
              <w:t xml:space="preserve">4.Численность работающих</w:t>
            </w:r>
            <w:r>
              <w:rPr>
                <w:color w:val="000000"/>
                <w:sz w:val="20"/>
                <w:szCs w:val="20"/>
              </w:rPr>
            </w:r>
          </w:p>
        </w:tc>
        <w:tc>
          <w:tcPr>
            <w:tcW w:w="992" w:type="dxa"/>
            <w:vAlign w:val="bottom"/>
            <w:textDirection w:val="lrTb"/>
            <w:noWrap w:val="false"/>
          </w:tcPr>
          <w:p>
            <w:pPr>
              <w:pStyle w:val="1115"/>
              <w:jc w:val="both"/>
              <w:rPr>
                <w:color w:val="000000"/>
                <w:sz w:val="20"/>
                <w:szCs w:val="20"/>
              </w:rPr>
            </w:pPr>
            <w:r>
              <w:rPr>
                <w:color w:val="000000"/>
                <w:sz w:val="20"/>
                <w:szCs w:val="20"/>
              </w:rPr>
              <w:t xml:space="preserve">Чел.</w:t>
            </w:r>
            <w:r>
              <w:rPr>
                <w:color w:val="000000"/>
                <w:sz w:val="20"/>
                <w:szCs w:val="20"/>
              </w:rPr>
            </w:r>
          </w:p>
        </w:tc>
        <w:tc>
          <w:tcPr>
            <w:tcW w:w="1134" w:type="dxa"/>
            <w:vAlign w:val="bottom"/>
            <w:textDirection w:val="lrTb"/>
            <w:noWrap w:val="false"/>
          </w:tcPr>
          <w:p>
            <w:pPr>
              <w:pStyle w:val="1115"/>
              <w:jc w:val="both"/>
              <w:rPr>
                <w:sz w:val="20"/>
                <w:szCs w:val="20"/>
              </w:rPr>
            </w:pPr>
            <w:r>
              <w:rPr>
                <w:sz w:val="20"/>
                <w:szCs w:val="20"/>
              </w:rPr>
              <w:t xml:space="preserve">15</w:t>
            </w:r>
            <w:r>
              <w:rPr>
                <w:sz w:val="20"/>
                <w:szCs w:val="20"/>
              </w:rPr>
            </w:r>
          </w:p>
        </w:tc>
        <w:tc>
          <w:tcPr>
            <w:tcW w:w="993" w:type="dxa"/>
            <w:vAlign w:val="bottom"/>
            <w:textDirection w:val="lrTb"/>
            <w:noWrap w:val="false"/>
          </w:tcPr>
          <w:p>
            <w:pPr>
              <w:pStyle w:val="1115"/>
              <w:jc w:val="both"/>
              <w:rPr>
                <w:sz w:val="20"/>
                <w:szCs w:val="20"/>
              </w:rPr>
            </w:pPr>
            <w:r>
              <w:rPr>
                <w:sz w:val="20"/>
                <w:szCs w:val="20"/>
              </w:rPr>
              <w:t xml:space="preserve">17</w:t>
            </w:r>
            <w:r>
              <w:rPr>
                <w:sz w:val="20"/>
                <w:szCs w:val="20"/>
              </w:rPr>
            </w:r>
          </w:p>
        </w:tc>
        <w:tc>
          <w:tcPr>
            <w:tcW w:w="992" w:type="dxa"/>
            <w:vAlign w:val="bottom"/>
            <w:textDirection w:val="lrTb"/>
            <w:noWrap w:val="false"/>
          </w:tcPr>
          <w:p>
            <w:pPr>
              <w:pStyle w:val="1115"/>
              <w:jc w:val="both"/>
              <w:rPr>
                <w:color w:val="000000"/>
                <w:sz w:val="20"/>
                <w:szCs w:val="20"/>
              </w:rPr>
            </w:pPr>
            <w:r>
              <w:rPr>
                <w:color w:val="000000"/>
                <w:sz w:val="20"/>
                <w:szCs w:val="20"/>
              </w:rPr>
              <w:t xml:space="preserve">15</w:t>
            </w:r>
            <w:r>
              <w:rPr>
                <w:color w:val="000000"/>
                <w:sz w:val="20"/>
                <w:szCs w:val="20"/>
              </w:rPr>
            </w:r>
          </w:p>
        </w:tc>
        <w:tc>
          <w:tcPr>
            <w:tcW w:w="992" w:type="dxa"/>
            <w:vAlign w:val="bottom"/>
            <w:textDirection w:val="lrTb"/>
            <w:noWrap w:val="false"/>
          </w:tcPr>
          <w:p>
            <w:pPr>
              <w:pStyle w:val="1115"/>
              <w:jc w:val="both"/>
              <w:rPr>
                <w:color w:val="000000"/>
                <w:sz w:val="20"/>
                <w:szCs w:val="20"/>
              </w:rPr>
            </w:pPr>
            <w:r>
              <w:rPr>
                <w:color w:val="000000"/>
                <w:sz w:val="20"/>
                <w:szCs w:val="20"/>
              </w:rPr>
              <w:t xml:space="preserve">15</w:t>
            </w:r>
            <w:r>
              <w:rPr>
                <w:color w:val="000000"/>
                <w:sz w:val="20"/>
                <w:szCs w:val="20"/>
              </w:rPr>
            </w:r>
          </w:p>
        </w:tc>
        <w:tc>
          <w:tcPr>
            <w:tcW w:w="992" w:type="dxa"/>
            <w:vAlign w:val="bottom"/>
            <w:textDirection w:val="lrTb"/>
            <w:noWrap w:val="false"/>
          </w:tcPr>
          <w:p>
            <w:pPr>
              <w:pStyle w:val="1115"/>
              <w:jc w:val="both"/>
              <w:rPr>
                <w:color w:val="000000"/>
                <w:sz w:val="20"/>
                <w:szCs w:val="20"/>
              </w:rPr>
            </w:pPr>
            <w:r>
              <w:rPr>
                <w:color w:val="000000"/>
                <w:sz w:val="20"/>
                <w:szCs w:val="20"/>
              </w:rPr>
              <w:t xml:space="preserve">17</w:t>
            </w:r>
            <w:r>
              <w:rPr>
                <w:color w:val="000000"/>
                <w:sz w:val="20"/>
                <w:szCs w:val="20"/>
              </w:rPr>
            </w:r>
          </w:p>
        </w:tc>
        <w:tc>
          <w:tcPr>
            <w:tcW w:w="992" w:type="dxa"/>
            <w:vAlign w:val="bottom"/>
            <w:textDirection w:val="lrTb"/>
            <w:noWrap w:val="false"/>
          </w:tcPr>
          <w:p>
            <w:pPr>
              <w:pStyle w:val="1115"/>
              <w:jc w:val="both"/>
              <w:rPr>
                <w:color w:val="000000"/>
                <w:sz w:val="20"/>
                <w:szCs w:val="20"/>
              </w:rPr>
            </w:pPr>
            <w:r>
              <w:rPr>
                <w:color w:val="000000"/>
                <w:sz w:val="20"/>
                <w:szCs w:val="20"/>
              </w:rPr>
              <w:t xml:space="preserve">2</w:t>
            </w:r>
            <w:r>
              <w:rPr>
                <w:color w:val="000000"/>
                <w:sz w:val="20"/>
                <w:szCs w:val="20"/>
              </w:rPr>
            </w:r>
          </w:p>
        </w:tc>
        <w:tc>
          <w:tcPr>
            <w:tcW w:w="850" w:type="dxa"/>
            <w:vAlign w:val="bottom"/>
            <w:textDirection w:val="lrTb"/>
            <w:noWrap w:val="false"/>
          </w:tcPr>
          <w:p>
            <w:pPr>
              <w:pStyle w:val="1115"/>
              <w:jc w:val="both"/>
              <w:rPr>
                <w:color w:val="000000"/>
                <w:sz w:val="20"/>
                <w:szCs w:val="20"/>
              </w:rPr>
            </w:pPr>
            <w:r>
              <w:rPr>
                <w:color w:val="000000"/>
                <w:sz w:val="20"/>
                <w:szCs w:val="20"/>
              </w:rPr>
              <w:t xml:space="preserve">13,33</w:t>
            </w:r>
            <w:r>
              <w:rPr>
                <w:color w:val="000000"/>
                <w:sz w:val="20"/>
                <w:szCs w:val="20"/>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2127" w:type="dxa"/>
            <w:vAlign w:val="bottom"/>
            <w:textDirection w:val="lrTb"/>
            <w:noWrap w:val="false"/>
          </w:tcPr>
          <w:p>
            <w:pPr>
              <w:pStyle w:val="1115"/>
              <w:jc w:val="both"/>
              <w:rPr>
                <w:color w:val="000000"/>
                <w:sz w:val="20"/>
                <w:szCs w:val="20"/>
              </w:rPr>
            </w:pPr>
            <w:r>
              <w:rPr>
                <w:color w:val="000000"/>
                <w:sz w:val="20"/>
                <w:szCs w:val="20"/>
              </w:rPr>
              <w:t xml:space="preserve">5Фонд оплаты труда</w:t>
            </w:r>
            <w:r>
              <w:rPr>
                <w:color w:val="000000"/>
                <w:sz w:val="20"/>
                <w:szCs w:val="20"/>
              </w:rPr>
            </w:r>
          </w:p>
        </w:tc>
        <w:tc>
          <w:tcPr>
            <w:tcW w:w="992" w:type="dxa"/>
            <w:vAlign w:val="bottom"/>
            <w:textDirection w:val="lrTb"/>
            <w:noWrap w:val="false"/>
          </w:tcPr>
          <w:p>
            <w:pPr>
              <w:pStyle w:val="1115"/>
              <w:jc w:val="both"/>
              <w:rPr>
                <w:color w:val="000000"/>
                <w:sz w:val="20"/>
                <w:szCs w:val="20"/>
              </w:rPr>
            </w:pPr>
            <w:r>
              <w:rPr>
                <w:color w:val="000000"/>
                <w:sz w:val="20"/>
                <w:szCs w:val="20"/>
              </w:rPr>
              <w:t xml:space="preserve">Тыс. руб.</w:t>
            </w:r>
            <w:r>
              <w:rPr>
                <w:color w:val="000000"/>
                <w:sz w:val="20"/>
                <w:szCs w:val="20"/>
              </w:rPr>
            </w:r>
          </w:p>
        </w:tc>
        <w:tc>
          <w:tcPr>
            <w:tcW w:w="1134" w:type="dxa"/>
            <w:vAlign w:val="bottom"/>
            <w:textDirection w:val="lrTb"/>
            <w:noWrap w:val="false"/>
          </w:tcPr>
          <w:p>
            <w:pPr>
              <w:pStyle w:val="1115"/>
              <w:jc w:val="both"/>
              <w:rPr>
                <w:color w:val="000000"/>
                <w:sz w:val="20"/>
                <w:szCs w:val="20"/>
              </w:rPr>
            </w:pPr>
            <w:r>
              <w:rPr>
                <w:color w:val="000000"/>
                <w:sz w:val="20"/>
                <w:szCs w:val="20"/>
              </w:rPr>
              <w:t xml:space="preserve">5200</w:t>
            </w:r>
            <w:r>
              <w:rPr>
                <w:color w:val="000000"/>
                <w:sz w:val="20"/>
                <w:szCs w:val="20"/>
              </w:rPr>
            </w:r>
          </w:p>
        </w:tc>
        <w:tc>
          <w:tcPr>
            <w:tcW w:w="993" w:type="dxa"/>
            <w:vAlign w:val="bottom"/>
            <w:textDirection w:val="lrTb"/>
            <w:noWrap w:val="false"/>
          </w:tcPr>
          <w:p>
            <w:pPr>
              <w:pStyle w:val="1115"/>
              <w:jc w:val="both"/>
              <w:rPr>
                <w:sz w:val="20"/>
                <w:szCs w:val="20"/>
              </w:rPr>
            </w:pPr>
            <w:r>
              <w:rPr>
                <w:sz w:val="20"/>
                <w:szCs w:val="20"/>
              </w:rPr>
              <w:t xml:space="preserve">5620</w:t>
            </w:r>
            <w:r>
              <w:rPr>
                <w:sz w:val="20"/>
                <w:szCs w:val="20"/>
              </w:rPr>
            </w:r>
          </w:p>
        </w:tc>
        <w:tc>
          <w:tcPr>
            <w:tcW w:w="992" w:type="dxa"/>
            <w:vAlign w:val="bottom"/>
            <w:textDirection w:val="lrTb"/>
            <w:noWrap w:val="false"/>
          </w:tcPr>
          <w:p>
            <w:pPr>
              <w:pStyle w:val="1115"/>
              <w:jc w:val="both"/>
              <w:rPr>
                <w:color w:val="000000"/>
                <w:sz w:val="20"/>
                <w:szCs w:val="20"/>
              </w:rPr>
            </w:pPr>
            <w:r>
              <w:rPr>
                <w:color w:val="000000"/>
                <w:sz w:val="20"/>
                <w:szCs w:val="20"/>
              </w:rPr>
              <w:t xml:space="preserve">5200</w:t>
            </w:r>
            <w:r>
              <w:rPr>
                <w:color w:val="000000"/>
                <w:sz w:val="20"/>
                <w:szCs w:val="20"/>
              </w:rPr>
            </w:r>
          </w:p>
        </w:tc>
        <w:tc>
          <w:tcPr>
            <w:tcW w:w="992" w:type="dxa"/>
            <w:vAlign w:val="bottom"/>
            <w:textDirection w:val="lrTb"/>
            <w:noWrap w:val="false"/>
          </w:tcPr>
          <w:p>
            <w:pPr>
              <w:pStyle w:val="1115"/>
              <w:jc w:val="both"/>
              <w:rPr>
                <w:color w:val="000000"/>
                <w:sz w:val="20"/>
                <w:szCs w:val="20"/>
              </w:rPr>
            </w:pPr>
            <w:r>
              <w:rPr>
                <w:color w:val="000000"/>
                <w:sz w:val="20"/>
                <w:szCs w:val="20"/>
              </w:rPr>
              <w:t xml:space="preserve">5200</w:t>
            </w:r>
            <w:r>
              <w:rPr>
                <w:color w:val="000000"/>
                <w:sz w:val="20"/>
                <w:szCs w:val="20"/>
              </w:rPr>
            </w:r>
          </w:p>
        </w:tc>
        <w:tc>
          <w:tcPr>
            <w:tcW w:w="992" w:type="dxa"/>
            <w:vAlign w:val="bottom"/>
            <w:textDirection w:val="lrTb"/>
            <w:noWrap w:val="false"/>
          </w:tcPr>
          <w:p>
            <w:pPr>
              <w:pStyle w:val="1115"/>
              <w:jc w:val="both"/>
              <w:rPr>
                <w:color w:val="000000"/>
                <w:sz w:val="20"/>
                <w:szCs w:val="20"/>
              </w:rPr>
            </w:pPr>
            <w:r>
              <w:rPr>
                <w:color w:val="000000"/>
                <w:sz w:val="20"/>
                <w:szCs w:val="20"/>
              </w:rPr>
              <w:t xml:space="preserve">5620</w:t>
            </w:r>
            <w:r>
              <w:rPr>
                <w:color w:val="000000"/>
                <w:sz w:val="20"/>
                <w:szCs w:val="20"/>
              </w:rPr>
            </w:r>
          </w:p>
        </w:tc>
        <w:tc>
          <w:tcPr>
            <w:tcW w:w="992" w:type="dxa"/>
            <w:vAlign w:val="bottom"/>
            <w:textDirection w:val="lrTb"/>
            <w:noWrap w:val="false"/>
          </w:tcPr>
          <w:p>
            <w:pPr>
              <w:pStyle w:val="1115"/>
              <w:jc w:val="both"/>
              <w:rPr>
                <w:color w:val="000000"/>
                <w:sz w:val="20"/>
                <w:szCs w:val="20"/>
              </w:rPr>
            </w:pPr>
            <w:r>
              <w:rPr>
                <w:color w:val="000000"/>
                <w:sz w:val="20"/>
                <w:szCs w:val="20"/>
              </w:rPr>
              <w:t xml:space="preserve">420</w:t>
            </w:r>
            <w:r>
              <w:rPr>
                <w:color w:val="000000"/>
                <w:sz w:val="20"/>
                <w:szCs w:val="20"/>
              </w:rPr>
            </w:r>
          </w:p>
        </w:tc>
        <w:tc>
          <w:tcPr>
            <w:tcW w:w="850" w:type="dxa"/>
            <w:vAlign w:val="bottom"/>
            <w:textDirection w:val="lrTb"/>
            <w:noWrap w:val="false"/>
          </w:tcPr>
          <w:p>
            <w:pPr>
              <w:pStyle w:val="1115"/>
              <w:jc w:val="both"/>
              <w:rPr>
                <w:color w:val="000000"/>
                <w:sz w:val="20"/>
                <w:szCs w:val="20"/>
              </w:rPr>
            </w:pPr>
            <w:r>
              <w:rPr>
                <w:color w:val="000000"/>
                <w:sz w:val="20"/>
                <w:szCs w:val="20"/>
              </w:rPr>
              <w:t xml:space="preserve">8,08</w:t>
            </w:r>
            <w:r>
              <w:rPr>
                <w:color w:val="000000"/>
                <w:sz w:val="20"/>
                <w:szCs w:val="20"/>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25"/>
        </w:trPr>
        <w:tc>
          <w:tcPr>
            <w:tcW w:w="2127" w:type="dxa"/>
            <w:vAlign w:val="bottom"/>
            <w:textDirection w:val="lrTb"/>
            <w:noWrap w:val="false"/>
          </w:tcPr>
          <w:p>
            <w:pPr>
              <w:pStyle w:val="1115"/>
              <w:jc w:val="both"/>
              <w:rPr>
                <w:color w:val="000000"/>
                <w:sz w:val="20"/>
                <w:szCs w:val="20"/>
              </w:rPr>
            </w:pPr>
            <w:r>
              <w:rPr>
                <w:color w:val="000000"/>
                <w:sz w:val="20"/>
                <w:szCs w:val="20"/>
              </w:rPr>
              <w:t xml:space="preserve">6.</w:t>
            </w:r>
            <w:r>
              <w:rPr>
                <w:color w:val="000000"/>
                <w:sz w:val="20"/>
                <w:szCs w:val="20"/>
              </w:rPr>
              <w:t xml:space="preserve">Прибыль от реализации (с.1 – с.2)</w:t>
            </w:r>
            <w:r>
              <w:rPr>
                <w:color w:val="000000"/>
                <w:sz w:val="20"/>
                <w:szCs w:val="20"/>
              </w:rPr>
            </w:r>
          </w:p>
        </w:tc>
        <w:tc>
          <w:tcPr>
            <w:tcW w:w="992" w:type="dxa"/>
            <w:vAlign w:val="bottom"/>
            <w:textDirection w:val="lrTb"/>
            <w:noWrap w:val="false"/>
          </w:tcPr>
          <w:p>
            <w:pPr>
              <w:pStyle w:val="1115"/>
              <w:jc w:val="both"/>
              <w:rPr>
                <w:color w:val="000000"/>
                <w:sz w:val="20"/>
                <w:szCs w:val="20"/>
              </w:rPr>
            </w:pPr>
            <w:r>
              <w:rPr>
                <w:color w:val="000000"/>
                <w:sz w:val="20"/>
                <w:szCs w:val="20"/>
              </w:rPr>
              <w:t xml:space="preserve">Тыс. руб.</w:t>
            </w:r>
            <w:r>
              <w:rPr>
                <w:color w:val="000000"/>
                <w:sz w:val="20"/>
                <w:szCs w:val="20"/>
              </w:rPr>
            </w:r>
          </w:p>
        </w:tc>
        <w:tc>
          <w:tcPr>
            <w:tcW w:w="1134" w:type="dxa"/>
            <w:vAlign w:val="bottom"/>
            <w:textDirection w:val="lrTb"/>
            <w:noWrap w:val="false"/>
          </w:tcPr>
          <w:p>
            <w:pPr>
              <w:pStyle w:val="1115"/>
              <w:jc w:val="both"/>
              <w:rPr>
                <w:sz w:val="20"/>
                <w:szCs w:val="20"/>
              </w:rPr>
            </w:pPr>
            <w:r>
              <w:rPr>
                <w:sz w:val="20"/>
                <w:szCs w:val="20"/>
              </w:rPr>
              <w:t xml:space="preserve">1937,5</w:t>
            </w:r>
            <w:r>
              <w:rPr>
                <w:sz w:val="20"/>
                <w:szCs w:val="20"/>
              </w:rPr>
            </w:r>
          </w:p>
        </w:tc>
        <w:tc>
          <w:tcPr>
            <w:tcW w:w="993" w:type="dxa"/>
            <w:vAlign w:val="bottom"/>
            <w:textDirection w:val="lrTb"/>
            <w:noWrap w:val="false"/>
          </w:tcPr>
          <w:p>
            <w:pPr>
              <w:pStyle w:val="1115"/>
              <w:jc w:val="both"/>
              <w:rPr>
                <w:sz w:val="20"/>
                <w:szCs w:val="20"/>
              </w:rPr>
            </w:pPr>
            <w:r>
              <w:rPr>
                <w:sz w:val="20"/>
                <w:szCs w:val="20"/>
              </w:rPr>
              <w:t xml:space="preserve">9716,3</w:t>
            </w:r>
            <w:r>
              <w:rPr>
                <w:sz w:val="20"/>
                <w:szCs w:val="20"/>
              </w:rPr>
            </w:r>
          </w:p>
        </w:tc>
        <w:tc>
          <w:tcPr>
            <w:tcW w:w="992" w:type="dxa"/>
            <w:vAlign w:val="bottom"/>
            <w:textDirection w:val="lrTb"/>
            <w:noWrap w:val="false"/>
          </w:tcPr>
          <w:p>
            <w:pPr>
              <w:pStyle w:val="1115"/>
              <w:jc w:val="both"/>
              <w:rPr>
                <w:sz w:val="20"/>
                <w:szCs w:val="20"/>
              </w:rPr>
            </w:pPr>
            <w:r>
              <w:rPr>
                <w:sz w:val="20"/>
                <w:szCs w:val="20"/>
              </w:rPr>
              <w:t xml:space="preserve">11468,8</w:t>
            </w:r>
            <w:r>
              <w:rPr>
                <w:sz w:val="20"/>
                <w:szCs w:val="20"/>
              </w:rPr>
            </w:r>
          </w:p>
        </w:tc>
        <w:tc>
          <w:tcPr>
            <w:tcW w:w="992" w:type="dxa"/>
            <w:vAlign w:val="bottom"/>
            <w:textDirection w:val="lrTb"/>
            <w:noWrap w:val="false"/>
          </w:tcPr>
          <w:p>
            <w:pPr>
              <w:pStyle w:val="1115"/>
              <w:jc w:val="both"/>
              <w:rPr>
                <w:color w:val="000000"/>
                <w:sz w:val="20"/>
                <w:szCs w:val="20"/>
              </w:rPr>
            </w:pPr>
            <w:r>
              <w:rPr>
                <w:color w:val="000000"/>
                <w:sz w:val="20"/>
                <w:szCs w:val="20"/>
              </w:rPr>
              <w:t xml:space="preserve">1449,5</w:t>
            </w:r>
            <w:r>
              <w:rPr>
                <w:color w:val="000000"/>
                <w:sz w:val="20"/>
                <w:szCs w:val="20"/>
              </w:rPr>
            </w:r>
          </w:p>
        </w:tc>
        <w:tc>
          <w:tcPr>
            <w:tcW w:w="992" w:type="dxa"/>
            <w:vAlign w:val="bottom"/>
            <w:textDirection w:val="lrTb"/>
            <w:noWrap w:val="false"/>
          </w:tcPr>
          <w:p>
            <w:pPr>
              <w:pStyle w:val="1115"/>
              <w:jc w:val="both"/>
              <w:rPr>
                <w:color w:val="000000"/>
                <w:sz w:val="20"/>
                <w:szCs w:val="20"/>
              </w:rPr>
            </w:pPr>
            <w:r>
              <w:rPr>
                <w:color w:val="000000"/>
                <w:sz w:val="20"/>
                <w:szCs w:val="20"/>
              </w:rPr>
              <w:t xml:space="preserve">10062,33</w:t>
            </w:r>
            <w:r>
              <w:rPr>
                <w:color w:val="000000"/>
                <w:sz w:val="20"/>
                <w:szCs w:val="20"/>
              </w:rPr>
            </w:r>
          </w:p>
        </w:tc>
        <w:tc>
          <w:tcPr>
            <w:tcW w:w="992" w:type="dxa"/>
            <w:vAlign w:val="bottom"/>
            <w:textDirection w:val="lrTb"/>
            <w:noWrap w:val="false"/>
          </w:tcPr>
          <w:p>
            <w:pPr>
              <w:pStyle w:val="1115"/>
              <w:jc w:val="both"/>
              <w:rPr>
                <w:color w:val="000000"/>
                <w:sz w:val="20"/>
                <w:szCs w:val="20"/>
              </w:rPr>
            </w:pPr>
            <w:r>
              <w:rPr>
                <w:color w:val="000000"/>
                <w:sz w:val="20"/>
                <w:szCs w:val="20"/>
              </w:rPr>
              <w:t xml:space="preserve">8124,83</w:t>
            </w:r>
            <w:r>
              <w:rPr>
                <w:color w:val="000000"/>
                <w:sz w:val="20"/>
                <w:szCs w:val="20"/>
              </w:rPr>
            </w:r>
          </w:p>
        </w:tc>
        <w:tc>
          <w:tcPr>
            <w:tcW w:w="850" w:type="dxa"/>
            <w:vAlign w:val="bottom"/>
            <w:textDirection w:val="lrTb"/>
            <w:noWrap w:val="false"/>
          </w:tcPr>
          <w:p>
            <w:pPr>
              <w:pStyle w:val="1115"/>
              <w:jc w:val="both"/>
              <w:rPr>
                <w:color w:val="000000"/>
                <w:sz w:val="20"/>
                <w:szCs w:val="20"/>
              </w:rPr>
            </w:pPr>
            <w:r>
              <w:rPr>
                <w:color w:val="000000"/>
                <w:sz w:val="20"/>
                <w:szCs w:val="20"/>
              </w:rPr>
              <w:t xml:space="preserve">18,89</w:t>
            </w:r>
            <w:r>
              <w:rPr>
                <w:color w:val="000000"/>
                <w:sz w:val="20"/>
                <w:szCs w:val="20"/>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2127" w:type="dxa"/>
            <w:vAlign w:val="bottom"/>
            <w:textDirection w:val="lrTb"/>
            <w:noWrap w:val="false"/>
          </w:tcPr>
          <w:p>
            <w:pPr>
              <w:pStyle w:val="1115"/>
              <w:jc w:val="both"/>
              <w:rPr>
                <w:color w:val="000000"/>
                <w:sz w:val="20"/>
                <w:szCs w:val="20"/>
              </w:rPr>
            </w:pPr>
            <w:r>
              <w:rPr>
                <w:color w:val="000000"/>
                <w:sz w:val="20"/>
                <w:szCs w:val="20"/>
              </w:rPr>
              <w:t xml:space="preserve">7.</w:t>
            </w:r>
            <w:r>
              <w:rPr>
                <w:color w:val="000000"/>
                <w:sz w:val="20"/>
                <w:szCs w:val="20"/>
              </w:rPr>
              <w:t xml:space="preserve">Рентабельность производства (с.6/с.2)х100%</w:t>
            </w:r>
            <w:r>
              <w:rPr>
                <w:color w:val="000000"/>
                <w:sz w:val="20"/>
                <w:szCs w:val="20"/>
              </w:rPr>
            </w:r>
          </w:p>
        </w:tc>
        <w:tc>
          <w:tcPr>
            <w:tcW w:w="992" w:type="dxa"/>
            <w:vAlign w:val="bottom"/>
            <w:textDirection w:val="lrTb"/>
            <w:noWrap w:val="false"/>
          </w:tcPr>
          <w:p>
            <w:pPr>
              <w:pStyle w:val="1115"/>
              <w:jc w:val="both"/>
              <w:rPr>
                <w:color w:val="000000"/>
                <w:sz w:val="20"/>
                <w:szCs w:val="20"/>
              </w:rPr>
            </w:pPr>
            <w:r>
              <w:rPr>
                <w:color w:val="000000"/>
                <w:sz w:val="20"/>
                <w:szCs w:val="20"/>
              </w:rPr>
              <w:t xml:space="preserve">%</w:t>
            </w:r>
            <w:r>
              <w:rPr>
                <w:color w:val="000000"/>
                <w:sz w:val="20"/>
                <w:szCs w:val="20"/>
              </w:rPr>
            </w:r>
          </w:p>
        </w:tc>
        <w:tc>
          <w:tcPr>
            <w:tcW w:w="1134" w:type="dxa"/>
            <w:vAlign w:val="bottom"/>
            <w:textDirection w:val="lrTb"/>
            <w:noWrap w:val="false"/>
          </w:tcPr>
          <w:p>
            <w:pPr>
              <w:pStyle w:val="1115"/>
              <w:jc w:val="both"/>
              <w:rPr>
                <w:sz w:val="20"/>
                <w:szCs w:val="20"/>
              </w:rPr>
            </w:pPr>
            <w:r>
              <w:rPr>
                <w:sz w:val="20"/>
                <w:szCs w:val="20"/>
              </w:rPr>
              <w:t xml:space="preserve">2,23</w:t>
            </w:r>
            <w:r>
              <w:rPr>
                <w:sz w:val="20"/>
                <w:szCs w:val="20"/>
              </w:rPr>
            </w:r>
          </w:p>
        </w:tc>
        <w:tc>
          <w:tcPr>
            <w:tcW w:w="993" w:type="dxa"/>
            <w:vAlign w:val="bottom"/>
            <w:textDirection w:val="lrTb"/>
            <w:noWrap w:val="false"/>
          </w:tcPr>
          <w:p>
            <w:pPr>
              <w:pStyle w:val="1115"/>
              <w:jc w:val="both"/>
              <w:rPr>
                <w:sz w:val="20"/>
                <w:szCs w:val="20"/>
              </w:rPr>
            </w:pPr>
            <w:r>
              <w:rPr>
                <w:sz w:val="20"/>
                <w:szCs w:val="20"/>
              </w:rPr>
              <w:t xml:space="preserve">0,0285</w:t>
            </w:r>
            <w:r>
              <w:rPr>
                <w:sz w:val="20"/>
                <w:szCs w:val="20"/>
              </w:rPr>
            </w:r>
          </w:p>
        </w:tc>
        <w:tc>
          <w:tcPr>
            <w:tcW w:w="992" w:type="dxa"/>
            <w:vAlign w:val="bottom"/>
            <w:textDirection w:val="lrTb"/>
            <w:noWrap w:val="false"/>
          </w:tcPr>
          <w:p>
            <w:pPr>
              <w:pStyle w:val="1115"/>
              <w:jc w:val="both"/>
              <w:rPr>
                <w:sz w:val="20"/>
                <w:szCs w:val="20"/>
              </w:rPr>
            </w:pPr>
            <w:r>
              <w:rPr>
                <w:sz w:val="20"/>
                <w:szCs w:val="20"/>
              </w:rPr>
              <w:t xml:space="preserve">2,85</w:t>
            </w:r>
            <w:r>
              <w:rPr>
                <w:sz w:val="20"/>
                <w:szCs w:val="20"/>
              </w:rPr>
            </w:r>
          </w:p>
        </w:tc>
        <w:tc>
          <w:tcPr>
            <w:tcW w:w="992" w:type="dxa"/>
            <w:vAlign w:val="bottom"/>
            <w:textDirection w:val="lrTb"/>
            <w:noWrap w:val="false"/>
          </w:tcPr>
          <w:p>
            <w:pPr>
              <w:pStyle w:val="1115"/>
              <w:jc w:val="both"/>
              <w:rPr>
                <w:color w:val="000000"/>
                <w:sz w:val="20"/>
                <w:szCs w:val="20"/>
              </w:rPr>
            </w:pPr>
            <w:r>
              <w:rPr>
                <w:color w:val="000000"/>
                <w:sz w:val="20"/>
                <w:szCs w:val="20"/>
              </w:rPr>
              <w:t xml:space="preserve">3,77</w:t>
            </w:r>
            <w:r>
              <w:rPr>
                <w:color w:val="000000"/>
                <w:sz w:val="20"/>
                <w:szCs w:val="20"/>
              </w:rPr>
            </w:r>
          </w:p>
        </w:tc>
        <w:tc>
          <w:tcPr>
            <w:tcW w:w="992" w:type="dxa"/>
            <w:vAlign w:val="bottom"/>
            <w:textDirection w:val="lrTb"/>
            <w:noWrap w:val="false"/>
          </w:tcPr>
          <w:p>
            <w:pPr>
              <w:pStyle w:val="1115"/>
              <w:jc w:val="both"/>
              <w:rPr>
                <w:color w:val="000000"/>
                <w:sz w:val="20"/>
                <w:szCs w:val="20"/>
              </w:rPr>
            </w:pPr>
            <w:r>
              <w:rPr>
                <w:color w:val="000000"/>
                <w:sz w:val="20"/>
                <w:szCs w:val="20"/>
              </w:rPr>
              <w:t xml:space="preserve">21,14</w:t>
            </w:r>
            <w:r>
              <w:rPr>
                <w:color w:val="000000"/>
                <w:sz w:val="20"/>
                <w:szCs w:val="20"/>
              </w:rPr>
            </w:r>
          </w:p>
        </w:tc>
        <w:tc>
          <w:tcPr>
            <w:tcW w:w="992" w:type="dxa"/>
            <w:vAlign w:val="bottom"/>
            <w:textDirection w:val="lrTb"/>
            <w:noWrap w:val="false"/>
          </w:tcPr>
          <w:p>
            <w:pPr>
              <w:pStyle w:val="1115"/>
              <w:jc w:val="both"/>
              <w:rPr>
                <w:color w:val="000000"/>
                <w:sz w:val="20"/>
                <w:szCs w:val="20"/>
              </w:rPr>
            </w:pPr>
            <w:r>
              <w:rPr>
                <w:color w:val="000000"/>
                <w:sz w:val="20"/>
                <w:szCs w:val="20"/>
              </w:rPr>
              <w:t xml:space="preserve">18,91</w:t>
            </w:r>
            <w:r>
              <w:rPr>
                <w:color w:val="000000"/>
                <w:sz w:val="20"/>
                <w:szCs w:val="20"/>
              </w:rPr>
            </w:r>
          </w:p>
        </w:tc>
        <w:tc>
          <w:tcPr>
            <w:tcW w:w="850" w:type="dxa"/>
            <w:vAlign w:val="bottom"/>
            <w:textDirection w:val="lrTb"/>
            <w:noWrap w:val="false"/>
          </w:tcPr>
          <w:p>
            <w:pPr>
              <w:pStyle w:val="1115"/>
              <w:jc w:val="both"/>
              <w:rPr>
                <w:color w:val="000000"/>
                <w:sz w:val="20"/>
                <w:szCs w:val="20"/>
              </w:rPr>
            </w:pPr>
            <w:r>
              <w:rPr>
                <w:color w:val="000000"/>
                <w:sz w:val="20"/>
                <w:szCs w:val="20"/>
              </w:rPr>
              <w:t xml:space="preserve">29,81</w:t>
            </w:r>
            <w:r>
              <w:rPr>
                <w:color w:val="000000"/>
                <w:sz w:val="20"/>
                <w:szCs w:val="20"/>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2127" w:type="dxa"/>
            <w:vAlign w:val="bottom"/>
            <w:textDirection w:val="lrTb"/>
            <w:noWrap w:val="false"/>
          </w:tcPr>
          <w:p>
            <w:pPr>
              <w:pStyle w:val="1115"/>
              <w:jc w:val="both"/>
              <w:rPr>
                <w:color w:val="000000"/>
                <w:sz w:val="20"/>
                <w:szCs w:val="20"/>
              </w:rPr>
            </w:pPr>
            <w:r>
              <w:rPr>
                <w:color w:val="000000"/>
                <w:sz w:val="20"/>
                <w:szCs w:val="20"/>
              </w:rPr>
              <w:t xml:space="preserve">8.</w:t>
            </w:r>
            <w:r>
              <w:rPr>
                <w:color w:val="000000"/>
                <w:sz w:val="20"/>
                <w:szCs w:val="20"/>
              </w:rPr>
              <w:t xml:space="preserve">Рентабельность продаж (с.6/c/1)х100%</w:t>
            </w:r>
            <w:r>
              <w:rPr>
                <w:color w:val="000000"/>
                <w:sz w:val="20"/>
                <w:szCs w:val="20"/>
              </w:rPr>
            </w:r>
          </w:p>
        </w:tc>
        <w:tc>
          <w:tcPr>
            <w:tcW w:w="992" w:type="dxa"/>
            <w:vAlign w:val="bottom"/>
            <w:textDirection w:val="lrTb"/>
            <w:noWrap w:val="false"/>
          </w:tcPr>
          <w:p>
            <w:pPr>
              <w:pStyle w:val="1115"/>
              <w:jc w:val="both"/>
              <w:rPr>
                <w:color w:val="000000"/>
                <w:sz w:val="20"/>
                <w:szCs w:val="20"/>
              </w:rPr>
            </w:pPr>
            <w:r>
              <w:rPr>
                <w:color w:val="000000"/>
                <w:sz w:val="20"/>
                <w:szCs w:val="20"/>
              </w:rPr>
              <w:t xml:space="preserve">%</w:t>
            </w:r>
            <w:r>
              <w:rPr>
                <w:color w:val="000000"/>
                <w:sz w:val="20"/>
                <w:szCs w:val="20"/>
              </w:rPr>
            </w:r>
          </w:p>
        </w:tc>
        <w:tc>
          <w:tcPr>
            <w:tcW w:w="1134" w:type="dxa"/>
            <w:vAlign w:val="bottom"/>
            <w:textDirection w:val="lrTb"/>
            <w:noWrap w:val="false"/>
          </w:tcPr>
          <w:p>
            <w:pPr>
              <w:pStyle w:val="1115"/>
              <w:jc w:val="both"/>
              <w:rPr>
                <w:sz w:val="20"/>
                <w:szCs w:val="20"/>
              </w:rPr>
            </w:pPr>
            <w:r>
              <w:rPr>
                <w:sz w:val="20"/>
                <w:szCs w:val="20"/>
              </w:rPr>
              <w:t xml:space="preserve">1,82</w:t>
            </w:r>
            <w:r>
              <w:rPr>
                <w:sz w:val="20"/>
                <w:szCs w:val="20"/>
              </w:rPr>
            </w:r>
          </w:p>
        </w:tc>
        <w:tc>
          <w:tcPr>
            <w:tcW w:w="993" w:type="dxa"/>
            <w:vAlign w:val="bottom"/>
            <w:textDirection w:val="lrTb"/>
            <w:noWrap w:val="false"/>
          </w:tcPr>
          <w:p>
            <w:pPr>
              <w:pStyle w:val="1115"/>
              <w:jc w:val="both"/>
              <w:rPr>
                <w:sz w:val="20"/>
                <w:szCs w:val="20"/>
              </w:rPr>
            </w:pPr>
            <w:r>
              <w:rPr>
                <w:sz w:val="20"/>
                <w:szCs w:val="20"/>
              </w:rPr>
              <w:t xml:space="preserve">5,24</w:t>
            </w:r>
            <w:r>
              <w:rPr>
                <w:sz w:val="20"/>
                <w:szCs w:val="20"/>
              </w:rPr>
            </w:r>
          </w:p>
        </w:tc>
        <w:tc>
          <w:tcPr>
            <w:tcW w:w="992" w:type="dxa"/>
            <w:vAlign w:val="bottom"/>
            <w:textDirection w:val="lrTb"/>
            <w:noWrap w:val="false"/>
          </w:tcPr>
          <w:p>
            <w:pPr>
              <w:pStyle w:val="1115"/>
              <w:jc w:val="both"/>
              <w:rPr>
                <w:sz w:val="20"/>
                <w:szCs w:val="20"/>
              </w:rPr>
            </w:pPr>
            <w:r>
              <w:rPr>
                <w:sz w:val="20"/>
                <w:szCs w:val="20"/>
              </w:rPr>
              <w:t xml:space="preserve">5,24</w:t>
            </w:r>
            <w:r>
              <w:rPr>
                <w:sz w:val="20"/>
                <w:szCs w:val="20"/>
              </w:rPr>
            </w:r>
          </w:p>
        </w:tc>
        <w:tc>
          <w:tcPr>
            <w:tcW w:w="992" w:type="dxa"/>
            <w:vAlign w:val="bottom"/>
            <w:textDirection w:val="lrTb"/>
            <w:noWrap w:val="false"/>
          </w:tcPr>
          <w:p>
            <w:pPr>
              <w:pStyle w:val="1115"/>
              <w:jc w:val="both"/>
              <w:rPr>
                <w:color w:val="000000"/>
                <w:sz w:val="20"/>
                <w:szCs w:val="20"/>
              </w:rPr>
            </w:pPr>
            <w:r>
              <w:rPr>
                <w:color w:val="000000"/>
                <w:sz w:val="20"/>
                <w:szCs w:val="20"/>
              </w:rPr>
              <w:t xml:space="preserve">3,64</w:t>
            </w:r>
            <w:r>
              <w:rPr>
                <w:color w:val="000000"/>
                <w:sz w:val="20"/>
                <w:szCs w:val="20"/>
              </w:rPr>
            </w:r>
          </w:p>
        </w:tc>
        <w:tc>
          <w:tcPr>
            <w:tcW w:w="992" w:type="dxa"/>
            <w:vAlign w:val="bottom"/>
            <w:textDirection w:val="lrTb"/>
            <w:noWrap w:val="false"/>
          </w:tcPr>
          <w:p>
            <w:pPr>
              <w:pStyle w:val="1115"/>
              <w:jc w:val="both"/>
              <w:rPr>
                <w:color w:val="000000"/>
                <w:sz w:val="20"/>
                <w:szCs w:val="20"/>
              </w:rPr>
            </w:pPr>
            <w:r>
              <w:rPr>
                <w:color w:val="000000"/>
                <w:sz w:val="20"/>
                <w:szCs w:val="20"/>
              </w:rPr>
              <w:t xml:space="preserve">15,94</w:t>
            </w:r>
            <w:r>
              <w:rPr>
                <w:color w:val="000000"/>
                <w:sz w:val="20"/>
                <w:szCs w:val="20"/>
              </w:rPr>
            </w:r>
          </w:p>
        </w:tc>
        <w:tc>
          <w:tcPr>
            <w:tcW w:w="992" w:type="dxa"/>
            <w:vAlign w:val="bottom"/>
            <w:textDirection w:val="lrTb"/>
            <w:noWrap w:val="false"/>
          </w:tcPr>
          <w:p>
            <w:pPr>
              <w:pStyle w:val="1115"/>
              <w:jc w:val="both"/>
              <w:rPr>
                <w:color w:val="000000"/>
                <w:sz w:val="20"/>
                <w:szCs w:val="20"/>
              </w:rPr>
            </w:pPr>
            <w:r>
              <w:rPr>
                <w:color w:val="000000"/>
                <w:sz w:val="20"/>
                <w:szCs w:val="20"/>
              </w:rPr>
              <w:t xml:space="preserve">14,12</w:t>
            </w:r>
            <w:r>
              <w:rPr>
                <w:color w:val="000000"/>
                <w:sz w:val="20"/>
                <w:szCs w:val="20"/>
              </w:rPr>
            </w:r>
          </w:p>
        </w:tc>
        <w:tc>
          <w:tcPr>
            <w:tcW w:w="850" w:type="dxa"/>
            <w:vAlign w:val="bottom"/>
            <w:textDirection w:val="lrTb"/>
            <w:noWrap w:val="false"/>
          </w:tcPr>
          <w:p>
            <w:pPr>
              <w:pStyle w:val="1115"/>
              <w:jc w:val="both"/>
              <w:rPr>
                <w:color w:val="000000"/>
                <w:sz w:val="20"/>
                <w:szCs w:val="20"/>
              </w:rPr>
            </w:pPr>
            <w:r>
              <w:rPr>
                <w:color w:val="000000"/>
                <w:sz w:val="20"/>
                <w:szCs w:val="20"/>
              </w:rPr>
              <w:t xml:space="preserve">7,75</w:t>
            </w:r>
            <w:r>
              <w:rPr>
                <w:color w:val="000000"/>
                <w:sz w:val="20"/>
                <w:szCs w:val="20"/>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2127" w:type="dxa"/>
            <w:vAlign w:val="bottom"/>
            <w:textDirection w:val="lrTb"/>
            <w:noWrap w:val="false"/>
          </w:tcPr>
          <w:p>
            <w:pPr>
              <w:pStyle w:val="1115"/>
              <w:jc w:val="both"/>
              <w:rPr>
                <w:color w:val="000000"/>
                <w:sz w:val="20"/>
                <w:szCs w:val="20"/>
              </w:rPr>
            </w:pPr>
            <w:r>
              <w:rPr>
                <w:color w:val="000000"/>
                <w:sz w:val="20"/>
                <w:szCs w:val="20"/>
              </w:rPr>
              <w:t xml:space="preserve">9.</w:t>
            </w:r>
            <w:r>
              <w:rPr>
                <w:color w:val="000000"/>
                <w:sz w:val="20"/>
                <w:szCs w:val="20"/>
              </w:rPr>
              <w:t xml:space="preserve">Производительность труда (с.1/c.4)</w:t>
            </w:r>
            <w:r>
              <w:rPr>
                <w:color w:val="000000"/>
                <w:sz w:val="20"/>
                <w:szCs w:val="20"/>
              </w:rPr>
            </w:r>
          </w:p>
        </w:tc>
        <w:tc>
          <w:tcPr>
            <w:tcW w:w="992" w:type="dxa"/>
            <w:vAlign w:val="bottom"/>
            <w:textDirection w:val="lrTb"/>
            <w:noWrap w:val="false"/>
          </w:tcPr>
          <w:p>
            <w:pPr>
              <w:pStyle w:val="1115"/>
              <w:jc w:val="both"/>
              <w:rPr>
                <w:color w:val="000000"/>
                <w:sz w:val="20"/>
                <w:szCs w:val="20"/>
              </w:rPr>
            </w:pPr>
            <w:r>
              <w:rPr>
                <w:color w:val="000000"/>
                <w:sz w:val="20"/>
                <w:szCs w:val="20"/>
              </w:rPr>
              <w:t xml:space="preserve">Тыс. руб./чел.</w:t>
            </w:r>
            <w:r>
              <w:rPr>
                <w:color w:val="000000"/>
                <w:sz w:val="20"/>
                <w:szCs w:val="20"/>
              </w:rPr>
            </w:r>
          </w:p>
        </w:tc>
        <w:tc>
          <w:tcPr>
            <w:tcW w:w="1134" w:type="dxa"/>
            <w:vAlign w:val="bottom"/>
            <w:textDirection w:val="lrTb"/>
            <w:noWrap w:val="false"/>
          </w:tcPr>
          <w:p>
            <w:pPr>
              <w:pStyle w:val="1115"/>
              <w:jc w:val="both"/>
              <w:rPr>
                <w:sz w:val="20"/>
                <w:szCs w:val="20"/>
              </w:rPr>
            </w:pPr>
            <w:r>
              <w:rPr>
                <w:sz w:val="20"/>
                <w:szCs w:val="20"/>
              </w:rPr>
              <w:t xml:space="preserve">707,11</w:t>
            </w:r>
            <w:r>
              <w:rPr>
                <w:sz w:val="20"/>
                <w:szCs w:val="20"/>
              </w:rPr>
            </w:r>
          </w:p>
        </w:tc>
        <w:tc>
          <w:tcPr>
            <w:tcW w:w="993" w:type="dxa"/>
            <w:vAlign w:val="bottom"/>
            <w:textDirection w:val="lrTb"/>
            <w:noWrap w:val="false"/>
          </w:tcPr>
          <w:p>
            <w:pPr>
              <w:pStyle w:val="1115"/>
              <w:jc w:val="both"/>
              <w:rPr>
                <w:sz w:val="20"/>
                <w:szCs w:val="20"/>
              </w:rPr>
            </w:pPr>
            <w:r>
              <w:rPr>
                <w:sz w:val="20"/>
                <w:szCs w:val="20"/>
              </w:rPr>
              <w:t xml:space="preserve">1089,41</w:t>
            </w:r>
            <w:r>
              <w:rPr>
                <w:sz w:val="20"/>
                <w:szCs w:val="20"/>
              </w:rPr>
            </w:r>
          </w:p>
        </w:tc>
        <w:tc>
          <w:tcPr>
            <w:tcW w:w="992" w:type="dxa"/>
            <w:vAlign w:val="bottom"/>
            <w:textDirection w:val="lrTb"/>
            <w:noWrap w:val="false"/>
          </w:tcPr>
          <w:p>
            <w:pPr>
              <w:pStyle w:val="1115"/>
              <w:jc w:val="both"/>
              <w:rPr>
                <w:sz w:val="20"/>
                <w:szCs w:val="20"/>
              </w:rPr>
            </w:pPr>
            <w:r>
              <w:rPr>
                <w:sz w:val="20"/>
                <w:szCs w:val="20"/>
              </w:rPr>
              <w:t xml:space="preserve">1708</w:t>
            </w:r>
            <w:r>
              <w:rPr>
                <w:sz w:val="20"/>
                <w:szCs w:val="20"/>
              </w:rPr>
            </w:r>
          </w:p>
        </w:tc>
        <w:tc>
          <w:tcPr>
            <w:tcW w:w="992" w:type="dxa"/>
            <w:vAlign w:val="bottom"/>
            <w:textDirection w:val="lrTb"/>
            <w:noWrap w:val="false"/>
          </w:tcPr>
          <w:p>
            <w:pPr>
              <w:pStyle w:val="1115"/>
              <w:jc w:val="both"/>
              <w:rPr>
                <w:color w:val="000000"/>
                <w:sz w:val="20"/>
                <w:szCs w:val="20"/>
              </w:rPr>
            </w:pPr>
            <w:r>
              <w:rPr>
                <w:color w:val="000000"/>
                <w:sz w:val="20"/>
                <w:szCs w:val="20"/>
              </w:rPr>
              <w:t xml:space="preserve">4984,4</w:t>
            </w:r>
            <w:r>
              <w:rPr>
                <w:color w:val="000000"/>
                <w:sz w:val="20"/>
                <w:szCs w:val="20"/>
              </w:rPr>
            </w:r>
          </w:p>
        </w:tc>
        <w:tc>
          <w:tcPr>
            <w:tcW w:w="992" w:type="dxa"/>
            <w:vAlign w:val="bottom"/>
            <w:textDirection w:val="lrTb"/>
            <w:noWrap w:val="false"/>
          </w:tcPr>
          <w:p>
            <w:pPr>
              <w:pStyle w:val="1115"/>
              <w:jc w:val="both"/>
              <w:rPr>
                <w:color w:val="000000"/>
                <w:sz w:val="20"/>
                <w:szCs w:val="20"/>
              </w:rPr>
            </w:pPr>
            <w:r>
              <w:rPr>
                <w:color w:val="000000"/>
                <w:sz w:val="20"/>
                <w:szCs w:val="20"/>
              </w:rPr>
              <w:t xml:space="preserve">3155,29</w:t>
            </w:r>
            <w:r>
              <w:rPr>
                <w:color w:val="000000"/>
                <w:sz w:val="20"/>
                <w:szCs w:val="20"/>
              </w:rPr>
            </w:r>
          </w:p>
        </w:tc>
        <w:tc>
          <w:tcPr>
            <w:tcW w:w="992" w:type="dxa"/>
            <w:vAlign w:val="bottom"/>
            <w:textDirection w:val="lrTb"/>
            <w:noWrap w:val="false"/>
          </w:tcPr>
          <w:p>
            <w:pPr>
              <w:pStyle w:val="1115"/>
              <w:jc w:val="both"/>
              <w:rPr>
                <w:color w:val="000000"/>
                <w:sz w:val="20"/>
                <w:szCs w:val="20"/>
              </w:rPr>
            </w:pPr>
            <w:r>
              <w:rPr>
                <w:color w:val="000000"/>
                <w:sz w:val="20"/>
                <w:szCs w:val="20"/>
              </w:rPr>
              <w:t xml:space="preserve">2448,18</w:t>
            </w:r>
            <w:r>
              <w:rPr>
                <w:color w:val="000000"/>
                <w:sz w:val="20"/>
                <w:szCs w:val="20"/>
              </w:rPr>
            </w:r>
          </w:p>
        </w:tc>
        <w:tc>
          <w:tcPr>
            <w:tcW w:w="850" w:type="dxa"/>
            <w:vAlign w:val="bottom"/>
            <w:textDirection w:val="lrTb"/>
            <w:noWrap w:val="false"/>
          </w:tcPr>
          <w:p>
            <w:pPr>
              <w:pStyle w:val="1115"/>
              <w:jc w:val="both"/>
              <w:rPr>
                <w:color w:val="000000"/>
                <w:sz w:val="20"/>
                <w:szCs w:val="20"/>
              </w:rPr>
            </w:pPr>
            <w:r>
              <w:rPr>
                <w:color w:val="000000"/>
                <w:sz w:val="20"/>
                <w:szCs w:val="20"/>
              </w:rPr>
              <w:t xml:space="preserve">11</w:t>
            </w:r>
            <w:r>
              <w:rPr>
                <w:color w:val="000000"/>
                <w:sz w:val="20"/>
                <w:szCs w:val="20"/>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2127" w:type="dxa"/>
            <w:vAlign w:val="bottom"/>
            <w:textDirection w:val="lrTb"/>
            <w:noWrap w:val="false"/>
          </w:tcPr>
          <w:p>
            <w:pPr>
              <w:pStyle w:val="1115"/>
              <w:jc w:val="both"/>
              <w:rPr>
                <w:color w:val="000000"/>
                <w:sz w:val="20"/>
                <w:szCs w:val="20"/>
              </w:rPr>
            </w:pPr>
            <w:r>
              <w:rPr>
                <w:color w:val="000000"/>
                <w:sz w:val="20"/>
                <w:szCs w:val="20"/>
              </w:rPr>
              <w:t xml:space="preserve">10.</w:t>
            </w:r>
            <w:r>
              <w:rPr>
                <w:color w:val="000000"/>
                <w:sz w:val="20"/>
                <w:szCs w:val="20"/>
              </w:rPr>
              <w:t xml:space="preserve">Трудоемкость (с.4/с.1)х100%</w:t>
            </w:r>
            <w:r>
              <w:rPr>
                <w:color w:val="000000"/>
                <w:sz w:val="20"/>
                <w:szCs w:val="20"/>
              </w:rPr>
            </w:r>
          </w:p>
        </w:tc>
        <w:tc>
          <w:tcPr>
            <w:tcW w:w="992" w:type="dxa"/>
            <w:vAlign w:val="bottom"/>
            <w:textDirection w:val="lrTb"/>
            <w:noWrap w:val="false"/>
          </w:tcPr>
          <w:p>
            <w:pPr>
              <w:pStyle w:val="1115"/>
              <w:jc w:val="both"/>
              <w:rPr>
                <w:color w:val="000000"/>
                <w:sz w:val="20"/>
                <w:szCs w:val="20"/>
              </w:rPr>
            </w:pPr>
            <w:r>
              <w:rPr>
                <w:color w:val="000000"/>
                <w:sz w:val="20"/>
                <w:szCs w:val="20"/>
              </w:rPr>
              <w:t xml:space="preserve">%</w:t>
            </w:r>
            <w:r>
              <w:rPr>
                <w:color w:val="000000"/>
                <w:sz w:val="20"/>
                <w:szCs w:val="20"/>
              </w:rPr>
            </w:r>
          </w:p>
        </w:tc>
        <w:tc>
          <w:tcPr>
            <w:tcW w:w="1134" w:type="dxa"/>
            <w:vAlign w:val="bottom"/>
            <w:textDirection w:val="lrTb"/>
            <w:noWrap w:val="false"/>
          </w:tcPr>
          <w:p>
            <w:pPr>
              <w:pStyle w:val="1115"/>
              <w:jc w:val="both"/>
              <w:rPr>
                <w:sz w:val="20"/>
                <w:szCs w:val="20"/>
              </w:rPr>
            </w:pPr>
            <w:r>
              <w:rPr>
                <w:sz w:val="20"/>
                <w:szCs w:val="20"/>
              </w:rPr>
              <w:t xml:space="preserve">0,01</w:t>
            </w:r>
            <w:r>
              <w:rPr>
                <w:sz w:val="20"/>
                <w:szCs w:val="20"/>
              </w:rPr>
            </w:r>
          </w:p>
        </w:tc>
        <w:tc>
          <w:tcPr>
            <w:tcW w:w="993" w:type="dxa"/>
            <w:vAlign w:val="bottom"/>
            <w:textDirection w:val="lrTb"/>
            <w:noWrap w:val="false"/>
          </w:tcPr>
          <w:p>
            <w:pPr>
              <w:pStyle w:val="1115"/>
              <w:jc w:val="both"/>
              <w:rPr>
                <w:sz w:val="20"/>
                <w:szCs w:val="20"/>
              </w:rPr>
            </w:pPr>
            <w:r>
              <w:rPr>
                <w:sz w:val="20"/>
                <w:szCs w:val="20"/>
              </w:rPr>
              <w:t xml:space="preserve">0,02</w:t>
            </w:r>
            <w:r>
              <w:rPr>
                <w:sz w:val="20"/>
                <w:szCs w:val="20"/>
              </w:rPr>
            </w:r>
          </w:p>
        </w:tc>
        <w:tc>
          <w:tcPr>
            <w:tcW w:w="992" w:type="dxa"/>
            <w:vAlign w:val="bottom"/>
            <w:textDirection w:val="lrTb"/>
            <w:noWrap w:val="false"/>
          </w:tcPr>
          <w:p>
            <w:pPr>
              <w:pStyle w:val="1115"/>
              <w:jc w:val="both"/>
              <w:rPr>
                <w:sz w:val="20"/>
                <w:szCs w:val="20"/>
              </w:rPr>
            </w:pPr>
            <w:r>
              <w:rPr>
                <w:sz w:val="20"/>
                <w:szCs w:val="20"/>
              </w:rPr>
              <w:t xml:space="preserve">0,02</w:t>
            </w:r>
            <w:r>
              <w:rPr>
                <w:sz w:val="20"/>
                <w:szCs w:val="20"/>
              </w:rPr>
            </w:r>
          </w:p>
        </w:tc>
        <w:tc>
          <w:tcPr>
            <w:tcW w:w="992" w:type="dxa"/>
            <w:vAlign w:val="bottom"/>
            <w:textDirection w:val="lrTb"/>
            <w:noWrap w:val="false"/>
          </w:tcPr>
          <w:p>
            <w:pPr>
              <w:pStyle w:val="1115"/>
              <w:jc w:val="both"/>
              <w:rPr>
                <w:color w:val="000000"/>
                <w:sz w:val="20"/>
                <w:szCs w:val="20"/>
              </w:rPr>
            </w:pPr>
            <w:r>
              <w:rPr>
                <w:color w:val="000000"/>
                <w:sz w:val="20"/>
                <w:szCs w:val="20"/>
              </w:rPr>
              <w:t xml:space="preserve">0,02</w:t>
            </w:r>
            <w:r>
              <w:rPr>
                <w:color w:val="000000"/>
                <w:sz w:val="20"/>
                <w:szCs w:val="20"/>
              </w:rPr>
            </w:r>
          </w:p>
        </w:tc>
        <w:tc>
          <w:tcPr>
            <w:tcW w:w="992" w:type="dxa"/>
            <w:vAlign w:val="bottom"/>
            <w:textDirection w:val="lrTb"/>
            <w:noWrap w:val="false"/>
          </w:tcPr>
          <w:p>
            <w:pPr>
              <w:pStyle w:val="1115"/>
              <w:jc w:val="both"/>
              <w:rPr>
                <w:color w:val="000000"/>
                <w:sz w:val="20"/>
                <w:szCs w:val="20"/>
              </w:rPr>
            </w:pPr>
            <w:r>
              <w:rPr>
                <w:color w:val="000000"/>
                <w:sz w:val="20"/>
                <w:szCs w:val="20"/>
              </w:rPr>
              <w:t xml:space="preserve">0,07</w:t>
            </w:r>
            <w:r>
              <w:rPr>
                <w:color w:val="000000"/>
                <w:sz w:val="20"/>
                <w:szCs w:val="20"/>
              </w:rPr>
            </w:r>
          </w:p>
        </w:tc>
        <w:tc>
          <w:tcPr>
            <w:tcW w:w="992" w:type="dxa"/>
            <w:vAlign w:val="bottom"/>
            <w:textDirection w:val="lrTb"/>
            <w:noWrap w:val="false"/>
          </w:tcPr>
          <w:p>
            <w:pPr>
              <w:pStyle w:val="1115"/>
              <w:jc w:val="both"/>
              <w:rPr>
                <w:color w:val="000000"/>
                <w:sz w:val="20"/>
                <w:szCs w:val="20"/>
              </w:rPr>
            </w:pPr>
            <w:r>
              <w:rPr>
                <w:color w:val="000000"/>
                <w:sz w:val="20"/>
                <w:szCs w:val="20"/>
              </w:rPr>
              <w:t xml:space="preserve">0,06</w:t>
            </w:r>
            <w:r>
              <w:rPr>
                <w:color w:val="000000"/>
                <w:sz w:val="20"/>
                <w:szCs w:val="20"/>
              </w:rPr>
            </w:r>
          </w:p>
        </w:tc>
        <w:tc>
          <w:tcPr>
            <w:tcW w:w="850" w:type="dxa"/>
            <w:vAlign w:val="bottom"/>
            <w:textDirection w:val="lrTb"/>
            <w:noWrap w:val="false"/>
          </w:tcPr>
          <w:p>
            <w:pPr>
              <w:pStyle w:val="1115"/>
              <w:jc w:val="both"/>
              <w:rPr>
                <w:color w:val="000000"/>
                <w:sz w:val="20"/>
                <w:szCs w:val="20"/>
              </w:rPr>
            </w:pPr>
            <w:r>
              <w:rPr>
                <w:color w:val="000000"/>
                <w:sz w:val="20"/>
                <w:szCs w:val="20"/>
              </w:rPr>
              <w:t xml:space="preserve">6,2</w:t>
            </w:r>
            <w:r>
              <w:rPr>
                <w:color w:val="000000"/>
                <w:sz w:val="20"/>
                <w:szCs w:val="20"/>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c>
          <w:tcPr>
            <w:tcW w:w="2127" w:type="dxa"/>
            <w:vAlign w:val="center"/>
            <w:textDirection w:val="lrTb"/>
            <w:noWrap w:val="false"/>
          </w:tcPr>
          <w:p>
            <w:pPr>
              <w:pStyle w:val="1115"/>
              <w:jc w:val="both"/>
              <w:rPr>
                <w:sz w:val="20"/>
                <w:szCs w:val="20"/>
              </w:rPr>
            </w:pPr>
            <w:r>
              <w:rPr>
                <w:sz w:val="20"/>
                <w:szCs w:val="20"/>
              </w:rPr>
              <w:t xml:space="preserve">11.Средняя заработная плата в год (с.5/с.4)</w:t>
            </w:r>
            <w:r>
              <w:rPr>
                <w:sz w:val="20"/>
                <w:szCs w:val="20"/>
              </w:rPr>
            </w:r>
          </w:p>
        </w:tc>
        <w:tc>
          <w:tcPr>
            <w:tcW w:w="992" w:type="dxa"/>
            <w:vAlign w:val="center"/>
            <w:textDirection w:val="lrTb"/>
            <w:noWrap w:val="false"/>
          </w:tcPr>
          <w:p>
            <w:pPr>
              <w:pStyle w:val="1115"/>
              <w:jc w:val="both"/>
              <w:rPr>
                <w:sz w:val="20"/>
                <w:szCs w:val="20"/>
              </w:rPr>
            </w:pPr>
            <w:r>
              <w:rPr>
                <w:sz w:val="20"/>
                <w:szCs w:val="20"/>
              </w:rPr>
              <w:t xml:space="preserve">Тыс. руб.</w:t>
            </w:r>
            <w:r>
              <w:rPr>
                <w:sz w:val="20"/>
                <w:szCs w:val="20"/>
              </w:rPr>
            </w:r>
          </w:p>
        </w:tc>
        <w:tc>
          <w:tcPr>
            <w:tcW w:w="1134" w:type="dxa"/>
            <w:vAlign w:val="bottom"/>
            <w:textDirection w:val="lrTb"/>
            <w:noWrap w:val="false"/>
          </w:tcPr>
          <w:p>
            <w:pPr>
              <w:pStyle w:val="1115"/>
              <w:jc w:val="both"/>
              <w:rPr>
                <w:sz w:val="20"/>
                <w:szCs w:val="20"/>
              </w:rPr>
            </w:pPr>
            <w:r>
              <w:rPr>
                <w:sz w:val="20"/>
                <w:szCs w:val="20"/>
              </w:rPr>
              <w:t xml:space="preserve">346,66</w:t>
            </w:r>
            <w:r>
              <w:rPr>
                <w:sz w:val="20"/>
                <w:szCs w:val="20"/>
              </w:rPr>
            </w:r>
          </w:p>
        </w:tc>
        <w:tc>
          <w:tcPr>
            <w:tcW w:w="993" w:type="dxa"/>
            <w:vAlign w:val="bottom"/>
            <w:textDirection w:val="lrTb"/>
            <w:noWrap w:val="false"/>
          </w:tcPr>
          <w:p>
            <w:pPr>
              <w:pStyle w:val="1115"/>
              <w:jc w:val="both"/>
              <w:rPr>
                <w:sz w:val="20"/>
                <w:szCs w:val="20"/>
              </w:rPr>
            </w:pPr>
            <w:r>
              <w:rPr>
                <w:sz w:val="20"/>
                <w:szCs w:val="20"/>
              </w:rPr>
              <w:t xml:space="preserve">330,58</w:t>
            </w:r>
            <w:r>
              <w:rPr>
                <w:sz w:val="20"/>
                <w:szCs w:val="20"/>
              </w:rPr>
            </w:r>
          </w:p>
        </w:tc>
        <w:tc>
          <w:tcPr>
            <w:tcW w:w="992" w:type="dxa"/>
            <w:vAlign w:val="bottom"/>
            <w:textDirection w:val="lrTb"/>
            <w:noWrap w:val="false"/>
          </w:tcPr>
          <w:p>
            <w:pPr>
              <w:pStyle w:val="1115"/>
              <w:jc w:val="both"/>
              <w:rPr>
                <w:sz w:val="20"/>
                <w:szCs w:val="20"/>
              </w:rPr>
            </w:pPr>
            <w:r>
              <w:rPr>
                <w:sz w:val="20"/>
                <w:szCs w:val="20"/>
              </w:rPr>
              <w:t xml:space="preserve">346,667</w:t>
            </w:r>
            <w:r>
              <w:rPr>
                <w:sz w:val="20"/>
                <w:szCs w:val="20"/>
              </w:rPr>
            </w:r>
          </w:p>
        </w:tc>
        <w:tc>
          <w:tcPr>
            <w:tcW w:w="992" w:type="dxa"/>
            <w:vAlign w:val="bottom"/>
            <w:textDirection w:val="lrTb"/>
            <w:noWrap w:val="false"/>
          </w:tcPr>
          <w:p>
            <w:pPr>
              <w:pStyle w:val="1115"/>
              <w:jc w:val="both"/>
              <w:rPr>
                <w:sz w:val="20"/>
                <w:szCs w:val="20"/>
              </w:rPr>
            </w:pPr>
            <w:r>
              <w:rPr>
                <w:sz w:val="20"/>
                <w:szCs w:val="20"/>
              </w:rPr>
              <w:t xml:space="preserve">346,66</w:t>
            </w:r>
            <w:r>
              <w:rPr>
                <w:sz w:val="20"/>
                <w:szCs w:val="20"/>
              </w:rPr>
            </w:r>
          </w:p>
        </w:tc>
        <w:tc>
          <w:tcPr>
            <w:tcW w:w="992" w:type="dxa"/>
            <w:vAlign w:val="bottom"/>
            <w:textDirection w:val="lrTb"/>
            <w:noWrap w:val="false"/>
          </w:tcPr>
          <w:p>
            <w:pPr>
              <w:pStyle w:val="1115"/>
              <w:jc w:val="both"/>
              <w:rPr>
                <w:color w:val="000000"/>
                <w:sz w:val="20"/>
                <w:szCs w:val="20"/>
              </w:rPr>
            </w:pPr>
            <w:r>
              <w:rPr>
                <w:color w:val="000000"/>
                <w:sz w:val="20"/>
                <w:szCs w:val="20"/>
              </w:rPr>
              <w:t xml:space="preserve">346,66</w:t>
            </w:r>
            <w:r>
              <w:rPr>
                <w:color w:val="000000"/>
                <w:sz w:val="20"/>
                <w:szCs w:val="20"/>
              </w:rPr>
            </w:r>
          </w:p>
        </w:tc>
        <w:tc>
          <w:tcPr>
            <w:tcW w:w="992" w:type="dxa"/>
            <w:vAlign w:val="bottom"/>
            <w:textDirection w:val="lrTb"/>
            <w:noWrap w:val="false"/>
          </w:tcPr>
          <w:p>
            <w:pPr>
              <w:pStyle w:val="1115"/>
              <w:jc w:val="both"/>
              <w:rPr>
                <w:color w:val="000000"/>
                <w:sz w:val="20"/>
                <w:szCs w:val="20"/>
              </w:rPr>
            </w:pPr>
            <w:r>
              <w:rPr>
                <w:color w:val="000000"/>
                <w:sz w:val="20"/>
                <w:szCs w:val="20"/>
              </w:rPr>
              <w:t xml:space="preserve">0</w:t>
            </w:r>
            <w:r>
              <w:rPr>
                <w:color w:val="000000"/>
                <w:sz w:val="20"/>
                <w:szCs w:val="20"/>
              </w:rPr>
            </w:r>
          </w:p>
        </w:tc>
        <w:tc>
          <w:tcPr>
            <w:tcW w:w="850" w:type="dxa"/>
            <w:vAlign w:val="bottom"/>
            <w:textDirection w:val="lrTb"/>
            <w:noWrap w:val="false"/>
          </w:tcPr>
          <w:p>
            <w:pPr>
              <w:pStyle w:val="1115"/>
              <w:jc w:val="both"/>
              <w:rPr>
                <w:color w:val="000000"/>
                <w:sz w:val="20"/>
                <w:szCs w:val="20"/>
              </w:rPr>
            </w:pPr>
            <w:r>
              <w:rPr>
                <w:color w:val="000000"/>
                <w:sz w:val="20"/>
                <w:szCs w:val="20"/>
              </w:rPr>
              <w:t xml:space="preserve">0</w:t>
            </w:r>
            <w:r>
              <w:rPr>
                <w:color w:val="000000"/>
                <w:sz w:val="20"/>
                <w:szCs w:val="20"/>
              </w:rPr>
            </w:r>
          </w:p>
        </w:tc>
      </w:tr>
    </w:tbl>
    <w:p>
      <w:pPr>
        <w:pStyle w:val="1115"/>
        <w:ind w:firstLine="709"/>
        <w:jc w:val="both"/>
        <w:spacing w:line="360" w:lineRule="auto"/>
        <w:widowControl w:val="off"/>
        <w:tabs>
          <w:tab w:val="left" w:pos="1276" w:leader="none"/>
        </w:tabs>
        <w:rPr>
          <w:sz w:val="28"/>
          <w:szCs w:val="28"/>
        </w:rPr>
      </w:pPr>
      <w:r>
        <w:rPr>
          <w:sz w:val="28"/>
          <w:szCs w:val="28"/>
        </w:rPr>
      </w:r>
      <w:r>
        <w:rPr>
          <w:sz w:val="28"/>
          <w:szCs w:val="28"/>
        </w:rPr>
      </w:r>
    </w:p>
    <w:p>
      <w:pPr>
        <w:pStyle w:val="1115"/>
        <w:ind w:firstLine="709"/>
        <w:jc w:val="both"/>
        <w:spacing w:line="360" w:lineRule="auto"/>
        <w:widowControl w:val="off"/>
        <w:tabs>
          <w:tab w:val="left" w:pos="1276" w:leader="none"/>
        </w:tabs>
        <w:rPr>
          <w:sz w:val="28"/>
          <w:szCs w:val="28"/>
        </w:rPr>
      </w:pPr>
      <w:r>
        <w:rPr>
          <w:sz w:val="28"/>
          <w:szCs w:val="28"/>
        </w:rPr>
        <w:t xml:space="preserve">Таким образом, оценка эффективности мероприятий по </w:t>
      </w:r>
      <w:r>
        <w:rPr>
          <w:sz w:val="28"/>
          <w:szCs w:val="28"/>
        </w:rPr>
        <w:t xml:space="preserve">совершенствованию </w:t>
      </w:r>
      <w:r>
        <w:rPr>
          <w:sz w:val="28"/>
          <w:szCs w:val="28"/>
        </w:rPr>
        <w:t xml:space="preserve">маркетинговой деятельности </w:t>
      </w:r>
      <w:r>
        <w:rPr>
          <w:sz w:val="28"/>
          <w:szCs w:val="28"/>
        </w:rPr>
        <w:t xml:space="preserve">показала, что </w:t>
      </w:r>
      <w:r>
        <w:rPr>
          <w:rStyle w:val="1129"/>
          <w:i w:val="0"/>
          <w:sz w:val="28"/>
          <w:szCs w:val="28"/>
        </w:rPr>
        <w:t xml:space="preserve">ЗАО</w:t>
      </w:r>
      <w:r>
        <w:rPr>
          <w:rStyle w:val="1129"/>
          <w:i w:val="0"/>
          <w:szCs w:val="28"/>
        </w:rPr>
        <w:t xml:space="preserve"> </w:t>
      </w:r>
      <w:r>
        <w:rPr>
          <w:color w:val="000000"/>
          <w:sz w:val="28"/>
          <w:szCs w:val="28"/>
        </w:rPr>
        <w:t xml:space="preserve">«</w:t>
      </w:r>
      <w:r>
        <w:rPr>
          <w:color w:val="000000"/>
          <w:sz w:val="28"/>
          <w:szCs w:val="28"/>
        </w:rPr>
        <w:t xml:space="preserve">СТРАХОВАЯ КОМПАНИЯ</w:t>
      </w:r>
      <w:r>
        <w:rPr>
          <w:color w:val="000000"/>
          <w:sz w:val="28"/>
          <w:szCs w:val="28"/>
        </w:rPr>
        <w:t xml:space="preserve">»</w:t>
      </w:r>
      <w:r>
        <w:rPr>
          <w:rStyle w:val="1129"/>
          <w:i w:val="0"/>
          <w:sz w:val="28"/>
          <w:szCs w:val="28"/>
        </w:rPr>
        <w:t xml:space="preserve"> </w:t>
      </w:r>
      <w:r>
        <w:rPr>
          <w:sz w:val="28"/>
          <w:szCs w:val="28"/>
        </w:rPr>
        <w:t xml:space="preserve">получит дополнительную прибыль в размере </w:t>
      </w:r>
      <w:r>
        <w:rPr>
          <w:sz w:val="28"/>
          <w:szCs w:val="28"/>
        </w:rPr>
        <w:t xml:space="preserve">8124,83</w:t>
      </w:r>
      <w:r>
        <w:rPr>
          <w:sz w:val="28"/>
          <w:szCs w:val="28"/>
        </w:rPr>
        <w:t xml:space="preserve"> тыс. руб. </w:t>
      </w:r>
      <w:r>
        <w:rPr>
          <w:sz w:val="28"/>
          <w:szCs w:val="28"/>
        </w:rPr>
      </w:r>
    </w:p>
    <w:p>
      <w:pPr>
        <w:pStyle w:val="1115"/>
        <w:ind w:firstLine="709"/>
        <w:jc w:val="both"/>
        <w:spacing w:line="360" w:lineRule="auto"/>
        <w:rPr>
          <w:sz w:val="28"/>
          <w:szCs w:val="28"/>
        </w:rPr>
      </w:pPr>
      <w:r>
        <w:rPr>
          <w:sz w:val="28"/>
          <w:szCs w:val="28"/>
        </w:rPr>
        <w:t xml:space="preserve">Таким образом, проект мероприятий можно считать эффективным. </w:t>
      </w:r>
      <w:r>
        <w:rPr>
          <w:sz w:val="28"/>
          <w:szCs w:val="28"/>
        </w:rPr>
      </w:r>
    </w:p>
    <w:p>
      <w:pPr>
        <w:pStyle w:val="1115"/>
        <w:ind w:firstLine="709"/>
        <w:jc w:val="both"/>
        <w:spacing w:line="360" w:lineRule="auto"/>
        <w:rPr>
          <w:b/>
          <w:sz w:val="28"/>
          <w:szCs w:val="28"/>
        </w:rPr>
        <w:outlineLvl w:val="0"/>
      </w:pPr>
      <w:r>
        <w:rPr>
          <w:b/>
          <w:sz w:val="28"/>
          <w:szCs w:val="28"/>
        </w:rPr>
      </w:r>
      <w:r>
        <w:rPr>
          <w:b/>
          <w:sz w:val="28"/>
          <w:szCs w:val="28"/>
        </w:rPr>
      </w:r>
    </w:p>
    <w:p>
      <w:pPr>
        <w:pStyle w:val="1115"/>
        <w:ind w:firstLine="709"/>
        <w:jc w:val="both"/>
        <w:spacing w:line="360" w:lineRule="auto"/>
        <w:rPr>
          <w:b/>
          <w:sz w:val="28"/>
          <w:szCs w:val="28"/>
        </w:rPr>
        <w:outlineLvl w:val="0"/>
      </w:pPr>
      <w:r>
        <w:rPr>
          <w:b/>
          <w:sz w:val="28"/>
          <w:szCs w:val="28"/>
        </w:rPr>
      </w:r>
      <w:r>
        <w:rPr>
          <w:b/>
          <w:sz w:val="28"/>
          <w:szCs w:val="28"/>
        </w:rPr>
      </w:r>
    </w:p>
    <w:p>
      <w:pPr>
        <w:pStyle w:val="1115"/>
        <w:jc w:val="center"/>
        <w:spacing w:line="360" w:lineRule="auto"/>
        <w:rPr>
          <w:b/>
          <w:sz w:val="28"/>
          <w:szCs w:val="28"/>
        </w:rPr>
        <w:outlineLvl w:val="0"/>
      </w:pPr>
      <w:r>
        <w:rPr>
          <w:b/>
          <w:sz w:val="28"/>
          <w:szCs w:val="28"/>
        </w:rPr>
        <w:br w:type="column"/>
      </w:r>
      <w:r>
        <w:rPr>
          <w:b/>
          <w:sz w:val="28"/>
          <w:szCs w:val="28"/>
        </w:rPr>
        <w:t xml:space="preserve">ЗАКЛЮЧЕНИЕ</w:t>
      </w:r>
      <w:r>
        <w:rPr>
          <w:b/>
          <w:sz w:val="28"/>
          <w:szCs w:val="28"/>
        </w:rPr>
      </w:r>
      <w:r>
        <w:rPr>
          <w:b/>
          <w:sz w:val="28"/>
          <w:szCs w:val="28"/>
        </w:rPr>
      </w:r>
    </w:p>
    <w:p>
      <w:pPr>
        <w:pStyle w:val="1115"/>
        <w:ind w:firstLine="851"/>
        <w:jc w:val="both"/>
        <w:spacing w:line="360" w:lineRule="auto"/>
        <w:rPr>
          <w:rStyle w:val="1129"/>
          <w:i w:val="0"/>
          <w:sz w:val="28"/>
          <w:szCs w:val="28"/>
        </w:rPr>
      </w:pPr>
      <w:r>
        <w:rPr>
          <w:rStyle w:val="1129"/>
          <w:i w:val="0"/>
          <w:sz w:val="28"/>
          <w:szCs w:val="28"/>
        </w:rPr>
      </w:r>
      <w:r>
        <w:rPr>
          <w:rStyle w:val="1129"/>
          <w:i w:val="0"/>
          <w:sz w:val="28"/>
          <w:szCs w:val="28"/>
        </w:rPr>
      </w:r>
    </w:p>
    <w:p>
      <w:pPr>
        <w:pStyle w:val="1115"/>
        <w:ind w:firstLine="851"/>
        <w:jc w:val="both"/>
        <w:spacing w:line="360" w:lineRule="auto"/>
        <w:rPr>
          <w:rStyle w:val="1129"/>
          <w:i w:val="0"/>
          <w:sz w:val="28"/>
          <w:szCs w:val="28"/>
        </w:rPr>
      </w:pPr>
      <w:r>
        <w:rPr>
          <w:rStyle w:val="1129"/>
          <w:i w:val="0"/>
          <w:sz w:val="28"/>
          <w:szCs w:val="28"/>
        </w:rPr>
        <w:t xml:space="preserve">Целью исследования была разработка направлений совершенствования стратегического  маркетингового плана на примере компании ЗАО «Гута – Страхование».</w:t>
      </w:r>
      <w:r>
        <w:rPr>
          <w:rStyle w:val="1129"/>
          <w:i w:val="0"/>
          <w:sz w:val="28"/>
          <w:szCs w:val="28"/>
        </w:rPr>
      </w:r>
    </w:p>
    <w:p>
      <w:pPr>
        <w:pStyle w:val="1115"/>
        <w:ind w:firstLine="851"/>
        <w:jc w:val="both"/>
        <w:spacing w:line="360" w:lineRule="auto"/>
        <w:rPr>
          <w:rStyle w:val="1129"/>
          <w:i w:val="0"/>
          <w:sz w:val="28"/>
          <w:szCs w:val="28"/>
        </w:rPr>
      </w:pPr>
      <w:r>
        <w:rPr>
          <w:rStyle w:val="1129"/>
          <w:i w:val="0"/>
          <w:sz w:val="28"/>
          <w:szCs w:val="28"/>
        </w:rPr>
        <w:t xml:space="preserve">Для достижения поставленной цели были решены следующие задачи:</w:t>
      </w:r>
      <w:r>
        <w:rPr>
          <w:rStyle w:val="1129"/>
          <w:i w:val="0"/>
          <w:sz w:val="28"/>
          <w:szCs w:val="28"/>
        </w:rPr>
      </w:r>
    </w:p>
    <w:p>
      <w:pPr>
        <w:pStyle w:val="1115"/>
        <w:numPr>
          <w:ilvl w:val="0"/>
          <w:numId w:val="32"/>
        </w:numPr>
        <w:jc w:val="both"/>
        <w:spacing w:line="360" w:lineRule="auto"/>
        <w:rPr>
          <w:rStyle w:val="1129"/>
          <w:i w:val="0"/>
          <w:sz w:val="28"/>
          <w:szCs w:val="28"/>
        </w:rPr>
      </w:pPr>
      <w:r>
        <w:rPr>
          <w:rStyle w:val="1129"/>
          <w:i w:val="0"/>
          <w:sz w:val="28"/>
          <w:szCs w:val="28"/>
        </w:rPr>
        <w:t xml:space="preserve">Рассмотрены теоретические аспекты разработки стратегического плана маркетинга.</w:t>
      </w:r>
      <w:r>
        <w:rPr>
          <w:rStyle w:val="1129"/>
          <w:i w:val="0"/>
          <w:sz w:val="28"/>
          <w:szCs w:val="28"/>
        </w:rPr>
      </w:r>
    </w:p>
    <w:p>
      <w:pPr>
        <w:pStyle w:val="1115"/>
        <w:numPr>
          <w:ilvl w:val="0"/>
          <w:numId w:val="32"/>
        </w:numPr>
        <w:jc w:val="both"/>
        <w:spacing w:line="360" w:lineRule="auto"/>
        <w:rPr>
          <w:rStyle w:val="1129"/>
          <w:i w:val="0"/>
          <w:sz w:val="28"/>
          <w:szCs w:val="28"/>
        </w:rPr>
      </w:pPr>
      <w:r>
        <w:rPr>
          <w:rStyle w:val="1129"/>
          <w:i w:val="0"/>
          <w:sz w:val="28"/>
          <w:szCs w:val="28"/>
        </w:rPr>
        <w:t xml:space="preserve">Проведен анализ стратегии маркетинга на примере компании ЗАО «Гута – Страхование».</w:t>
      </w:r>
      <w:r>
        <w:rPr>
          <w:rStyle w:val="1129"/>
          <w:i w:val="0"/>
          <w:sz w:val="28"/>
          <w:szCs w:val="28"/>
        </w:rPr>
      </w:r>
    </w:p>
    <w:p>
      <w:pPr>
        <w:pStyle w:val="1115"/>
        <w:numPr>
          <w:ilvl w:val="0"/>
          <w:numId w:val="32"/>
        </w:numPr>
        <w:jc w:val="both"/>
        <w:spacing w:line="360" w:lineRule="auto"/>
        <w:rPr>
          <w:rStyle w:val="1129"/>
          <w:i w:val="0"/>
          <w:sz w:val="28"/>
          <w:szCs w:val="28"/>
        </w:rPr>
      </w:pPr>
      <w:r>
        <w:rPr>
          <w:rStyle w:val="1129"/>
          <w:i w:val="0"/>
          <w:sz w:val="28"/>
          <w:szCs w:val="28"/>
        </w:rPr>
        <w:t xml:space="preserve">Разработаны  пути совершенствования стратегического  маркетингового плана на примере компании ЗАО «Гута – Страхование».</w:t>
      </w:r>
      <w:r>
        <w:rPr>
          <w:rStyle w:val="1129"/>
          <w:i w:val="0"/>
          <w:sz w:val="28"/>
          <w:szCs w:val="28"/>
        </w:rPr>
      </w:r>
      <w:r>
        <w:rPr>
          <w:rStyle w:val="1129"/>
          <w:i w:val="0"/>
          <w:sz w:val="28"/>
          <w:szCs w:val="28"/>
        </w:rPr>
      </w:r>
    </w:p>
    <w:p>
      <w:pPr>
        <w:pStyle w:val="1134"/>
        <w:ind w:firstLine="709"/>
        <w:jc w:val="both"/>
        <w:spacing w:before="0" w:beforeAutospacing="0" w:after="0" w:afterAutospacing="0" w:line="360" w:lineRule="auto"/>
        <w:rPr>
          <w:sz w:val="28"/>
          <w:szCs w:val="28"/>
        </w:rPr>
      </w:pPr>
      <w:r>
        <w:rPr>
          <w:sz w:val="28"/>
          <w:szCs w:val="28"/>
        </w:rPr>
        <w:t xml:space="preserve">Каждое предприятие заинтересованно в эффективном управлении своей деятельностью, а именно в управлении маркетинговым планированием, которое отвечает</w:t>
      </w:r>
      <w:r>
        <w:rPr>
          <w:sz w:val="28"/>
          <w:szCs w:val="28"/>
        </w:rPr>
        <w:t xml:space="preserve"> </w:t>
      </w:r>
      <w:r>
        <w:rPr>
          <w:sz w:val="28"/>
          <w:szCs w:val="28"/>
        </w:rPr>
        <w:t xml:space="preserve">за </w:t>
      </w:r>
      <w:r>
        <w:rPr>
          <w:sz w:val="28"/>
          <w:szCs w:val="28"/>
        </w:rPr>
        <w:t xml:space="preserve">потенци</w:t>
      </w:r>
      <w:r>
        <w:rPr>
          <w:sz w:val="28"/>
          <w:szCs w:val="28"/>
        </w:rPr>
        <w:t xml:space="preserve">альные возможности </w:t>
      </w:r>
      <w:r>
        <w:rPr>
          <w:sz w:val="28"/>
          <w:szCs w:val="28"/>
        </w:rPr>
        <w:t xml:space="preserve"> предприятия </w:t>
      </w:r>
      <w:r>
        <w:rPr>
          <w:sz w:val="28"/>
          <w:szCs w:val="28"/>
        </w:rPr>
        <w:t xml:space="preserve">и его</w:t>
      </w:r>
      <w:r>
        <w:rPr>
          <w:sz w:val="28"/>
          <w:szCs w:val="28"/>
        </w:rPr>
        <w:t xml:space="preserve"> соответствие требованиями рынка.</w:t>
      </w:r>
      <w:r>
        <w:rPr>
          <w:sz w:val="28"/>
          <w:szCs w:val="28"/>
        </w:rPr>
        <w:t xml:space="preserve"> Предприятию необходимо знать, как проводить</w:t>
      </w:r>
      <w:r>
        <w:rPr>
          <w:sz w:val="28"/>
          <w:szCs w:val="28"/>
        </w:rPr>
        <w:t xml:space="preserve"> анализ своих рыночных возможностей, как правильно отбирать новые целевые рынки и как выходить на них с новым товаром, как разрабатывать эффективное маркетинговое планирование в целом. Маркетинговое планирование включает в себя стратегическое планирование.</w:t>
      </w:r>
      <w:r>
        <w:rPr>
          <w:sz w:val="28"/>
          <w:szCs w:val="28"/>
        </w:rPr>
      </w:r>
    </w:p>
    <w:p>
      <w:pPr>
        <w:pStyle w:val="1134"/>
        <w:ind w:firstLine="709"/>
        <w:jc w:val="both"/>
        <w:spacing w:before="0" w:beforeAutospacing="0" w:after="0" w:afterAutospacing="0" w:line="360" w:lineRule="auto"/>
        <w:rPr>
          <w:sz w:val="28"/>
          <w:szCs w:val="28"/>
        </w:rPr>
      </w:pPr>
      <w:r>
        <w:rPr>
          <w:sz w:val="28"/>
          <w:szCs w:val="28"/>
        </w:rPr>
        <w:t xml:space="preserve">Целью стратегического планирования является создание устойчивого предприятия, отвечающего всем потребностям потребителя. Стратегическое планирование это основа для любого планирования, происходящего на предприятии.</w:t>
      </w:r>
      <w:r>
        <w:rPr>
          <w:sz w:val="28"/>
          <w:szCs w:val="28"/>
        </w:rPr>
      </w:r>
      <w:r>
        <w:rPr>
          <w:sz w:val="28"/>
          <w:szCs w:val="28"/>
        </w:rPr>
      </w:r>
    </w:p>
    <w:p>
      <w:pPr>
        <w:pStyle w:val="1134"/>
        <w:ind w:firstLine="709"/>
        <w:jc w:val="both"/>
        <w:spacing w:before="0" w:beforeAutospacing="0" w:after="0" w:afterAutospacing="0" w:line="360" w:lineRule="auto"/>
        <w:rPr>
          <w:sz w:val="28"/>
          <w:szCs w:val="28"/>
        </w:rPr>
      </w:pPr>
      <w:r>
        <w:rPr>
          <w:sz w:val="28"/>
          <w:szCs w:val="28"/>
        </w:rPr>
        <w:t xml:space="preserve">Стратегический планирование </w:t>
      </w:r>
      <w:r>
        <w:rPr>
          <w:sz w:val="28"/>
          <w:szCs w:val="28"/>
        </w:rPr>
        <w:t xml:space="preserve">задает направления для деятельности </w:t>
      </w:r>
      <w:r>
        <w:rPr>
          <w:sz w:val="28"/>
          <w:szCs w:val="28"/>
        </w:rPr>
        <w:t xml:space="preserve">предприятия и позволяет ему</w:t>
      </w:r>
      <w:r>
        <w:rPr>
          <w:sz w:val="28"/>
          <w:szCs w:val="28"/>
        </w:rPr>
        <w:t xml:space="preserve"> лучше понимать структуру маркетинговых исследований, </w:t>
      </w:r>
      <w:r>
        <w:rPr>
          <w:sz w:val="28"/>
          <w:szCs w:val="28"/>
        </w:rPr>
        <w:t xml:space="preserve">потребителей,</w:t>
      </w:r>
      <w:r>
        <w:rPr>
          <w:sz w:val="28"/>
          <w:szCs w:val="28"/>
        </w:rPr>
        <w:t xml:space="preserve"> продукции,</w:t>
      </w:r>
      <w:r>
        <w:rPr>
          <w:sz w:val="28"/>
          <w:szCs w:val="28"/>
        </w:rPr>
        <w:t xml:space="preserve"> продвижение, и сбыт</w:t>
      </w:r>
      <w:r>
        <w:rPr>
          <w:sz w:val="28"/>
          <w:szCs w:val="28"/>
        </w:rPr>
        <w:t xml:space="preserve">, планирование цен. </w:t>
      </w:r>
      <w:r>
        <w:rPr>
          <w:sz w:val="28"/>
          <w:szCs w:val="28"/>
        </w:rPr>
        <w:t xml:space="preserve">Стратегическое планирование</w:t>
      </w:r>
      <w:r>
        <w:rPr>
          <w:sz w:val="28"/>
          <w:szCs w:val="28"/>
        </w:rPr>
        <w:t xml:space="preserve"> обеспечивает каждому подразделению</w:t>
      </w:r>
      <w:r>
        <w:rPr>
          <w:sz w:val="28"/>
          <w:szCs w:val="28"/>
        </w:rPr>
        <w:t xml:space="preserve"> предприятия</w:t>
      </w:r>
      <w:r>
        <w:rPr>
          <w:sz w:val="28"/>
          <w:szCs w:val="28"/>
        </w:rPr>
        <w:t xml:space="preserve"> цели, которые увязываются с</w:t>
      </w:r>
      <w:r>
        <w:rPr>
          <w:sz w:val="28"/>
          <w:szCs w:val="28"/>
        </w:rPr>
        <w:t xml:space="preserve"> его</w:t>
      </w:r>
      <w:r>
        <w:rPr>
          <w:sz w:val="28"/>
          <w:szCs w:val="28"/>
        </w:rPr>
        <w:t xml:space="preserve"> общими задачами. </w:t>
      </w:r>
      <w:r>
        <w:rPr>
          <w:sz w:val="28"/>
          <w:szCs w:val="28"/>
        </w:rPr>
        <w:t xml:space="preserve">З</w:t>
      </w:r>
      <w:r>
        <w:rPr>
          <w:sz w:val="28"/>
          <w:szCs w:val="28"/>
        </w:rPr>
        <w:t xml:space="preserve">аставляет </w:t>
      </w:r>
      <w:r>
        <w:rPr>
          <w:sz w:val="28"/>
          <w:szCs w:val="28"/>
        </w:rPr>
        <w:t xml:space="preserve">предприятие </w:t>
      </w:r>
      <w:r>
        <w:rPr>
          <w:sz w:val="28"/>
          <w:szCs w:val="28"/>
        </w:rPr>
        <w:t xml:space="preserve">оценивать свои сильные и слабые стороны с точки зрения конкурентов,</w:t>
      </w:r>
      <w:r>
        <w:rPr>
          <w:sz w:val="28"/>
          <w:szCs w:val="28"/>
        </w:rPr>
        <w:t xml:space="preserve"> вероятные </w:t>
      </w:r>
      <w:r>
        <w:rPr>
          <w:sz w:val="28"/>
          <w:szCs w:val="28"/>
        </w:rPr>
        <w:t xml:space="preserve"> возможности и угрозы в окружающей среде. </w:t>
      </w:r>
      <w:r>
        <w:rPr>
          <w:sz w:val="28"/>
          <w:szCs w:val="28"/>
        </w:rPr>
        <w:t xml:space="preserve">Определяет </w:t>
      </w:r>
      <w:r>
        <w:rPr>
          <w:sz w:val="28"/>
          <w:szCs w:val="28"/>
        </w:rPr>
        <w:t xml:space="preserve"> </w:t>
      </w:r>
      <w:r>
        <w:rPr>
          <w:sz w:val="28"/>
          <w:szCs w:val="28"/>
        </w:rPr>
        <w:t xml:space="preserve">альтернативы действий, </w:t>
      </w:r>
      <w:r>
        <w:rPr>
          <w:sz w:val="28"/>
          <w:szCs w:val="28"/>
        </w:rPr>
        <w:t xml:space="preserve">которые может предпринять </w:t>
      </w:r>
      <w:r>
        <w:rPr>
          <w:sz w:val="28"/>
          <w:szCs w:val="28"/>
        </w:rPr>
        <w:t xml:space="preserve">предприятие</w:t>
      </w:r>
      <w:r>
        <w:rPr>
          <w:sz w:val="28"/>
          <w:szCs w:val="28"/>
        </w:rPr>
        <w:t xml:space="preserve">.</w:t>
      </w:r>
      <w:r>
        <w:rPr>
          <w:sz w:val="28"/>
          <w:szCs w:val="28"/>
        </w:rPr>
        <w:t xml:space="preserve"> </w:t>
      </w:r>
      <w:r>
        <w:rPr>
          <w:sz w:val="28"/>
          <w:szCs w:val="28"/>
        </w:rPr>
        <w:t xml:space="preserve">Все больше наблюдается на предприятиях тесная взаимосвязь и переплетение стратегического планирования и маркетинга.</w:t>
      </w:r>
      <w:r>
        <w:rPr>
          <w:sz w:val="28"/>
          <w:szCs w:val="28"/>
        </w:rPr>
      </w:r>
    </w:p>
    <w:p>
      <w:pPr>
        <w:pStyle w:val="1134"/>
        <w:ind w:firstLine="709"/>
        <w:jc w:val="both"/>
        <w:spacing w:before="0" w:beforeAutospacing="0" w:after="0" w:afterAutospacing="0" w:line="360" w:lineRule="auto"/>
        <w:rPr>
          <w:sz w:val="28"/>
          <w:szCs w:val="28"/>
        </w:rPr>
      </w:pPr>
      <w:r>
        <w:rPr>
          <w:sz w:val="28"/>
          <w:szCs w:val="28"/>
        </w:rPr>
        <w:t xml:space="preserve">Стратегическое  планирование маркетинга является важным элементом в управлении организацией, позволяющий разработать план маркетинговых мероприятий по продвижению товара на рынок, завоевание большей доли рынка, завоевание новых рынков и  получение прибыли.</w:t>
      </w:r>
      <w:r>
        <w:rPr>
          <w:sz w:val="28"/>
          <w:szCs w:val="28"/>
        </w:rPr>
      </w:r>
    </w:p>
    <w:p>
      <w:pPr>
        <w:pStyle w:val="1134"/>
        <w:ind w:firstLine="709"/>
        <w:jc w:val="both"/>
        <w:spacing w:before="0" w:beforeAutospacing="0" w:after="0" w:afterAutospacing="0" w:line="360" w:lineRule="auto"/>
        <w:rPr>
          <w:sz w:val="28"/>
          <w:szCs w:val="28"/>
        </w:rPr>
      </w:pPr>
      <w:r>
        <w:rPr>
          <w:sz w:val="28"/>
          <w:szCs w:val="28"/>
        </w:rPr>
        <w:t xml:space="preserve">Стратегическое планирование в маркетинге имеет ряд </w:t>
      </w:r>
      <w:r>
        <w:rPr>
          <w:sz w:val="28"/>
          <w:szCs w:val="28"/>
        </w:rPr>
        <w:t xml:space="preserve">специфических особенностей. Оно </w:t>
      </w:r>
      <w:r>
        <w:rPr>
          <w:sz w:val="28"/>
          <w:szCs w:val="28"/>
        </w:rPr>
        <w:t xml:space="preserve">строится на основе стратегических хозяйственных подразделений при обязате</w:t>
      </w:r>
      <w:r>
        <w:rPr>
          <w:sz w:val="28"/>
          <w:szCs w:val="28"/>
        </w:rPr>
        <w:t xml:space="preserve">льном условии их взаимодействия и</w:t>
      </w:r>
      <w:r>
        <w:rPr>
          <w:sz w:val="28"/>
          <w:szCs w:val="28"/>
        </w:rPr>
        <w:t xml:space="preserve"> опирается на данные </w:t>
      </w:r>
      <w:r>
        <w:rPr>
          <w:sz w:val="28"/>
          <w:szCs w:val="28"/>
        </w:rPr>
        <w:t xml:space="preserve">проводимых маркетинговых исследований, использует анализ производительности и модели распределения ресурсов, и отвечает за способность предприятия поддерживать занимаемое положение на рынке.</w:t>
      </w:r>
      <w:r>
        <w:rPr>
          <w:sz w:val="28"/>
          <w:szCs w:val="28"/>
        </w:rPr>
        <w:tab/>
      </w:r>
      <w:r>
        <w:rPr>
          <w:sz w:val="28"/>
          <w:szCs w:val="28"/>
        </w:rPr>
      </w:r>
      <w:r>
        <w:rPr>
          <w:sz w:val="28"/>
          <w:szCs w:val="28"/>
        </w:rPr>
      </w:r>
    </w:p>
    <w:p>
      <w:pPr>
        <w:pStyle w:val="1115"/>
        <w:ind w:firstLine="851"/>
        <w:jc w:val="both"/>
        <w:spacing w:line="360" w:lineRule="auto"/>
        <w:rPr>
          <w:rStyle w:val="1129"/>
          <w:i w:val="0"/>
          <w:sz w:val="28"/>
          <w:szCs w:val="28"/>
        </w:rPr>
      </w:pPr>
      <w:r>
        <w:rPr>
          <w:rStyle w:val="1129"/>
          <w:i w:val="0"/>
          <w:sz w:val="28"/>
          <w:szCs w:val="28"/>
        </w:rPr>
        <w:t xml:space="preserve">ЗАО «</w:t>
      </w:r>
      <w:r>
        <w:rPr>
          <w:rStyle w:val="1129"/>
          <w:i w:val="0"/>
          <w:sz w:val="28"/>
          <w:szCs w:val="28"/>
        </w:rPr>
        <w:t xml:space="preserve">СТРАХОВАЯ КОМПАНИЯ</w:t>
      </w:r>
      <w:r>
        <w:rPr>
          <w:rStyle w:val="1129"/>
          <w:i w:val="0"/>
          <w:sz w:val="28"/>
          <w:szCs w:val="28"/>
        </w:rPr>
        <w:t xml:space="preserve">» учреждено в 1</w:t>
      </w:r>
      <w:r>
        <w:rPr>
          <w:rStyle w:val="1129"/>
          <w:i w:val="0"/>
          <w:sz w:val="28"/>
          <w:szCs w:val="28"/>
        </w:rPr>
        <w:t xml:space="preserve">994 году. За годы работы на страховом рынке компания вошла в число ведущих финансовых институтов России. Компания входит в Топ-20 крупнейших страховщиков России по сборам страховых премий и величине уставного капитала, который составляет 1,528 млрд рублей.</w:t>
      </w:r>
      <w:r>
        <w:rPr>
          <w:rStyle w:val="1129"/>
          <w:i w:val="0"/>
          <w:sz w:val="28"/>
          <w:szCs w:val="28"/>
        </w:rPr>
      </w:r>
    </w:p>
    <w:p>
      <w:pPr>
        <w:pStyle w:val="1115"/>
        <w:ind w:firstLine="709"/>
        <w:jc w:val="both"/>
        <w:spacing w:line="360" w:lineRule="auto"/>
        <w:widowControl w:val="off"/>
        <w:tabs>
          <w:tab w:val="left" w:pos="720" w:leader="none"/>
        </w:tabs>
        <w:rPr>
          <w:rFonts w:eastAsia="Arial Unicode MS"/>
          <w:color w:val="000000"/>
          <w:sz w:val="28"/>
          <w:szCs w:val="28"/>
        </w:rPr>
      </w:pPr>
      <w:r>
        <w:rPr>
          <w:rStyle w:val="1129"/>
          <w:i w:val="0"/>
          <w:sz w:val="28"/>
          <w:szCs w:val="28"/>
        </w:rPr>
        <w:t xml:space="preserve">ЗАО «</w:t>
      </w:r>
      <w:r>
        <w:rPr>
          <w:rStyle w:val="1129"/>
          <w:i w:val="0"/>
          <w:sz w:val="28"/>
          <w:szCs w:val="28"/>
        </w:rPr>
        <w:t xml:space="preserve">СТРАХОВАЯ КОМПАНИЯ</w:t>
      </w:r>
      <w:r>
        <w:rPr>
          <w:rStyle w:val="1129"/>
          <w:i w:val="0"/>
          <w:sz w:val="28"/>
          <w:szCs w:val="28"/>
        </w:rPr>
        <w:t xml:space="preserve">»</w:t>
      </w:r>
      <w:r>
        <w:rPr>
          <w:rStyle w:val="1129"/>
          <w:i w:val="0"/>
          <w:sz w:val="28"/>
          <w:szCs w:val="28"/>
        </w:rPr>
        <w:t xml:space="preserve"> </w:t>
      </w:r>
      <w:r>
        <w:rPr>
          <w:rFonts w:eastAsia="Arial Unicode MS"/>
          <w:color w:val="000000"/>
          <w:sz w:val="28"/>
          <w:szCs w:val="28"/>
        </w:rPr>
        <w:t xml:space="preserve">предоставляет клиентам полный спектр страховых услуг. </w:t>
      </w:r>
      <w:r>
        <w:rPr>
          <w:rFonts w:eastAsia="Arial Unicode MS"/>
          <w:color w:val="000000"/>
          <w:sz w:val="28"/>
          <w:szCs w:val="28"/>
        </w:rPr>
        <w:t xml:space="preserve">Компания обладает лицензиями на все виды страхования, предусмотренные законом РФ «Об организации страхового дела в РФ»  а также перестрахование</w:t>
      </w:r>
      <w:r>
        <w:rPr>
          <w:rFonts w:eastAsia="Arial Unicode MS"/>
          <w:color w:val="000000"/>
          <w:sz w:val="28"/>
          <w:szCs w:val="28"/>
        </w:rPr>
        <w:t xml:space="preserve">.  </w:t>
      </w:r>
      <w:r>
        <w:rPr>
          <w:rFonts w:eastAsia="Arial Unicode MS"/>
          <w:color w:val="000000"/>
          <w:sz w:val="28"/>
          <w:szCs w:val="28"/>
        </w:rPr>
      </w:r>
    </w:p>
    <w:p>
      <w:pPr>
        <w:pStyle w:val="1115"/>
        <w:ind w:firstLine="708"/>
        <w:jc w:val="both"/>
        <w:spacing w:line="360" w:lineRule="auto"/>
        <w:rPr>
          <w:sz w:val="28"/>
          <w:szCs w:val="28"/>
        </w:rPr>
      </w:pPr>
      <w:r>
        <w:rPr>
          <w:sz w:val="28"/>
          <w:szCs w:val="28"/>
        </w:rPr>
        <w:t xml:space="preserve">Самым перспективным продуктом страхования является автострахование. Все</w:t>
      </w:r>
      <w:r>
        <w:rPr>
          <w:sz w:val="28"/>
          <w:szCs w:val="28"/>
        </w:rPr>
        <w:t xml:space="preserve">го по линии автострахования 2012 году было собрано 31,6 млрд рублей, в том числе по КАСКО – 23,3 млрд рублей, по ОСАГО – 7,8 млрд рублей,   по добровольному страхованию автогражданской ответственности и страхованию  от несчастных случаев – 0,5 млрд рублей.</w:t>
      </w:r>
      <w:r>
        <w:rPr>
          <w:sz w:val="28"/>
          <w:szCs w:val="28"/>
        </w:rPr>
      </w:r>
    </w:p>
    <w:p>
      <w:pPr>
        <w:pStyle w:val="1115"/>
        <w:ind w:firstLine="708"/>
        <w:jc w:val="both"/>
        <w:spacing w:line="360" w:lineRule="auto"/>
        <w:rPr>
          <w:sz w:val="28"/>
          <w:szCs w:val="28"/>
        </w:rPr>
      </w:pPr>
      <w:r>
        <w:rPr>
          <w:sz w:val="28"/>
          <w:szCs w:val="28"/>
        </w:rPr>
        <w:t xml:space="preserve">Исследование</w:t>
      </w:r>
      <w:r>
        <w:rPr>
          <w:sz w:val="28"/>
          <w:szCs w:val="28"/>
        </w:rPr>
        <w:t xml:space="preserve"> </w:t>
      </w:r>
      <w:r>
        <w:rPr>
          <w:sz w:val="28"/>
          <w:szCs w:val="28"/>
        </w:rPr>
        <w:t xml:space="preserve"> позволило нам выявить сильные и слабые стороны </w:t>
      </w:r>
      <w:r>
        <w:rPr>
          <w:rStyle w:val="1129"/>
          <w:i w:val="0"/>
          <w:sz w:val="28"/>
          <w:szCs w:val="28"/>
        </w:rPr>
        <w:t xml:space="preserve">ЗАО </w:t>
      </w:r>
      <w:r>
        <w:rPr>
          <w:color w:val="000000"/>
          <w:sz w:val="28"/>
          <w:szCs w:val="28"/>
        </w:rPr>
        <w:t xml:space="preserve">«</w:t>
      </w:r>
      <w:r>
        <w:rPr>
          <w:color w:val="000000"/>
          <w:sz w:val="28"/>
          <w:szCs w:val="28"/>
        </w:rPr>
        <w:t xml:space="preserve">СТРАХОВАЯ КОМПАНИЯ</w:t>
      </w:r>
      <w:r>
        <w:rPr>
          <w:color w:val="000000"/>
          <w:sz w:val="28"/>
          <w:szCs w:val="28"/>
        </w:rPr>
        <w:t xml:space="preserve">»</w:t>
      </w:r>
      <w:r>
        <w:rPr>
          <w:color w:val="000000"/>
          <w:sz w:val="28"/>
          <w:szCs w:val="28"/>
        </w:rPr>
        <w:t xml:space="preserve">:</w:t>
      </w:r>
      <w:r>
        <w:rPr>
          <w:sz w:val="28"/>
          <w:szCs w:val="28"/>
        </w:rPr>
      </w:r>
      <w:r>
        <w:rPr>
          <w:sz w:val="28"/>
          <w:szCs w:val="28"/>
        </w:rPr>
      </w:r>
    </w:p>
    <w:p>
      <w:pPr>
        <w:pStyle w:val="1115"/>
        <w:ind w:firstLine="709"/>
        <w:jc w:val="both"/>
        <w:spacing w:line="360" w:lineRule="auto"/>
        <w:rPr>
          <w:sz w:val="28"/>
          <w:szCs w:val="28"/>
        </w:rPr>
      </w:pPr>
      <w:r>
        <w:rPr>
          <w:sz w:val="28"/>
          <w:szCs w:val="28"/>
        </w:rPr>
        <w:t xml:space="preserve">Сильные стороны </w:t>
      </w:r>
      <w:r>
        <w:rPr>
          <w:sz w:val="28"/>
          <w:szCs w:val="28"/>
        </w:rPr>
        <w:t xml:space="preserve"> </w:t>
      </w:r>
      <w:r>
        <w:rPr>
          <w:rStyle w:val="1129"/>
          <w:i w:val="0"/>
          <w:sz w:val="28"/>
          <w:szCs w:val="28"/>
        </w:rPr>
        <w:t xml:space="preserve">ЗАО </w:t>
      </w:r>
      <w:r>
        <w:rPr>
          <w:color w:val="000000"/>
          <w:sz w:val="28"/>
          <w:szCs w:val="28"/>
        </w:rPr>
        <w:t xml:space="preserve">«</w:t>
      </w:r>
      <w:r>
        <w:rPr>
          <w:color w:val="000000"/>
          <w:sz w:val="28"/>
          <w:szCs w:val="28"/>
        </w:rPr>
        <w:t xml:space="preserve">СТРАХОВАЯ КОМПАНИЯ</w:t>
      </w:r>
      <w:r>
        <w:rPr>
          <w:color w:val="000000"/>
          <w:sz w:val="28"/>
          <w:szCs w:val="28"/>
        </w:rPr>
        <w:t xml:space="preserve">»</w:t>
      </w:r>
      <w:r>
        <w:rPr>
          <w:iCs/>
          <w:sz w:val="28"/>
          <w:szCs w:val="28"/>
        </w:rPr>
        <w:t xml:space="preserve">:</w:t>
      </w:r>
      <w:r>
        <w:rPr>
          <w:sz w:val="28"/>
          <w:szCs w:val="28"/>
        </w:rPr>
      </w:r>
      <w:r>
        <w:rPr>
          <w:sz w:val="28"/>
          <w:szCs w:val="28"/>
        </w:rPr>
      </w:r>
    </w:p>
    <w:p>
      <w:pPr>
        <w:pStyle w:val="1115"/>
        <w:numPr>
          <w:ilvl w:val="0"/>
          <w:numId w:val="31"/>
        </w:numPr>
        <w:spacing w:line="360" w:lineRule="auto"/>
        <w:rPr>
          <w:sz w:val="28"/>
          <w:szCs w:val="28"/>
        </w:rPr>
      </w:pPr>
      <w:r>
        <w:rPr>
          <w:sz w:val="28"/>
          <w:szCs w:val="28"/>
        </w:rPr>
        <w:t xml:space="preserve">низкая цена;</w:t>
      </w:r>
      <w:r>
        <w:rPr>
          <w:sz w:val="28"/>
          <w:szCs w:val="28"/>
        </w:rPr>
      </w:r>
    </w:p>
    <w:p>
      <w:pPr>
        <w:pStyle w:val="1115"/>
        <w:numPr>
          <w:ilvl w:val="0"/>
          <w:numId w:val="31"/>
        </w:numPr>
        <w:spacing w:line="360" w:lineRule="auto"/>
        <w:rPr>
          <w:color w:val="000000"/>
          <w:sz w:val="28"/>
          <w:szCs w:val="28"/>
        </w:rPr>
      </w:pPr>
      <w:r>
        <w:rPr>
          <w:color w:val="000000"/>
          <w:sz w:val="28"/>
          <w:szCs w:val="28"/>
        </w:rPr>
        <w:t xml:space="preserve">стабильность бизнеса;</w:t>
      </w:r>
      <w:r>
        <w:rPr>
          <w:color w:val="000000"/>
          <w:sz w:val="28"/>
          <w:szCs w:val="28"/>
        </w:rPr>
      </w:r>
    </w:p>
    <w:p>
      <w:pPr>
        <w:pStyle w:val="1115"/>
        <w:ind w:left="360" w:firstLine="360"/>
        <w:spacing w:line="360" w:lineRule="auto"/>
        <w:rPr>
          <w:color w:val="000000"/>
          <w:sz w:val="28"/>
          <w:szCs w:val="28"/>
        </w:rPr>
      </w:pPr>
      <w:r>
        <w:rPr>
          <w:color w:val="000000"/>
          <w:sz w:val="28"/>
          <w:szCs w:val="28"/>
        </w:rPr>
        <w:t xml:space="preserve">Слабые стороны </w:t>
      </w:r>
      <w:r>
        <w:rPr>
          <w:rStyle w:val="1129"/>
          <w:i w:val="0"/>
          <w:sz w:val="28"/>
          <w:szCs w:val="28"/>
        </w:rPr>
        <w:t xml:space="preserve">ЗАО </w:t>
      </w:r>
      <w:r>
        <w:rPr>
          <w:color w:val="000000"/>
          <w:sz w:val="28"/>
          <w:szCs w:val="28"/>
        </w:rPr>
        <w:t xml:space="preserve">«</w:t>
      </w:r>
      <w:r>
        <w:rPr>
          <w:color w:val="000000"/>
          <w:sz w:val="28"/>
          <w:szCs w:val="28"/>
        </w:rPr>
        <w:t xml:space="preserve">СТРАХОВАЯ КОМПАНИЯ</w:t>
      </w:r>
      <w:r>
        <w:rPr>
          <w:color w:val="000000"/>
          <w:sz w:val="28"/>
          <w:szCs w:val="28"/>
        </w:rPr>
        <w:t xml:space="preserve">»</w:t>
      </w:r>
      <w:r>
        <w:rPr>
          <w:color w:val="000000"/>
          <w:sz w:val="28"/>
          <w:szCs w:val="28"/>
        </w:rPr>
        <w:t xml:space="preserve">:</w:t>
      </w:r>
      <w:r>
        <w:rPr>
          <w:color w:val="000000"/>
          <w:sz w:val="28"/>
          <w:szCs w:val="28"/>
        </w:rPr>
      </w:r>
      <w:r>
        <w:rPr>
          <w:color w:val="000000"/>
          <w:sz w:val="28"/>
          <w:szCs w:val="28"/>
        </w:rPr>
      </w:r>
    </w:p>
    <w:p>
      <w:pPr>
        <w:pStyle w:val="1115"/>
        <w:numPr>
          <w:ilvl w:val="0"/>
          <w:numId w:val="29"/>
        </w:numPr>
        <w:ind w:left="1134" w:hanging="425"/>
        <w:spacing w:line="360" w:lineRule="auto"/>
        <w:tabs>
          <w:tab w:val="num" w:pos="360" w:leader="none"/>
          <w:tab w:val="clear" w:pos="720" w:leader="none"/>
        </w:tabs>
        <w:rPr>
          <w:color w:val="000000"/>
          <w:sz w:val="28"/>
          <w:szCs w:val="28"/>
        </w:rPr>
      </w:pPr>
      <w:r>
        <w:rPr>
          <w:color w:val="000000"/>
          <w:sz w:val="28"/>
          <w:szCs w:val="28"/>
        </w:rPr>
        <w:t xml:space="preserve">не эффективная реклама;</w:t>
      </w:r>
      <w:r>
        <w:rPr>
          <w:color w:val="000000"/>
          <w:sz w:val="28"/>
          <w:szCs w:val="28"/>
        </w:rPr>
      </w:r>
    </w:p>
    <w:p>
      <w:pPr>
        <w:pStyle w:val="1115"/>
        <w:numPr>
          <w:ilvl w:val="0"/>
          <w:numId w:val="29"/>
        </w:numPr>
        <w:ind w:left="1134" w:hanging="425"/>
        <w:spacing w:line="360" w:lineRule="auto"/>
        <w:tabs>
          <w:tab w:val="num" w:pos="360" w:leader="none"/>
          <w:tab w:val="clear" w:pos="720" w:leader="none"/>
        </w:tabs>
        <w:rPr>
          <w:color w:val="000000"/>
          <w:sz w:val="28"/>
          <w:szCs w:val="28"/>
        </w:rPr>
      </w:pPr>
      <w:r>
        <w:rPr>
          <w:color w:val="000000"/>
          <w:sz w:val="28"/>
          <w:szCs w:val="28"/>
        </w:rPr>
        <w:t xml:space="preserve">слабое стимулирование потребителя.</w:t>
      </w:r>
      <w:r>
        <w:rPr>
          <w:color w:val="000000"/>
          <w:sz w:val="28"/>
          <w:szCs w:val="28"/>
        </w:rPr>
      </w:r>
    </w:p>
    <w:p>
      <w:pPr>
        <w:pStyle w:val="1115"/>
        <w:numPr>
          <w:ilvl w:val="0"/>
          <w:numId w:val="29"/>
        </w:numPr>
        <w:ind w:left="1134" w:hanging="425"/>
        <w:spacing w:line="360" w:lineRule="auto"/>
        <w:tabs>
          <w:tab w:val="num" w:pos="360" w:leader="none"/>
          <w:tab w:val="clear" w:pos="720" w:leader="none"/>
        </w:tabs>
        <w:rPr>
          <w:color w:val="000000"/>
          <w:sz w:val="28"/>
          <w:szCs w:val="28"/>
        </w:rPr>
      </w:pPr>
      <w:r>
        <w:rPr>
          <w:color w:val="000000"/>
          <w:sz w:val="28"/>
          <w:szCs w:val="28"/>
        </w:rPr>
        <w:t xml:space="preserve">к</w:t>
      </w:r>
      <w:r>
        <w:rPr>
          <w:sz w:val="28"/>
          <w:szCs w:val="28"/>
        </w:rPr>
        <w:t xml:space="preserve">онкуренция на рынке</w:t>
      </w:r>
      <w:r>
        <w:rPr>
          <w:sz w:val="28"/>
          <w:szCs w:val="28"/>
        </w:rPr>
        <w:t xml:space="preserve">;</w:t>
      </w:r>
      <w:r>
        <w:rPr>
          <w:color w:val="000000"/>
          <w:sz w:val="28"/>
          <w:szCs w:val="28"/>
        </w:rPr>
      </w:r>
      <w:r>
        <w:rPr>
          <w:color w:val="000000"/>
          <w:sz w:val="28"/>
          <w:szCs w:val="28"/>
        </w:rPr>
      </w:r>
    </w:p>
    <w:p>
      <w:pPr>
        <w:pStyle w:val="1115"/>
        <w:numPr>
          <w:ilvl w:val="0"/>
          <w:numId w:val="29"/>
        </w:numPr>
        <w:ind w:left="1134" w:hanging="425"/>
        <w:spacing w:line="360" w:lineRule="auto"/>
        <w:tabs>
          <w:tab w:val="num" w:pos="360" w:leader="none"/>
          <w:tab w:val="clear" w:pos="720" w:leader="none"/>
        </w:tabs>
        <w:rPr>
          <w:color w:val="000000"/>
          <w:sz w:val="28"/>
          <w:szCs w:val="28"/>
        </w:rPr>
      </w:pPr>
      <w:r>
        <w:rPr>
          <w:color w:val="000000"/>
          <w:sz w:val="28"/>
          <w:szCs w:val="28"/>
        </w:rPr>
        <w:t xml:space="preserve">низкое качество обслуживания.</w:t>
      </w:r>
      <w:r>
        <w:rPr>
          <w:color w:val="000000"/>
          <w:sz w:val="28"/>
          <w:szCs w:val="28"/>
        </w:rPr>
      </w:r>
    </w:p>
    <w:p>
      <w:pPr>
        <w:pStyle w:val="1115"/>
        <w:ind w:firstLine="709"/>
        <w:jc w:val="both"/>
        <w:spacing w:line="360" w:lineRule="auto"/>
        <w:shd w:val="clear" w:color="000000" w:fill="auto"/>
        <w:rPr>
          <w:color w:val="000000"/>
          <w:sz w:val="28"/>
          <w:szCs w:val="28"/>
        </w:rPr>
      </w:pPr>
      <w:r>
        <w:rPr>
          <w:color w:val="000000"/>
          <w:sz w:val="28"/>
          <w:szCs w:val="28"/>
        </w:rPr>
        <w:t xml:space="preserve">Страховые комп</w:t>
      </w:r>
      <w:r>
        <w:rPr>
          <w:color w:val="000000"/>
          <w:sz w:val="28"/>
          <w:szCs w:val="28"/>
        </w:rPr>
        <w:t xml:space="preserve">ании предлагают идентичные услуги: решающую роль в выборе компании начинают играть имидж, качество обслуживания клиентов, уникальные торговые предложения. Чуткое внимание к ожиданиям и потребностям потребителя становятся ключевыми для успеха на этом рынке.</w:t>
      </w:r>
      <w:r>
        <w:rPr>
          <w:color w:val="000000"/>
          <w:sz w:val="28"/>
          <w:szCs w:val="28"/>
        </w:rPr>
      </w:r>
      <w:r>
        <w:rPr>
          <w:color w:val="000000"/>
          <w:sz w:val="28"/>
          <w:szCs w:val="28"/>
        </w:rPr>
      </w:r>
    </w:p>
    <w:p>
      <w:pPr>
        <w:pStyle w:val="1115"/>
        <w:ind w:firstLine="709"/>
        <w:jc w:val="both"/>
        <w:spacing w:line="360" w:lineRule="auto"/>
        <w:shd w:val="clear" w:color="000000" w:fill="auto"/>
        <w:rPr>
          <w:color w:val="000000"/>
          <w:sz w:val="28"/>
          <w:szCs w:val="28"/>
        </w:rPr>
      </w:pPr>
      <w:r>
        <w:rPr>
          <w:color w:val="000000"/>
          <w:sz w:val="28"/>
          <w:szCs w:val="28"/>
        </w:rPr>
        <w:t xml:space="preserve">В последнее время многие страховые компании выдвигают клиента на первое место. Эта тенденция особенно явно прослеживается в рекламе: компани</w:t>
      </w:r>
      <w:r>
        <w:rPr>
          <w:color w:val="000000"/>
          <w:sz w:val="28"/>
          <w:szCs w:val="28"/>
        </w:rPr>
        <w:t xml:space="preserve">и больше не стремятся подчеркнуть свою фундаментальность, они концентрируются на клиентах и на услугах. Также все больше страховых компаний создают именно отделы маркетинга (не рекламы и не связей с общественностью) и заказывают маркетинговые исследования.</w:t>
      </w:r>
      <w:r>
        <w:rPr>
          <w:color w:val="000000"/>
          <w:sz w:val="28"/>
          <w:szCs w:val="28"/>
        </w:rPr>
      </w:r>
      <w:r>
        <w:rPr>
          <w:color w:val="000000"/>
          <w:sz w:val="28"/>
          <w:szCs w:val="28"/>
        </w:rPr>
      </w:r>
    </w:p>
    <w:p>
      <w:pPr>
        <w:pStyle w:val="1115"/>
        <w:ind w:firstLine="709"/>
        <w:jc w:val="both"/>
        <w:spacing w:line="360" w:lineRule="auto"/>
        <w:shd w:val="clear" w:color="000000" w:fill="auto"/>
        <w:rPr>
          <w:color w:val="000000"/>
          <w:sz w:val="28"/>
          <w:szCs w:val="28"/>
        </w:rPr>
      </w:pPr>
      <w:r>
        <w:rPr>
          <w:color w:val="000000"/>
          <w:sz w:val="28"/>
          <w:szCs w:val="28"/>
        </w:rPr>
        <w:t xml:space="preserve">Однако, как показывает опыт, страховым компаниям не в</w:t>
      </w:r>
      <w:r>
        <w:rPr>
          <w:color w:val="000000"/>
          <w:sz w:val="28"/>
          <w:szCs w:val="28"/>
        </w:rPr>
        <w:t xml:space="preserve">сегда хватает </w:t>
      </w:r>
      <w:r>
        <w:rPr>
          <w:color w:val="000000"/>
          <w:sz w:val="28"/>
          <w:szCs w:val="28"/>
        </w:rPr>
        <w:t xml:space="preserve">собственн</w:t>
      </w:r>
      <w:r>
        <w:rPr>
          <w:color w:val="000000"/>
          <w:sz w:val="28"/>
          <w:szCs w:val="28"/>
        </w:rPr>
        <w:t xml:space="preserve">ых знаний о предпочтениях своих клиентов для принятия правильных решений. Сотрудникам зачастую сложно посмотреть на создаваемые услуги "глазами клиентов", предусмотреть все нюансы их пожеланий. Отсутствие же внимания к мелочам приводит к неудачам на рынке.</w:t>
      </w:r>
      <w:r>
        <w:rPr>
          <w:color w:val="000000"/>
          <w:sz w:val="28"/>
          <w:szCs w:val="28"/>
        </w:rPr>
      </w:r>
      <w:r>
        <w:rPr>
          <w:color w:val="000000"/>
          <w:sz w:val="28"/>
          <w:szCs w:val="28"/>
        </w:rPr>
      </w:r>
    </w:p>
    <w:p>
      <w:pPr>
        <w:pStyle w:val="1115"/>
        <w:ind w:firstLine="709"/>
        <w:spacing w:line="360" w:lineRule="auto"/>
        <w:rPr>
          <w:iCs/>
          <w:sz w:val="28"/>
          <w:szCs w:val="28"/>
        </w:rPr>
        <w:outlineLvl w:val="0"/>
      </w:pPr>
      <w:r>
        <w:rPr>
          <w:iCs/>
          <w:sz w:val="28"/>
          <w:szCs w:val="28"/>
        </w:rPr>
        <w:t xml:space="preserve">Маркетинговые </w:t>
      </w:r>
      <w:r>
        <w:rPr>
          <w:iCs/>
          <w:sz w:val="28"/>
          <w:szCs w:val="28"/>
        </w:rPr>
        <w:t xml:space="preserve">стратегии развития предприятия на рынке:</w:t>
      </w:r>
      <w:r>
        <w:rPr>
          <w:iCs/>
          <w:sz w:val="28"/>
          <w:szCs w:val="28"/>
        </w:rPr>
      </w:r>
      <w:r>
        <w:rPr>
          <w:iCs/>
          <w:sz w:val="28"/>
          <w:szCs w:val="28"/>
        </w:rPr>
      </w:r>
    </w:p>
    <w:p>
      <w:pPr>
        <w:pStyle w:val="1115"/>
        <w:numPr>
          <w:ilvl w:val="0"/>
          <w:numId w:val="33"/>
        </w:numPr>
        <w:spacing w:line="360" w:lineRule="auto"/>
        <w:rPr>
          <w:sz w:val="28"/>
          <w:szCs w:val="28"/>
        </w:rPr>
        <w:outlineLvl w:val="0"/>
      </w:pPr>
      <w:r>
        <w:rPr>
          <w:sz w:val="28"/>
          <w:szCs w:val="28"/>
        </w:rPr>
        <w:t xml:space="preserve">Повышение имиджа </w:t>
      </w:r>
      <w:r>
        <w:rPr>
          <w:rStyle w:val="1129"/>
          <w:i w:val="0"/>
          <w:sz w:val="28"/>
          <w:szCs w:val="28"/>
        </w:rPr>
        <w:t xml:space="preserve">ЗАО </w:t>
      </w:r>
      <w:r>
        <w:rPr>
          <w:color w:val="000000"/>
          <w:sz w:val="28"/>
          <w:szCs w:val="28"/>
        </w:rPr>
        <w:t xml:space="preserve">«</w:t>
      </w:r>
      <w:r>
        <w:rPr>
          <w:color w:val="000000"/>
          <w:sz w:val="28"/>
          <w:szCs w:val="28"/>
        </w:rPr>
        <w:t xml:space="preserve">СТРАХОВАЯ КОМПАНИЯ</w:t>
      </w:r>
      <w:r>
        <w:rPr>
          <w:color w:val="000000"/>
          <w:sz w:val="28"/>
          <w:szCs w:val="28"/>
        </w:rPr>
        <w:t xml:space="preserve">»</w:t>
      </w:r>
      <w:r>
        <w:rPr>
          <w:color w:val="000000"/>
          <w:sz w:val="28"/>
          <w:szCs w:val="28"/>
        </w:rPr>
        <w:t xml:space="preserve">  </w:t>
      </w:r>
      <w:r>
        <w:rPr>
          <w:sz w:val="28"/>
          <w:szCs w:val="28"/>
        </w:rPr>
        <w:t xml:space="preserve">на рынке.</w:t>
      </w:r>
      <w:r>
        <w:rPr>
          <w:sz w:val="28"/>
          <w:szCs w:val="28"/>
        </w:rPr>
      </w:r>
      <w:r>
        <w:rPr>
          <w:sz w:val="28"/>
          <w:szCs w:val="28"/>
        </w:rPr>
      </w:r>
    </w:p>
    <w:p>
      <w:pPr>
        <w:pStyle w:val="1115"/>
        <w:numPr>
          <w:ilvl w:val="0"/>
          <w:numId w:val="33"/>
        </w:numPr>
        <w:spacing w:line="360" w:lineRule="auto"/>
        <w:rPr>
          <w:sz w:val="28"/>
          <w:szCs w:val="28"/>
        </w:rPr>
        <w:outlineLvl w:val="0"/>
      </w:pPr>
      <w:r>
        <w:rPr>
          <w:sz w:val="28"/>
          <w:szCs w:val="28"/>
        </w:rPr>
        <w:t xml:space="preserve">Рекламная кампания</w:t>
      </w:r>
      <w:r>
        <w:rPr>
          <w:rStyle w:val="1129"/>
          <w:i w:val="0"/>
          <w:sz w:val="28"/>
          <w:szCs w:val="28"/>
        </w:rPr>
        <w:t xml:space="preserve"> </w:t>
      </w:r>
      <w:r>
        <w:rPr>
          <w:rStyle w:val="1129"/>
          <w:i w:val="0"/>
          <w:sz w:val="28"/>
          <w:szCs w:val="28"/>
        </w:rPr>
        <w:t xml:space="preserve">ЗАО </w:t>
      </w:r>
      <w:r>
        <w:rPr>
          <w:color w:val="000000"/>
          <w:sz w:val="28"/>
          <w:szCs w:val="28"/>
        </w:rPr>
        <w:t xml:space="preserve">«</w:t>
      </w:r>
      <w:r>
        <w:rPr>
          <w:color w:val="000000"/>
          <w:sz w:val="28"/>
          <w:szCs w:val="28"/>
        </w:rPr>
        <w:t xml:space="preserve">СТРАХОВАЯ КОМПАНИЯ</w:t>
      </w:r>
      <w:r>
        <w:rPr>
          <w:color w:val="000000"/>
          <w:sz w:val="28"/>
          <w:szCs w:val="28"/>
        </w:rPr>
        <w:t xml:space="preserve">»</w:t>
      </w:r>
      <w:r>
        <w:rPr>
          <w:color w:val="000000"/>
          <w:sz w:val="28"/>
          <w:szCs w:val="28"/>
        </w:rPr>
        <w:t xml:space="preserve">.</w:t>
      </w:r>
      <w:r>
        <w:rPr>
          <w:sz w:val="28"/>
          <w:szCs w:val="28"/>
        </w:rPr>
      </w:r>
      <w:r>
        <w:rPr>
          <w:sz w:val="28"/>
          <w:szCs w:val="28"/>
        </w:rPr>
      </w:r>
    </w:p>
    <w:p>
      <w:pPr>
        <w:pStyle w:val="1115"/>
        <w:numPr>
          <w:ilvl w:val="0"/>
          <w:numId w:val="33"/>
        </w:numPr>
        <w:spacing w:line="360" w:lineRule="auto"/>
        <w:rPr>
          <w:sz w:val="28"/>
          <w:szCs w:val="28"/>
        </w:rPr>
        <w:outlineLvl w:val="0"/>
      </w:pPr>
      <w:r>
        <w:rPr>
          <w:sz w:val="28"/>
          <w:szCs w:val="28"/>
        </w:rPr>
        <w:t xml:space="preserve">Стимулирование сбыта услуг – подарочные сертификаты.</w:t>
      </w:r>
      <w:r>
        <w:rPr>
          <w:sz w:val="28"/>
          <w:szCs w:val="28"/>
        </w:rPr>
      </w:r>
      <w:r>
        <w:rPr>
          <w:sz w:val="28"/>
          <w:szCs w:val="28"/>
        </w:rPr>
      </w:r>
    </w:p>
    <w:p>
      <w:pPr>
        <w:pStyle w:val="1115"/>
        <w:ind w:firstLine="709"/>
        <w:jc w:val="both"/>
        <w:spacing w:line="360" w:lineRule="auto"/>
        <w:widowControl w:val="off"/>
        <w:tabs>
          <w:tab w:val="left" w:pos="1276" w:leader="none"/>
        </w:tabs>
        <w:rPr>
          <w:sz w:val="28"/>
          <w:szCs w:val="28"/>
        </w:rPr>
      </w:pPr>
      <w:r>
        <w:rPr>
          <w:sz w:val="28"/>
          <w:szCs w:val="28"/>
        </w:rPr>
        <w:t xml:space="preserve">Оценка эффективности мероприятий по </w:t>
      </w:r>
      <w:r>
        <w:rPr>
          <w:sz w:val="28"/>
          <w:szCs w:val="28"/>
        </w:rPr>
        <w:t xml:space="preserve">совершенствованию маркетинговой деятельности показала, что </w:t>
      </w:r>
      <w:r>
        <w:rPr>
          <w:rStyle w:val="1129"/>
          <w:i w:val="0"/>
          <w:sz w:val="28"/>
          <w:szCs w:val="28"/>
        </w:rPr>
        <w:t xml:space="preserve">ЗАО</w:t>
      </w:r>
      <w:r>
        <w:rPr>
          <w:rStyle w:val="1129"/>
          <w:i w:val="0"/>
          <w:szCs w:val="28"/>
        </w:rPr>
        <w:t xml:space="preserve"> </w:t>
      </w:r>
      <w:r>
        <w:rPr>
          <w:color w:val="000000"/>
          <w:sz w:val="28"/>
          <w:szCs w:val="28"/>
        </w:rPr>
        <w:t xml:space="preserve">«</w:t>
      </w:r>
      <w:r>
        <w:rPr>
          <w:color w:val="000000"/>
          <w:sz w:val="28"/>
          <w:szCs w:val="28"/>
        </w:rPr>
        <w:t xml:space="preserve">СТРАХОВАЯ КОМПАНИЯ</w:t>
      </w:r>
      <w:r>
        <w:rPr>
          <w:color w:val="000000"/>
          <w:sz w:val="28"/>
          <w:szCs w:val="28"/>
        </w:rPr>
        <w:t xml:space="preserve">»</w:t>
      </w:r>
      <w:r>
        <w:rPr>
          <w:rStyle w:val="1129"/>
          <w:i w:val="0"/>
          <w:sz w:val="28"/>
          <w:szCs w:val="28"/>
        </w:rPr>
        <w:t xml:space="preserve"> </w:t>
      </w:r>
      <w:r>
        <w:rPr>
          <w:sz w:val="28"/>
          <w:szCs w:val="28"/>
        </w:rPr>
        <w:t xml:space="preserve">получит дополнительную прибыль в размере 8124,83 тыс. руб. </w:t>
      </w:r>
      <w:r>
        <w:rPr>
          <w:sz w:val="28"/>
          <w:szCs w:val="28"/>
        </w:rPr>
      </w:r>
    </w:p>
    <w:p>
      <w:pPr>
        <w:pStyle w:val="1115"/>
        <w:ind w:firstLine="709"/>
        <w:jc w:val="center"/>
        <w:spacing w:line="360" w:lineRule="auto"/>
        <w:rPr>
          <w:b/>
          <w:sz w:val="28"/>
          <w:szCs w:val="28"/>
        </w:rPr>
        <w:outlineLvl w:val="0"/>
      </w:pPr>
      <w:r>
        <w:rPr>
          <w:b/>
          <w:sz w:val="28"/>
          <w:szCs w:val="28"/>
        </w:rPr>
        <w:br w:type="column"/>
      </w:r>
      <w:r>
        <w:rPr>
          <w:b/>
          <w:sz w:val="28"/>
          <w:szCs w:val="28"/>
        </w:rPr>
        <w:t xml:space="preserve">СПИСОК ИСПОЛЬЗОВАННОЙ ЛИТЕРАТУРЫ</w:t>
      </w:r>
      <w:r>
        <w:rPr>
          <w:b/>
          <w:sz w:val="28"/>
          <w:szCs w:val="28"/>
        </w:rPr>
      </w:r>
      <w:r>
        <w:rPr>
          <w:b/>
          <w:sz w:val="28"/>
          <w:szCs w:val="28"/>
        </w:rPr>
      </w:r>
    </w:p>
    <w:p>
      <w:pPr>
        <w:pStyle w:val="1115"/>
        <w:rPr>
          <w:sz w:val="28"/>
          <w:szCs w:val="28"/>
        </w:rPr>
      </w:pPr>
      <w:r>
        <w:rPr>
          <w:sz w:val="28"/>
          <w:szCs w:val="28"/>
        </w:rPr>
      </w:r>
      <w:r>
        <w:rPr>
          <w:sz w:val="28"/>
          <w:szCs w:val="28"/>
        </w:rPr>
      </w:r>
    </w:p>
    <w:p>
      <w:pPr>
        <w:pStyle w:val="1115"/>
        <w:rPr>
          <w:sz w:val="28"/>
          <w:szCs w:val="28"/>
        </w:rPr>
      </w:pPr>
      <w:r>
        <w:rPr>
          <w:sz w:val="28"/>
          <w:szCs w:val="28"/>
        </w:rPr>
      </w:r>
      <w:r>
        <w:rPr>
          <w:sz w:val="28"/>
          <w:szCs w:val="28"/>
        </w:rPr>
      </w:r>
    </w:p>
    <w:p>
      <w:pPr>
        <w:pStyle w:val="1115"/>
        <w:rPr>
          <w:sz w:val="28"/>
          <w:szCs w:val="28"/>
        </w:rPr>
      </w:pPr>
      <w:r>
        <w:rPr>
          <w:sz w:val="28"/>
          <w:szCs w:val="28"/>
        </w:rPr>
      </w:r>
      <w:r>
        <w:rPr>
          <w:sz w:val="28"/>
          <w:szCs w:val="28"/>
        </w:rPr>
      </w:r>
    </w:p>
    <w:p>
      <w:pPr>
        <w:pStyle w:val="1115"/>
        <w:numPr>
          <w:ilvl w:val="0"/>
          <w:numId w:val="12"/>
        </w:numPr>
        <w:ind w:left="0" w:firstLine="709"/>
        <w:jc w:val="both"/>
        <w:spacing w:line="360" w:lineRule="auto"/>
        <w:rPr>
          <w:rStyle w:val="1129"/>
          <w:i w:val="0"/>
          <w:sz w:val="28"/>
          <w:szCs w:val="28"/>
        </w:rPr>
      </w:pPr>
      <w:r>
        <w:rPr>
          <w:rStyle w:val="1129"/>
          <w:i w:val="0"/>
          <w:sz w:val="28"/>
          <w:szCs w:val="28"/>
        </w:rPr>
        <w:t xml:space="preserve">Алешин И.В. Связи с Общественностью для менеджеров и маркетологов - М.: Ассоциация авторов и издателей «Тандем», издательство «ГНОМ-ПРЕСС, 2010. - 124 с.</w:t>
      </w:r>
      <w:r>
        <w:rPr>
          <w:rStyle w:val="1129"/>
          <w:i w:val="0"/>
          <w:sz w:val="28"/>
          <w:szCs w:val="28"/>
        </w:rPr>
      </w:r>
    </w:p>
    <w:p>
      <w:pPr>
        <w:pStyle w:val="1115"/>
        <w:numPr>
          <w:ilvl w:val="0"/>
          <w:numId w:val="12"/>
        </w:numPr>
        <w:ind w:left="0" w:firstLine="709"/>
        <w:jc w:val="both"/>
        <w:spacing w:line="360" w:lineRule="auto"/>
        <w:rPr>
          <w:rStyle w:val="1129"/>
          <w:i w:val="0"/>
          <w:sz w:val="28"/>
          <w:szCs w:val="28"/>
        </w:rPr>
      </w:pPr>
      <w:r>
        <w:rPr>
          <w:rStyle w:val="1129"/>
          <w:i w:val="0"/>
          <w:sz w:val="28"/>
          <w:szCs w:val="28"/>
        </w:rPr>
        <w:t xml:space="preserve">Арена У.Ф. Бове, МИСТЕР, Современная реклама. - Тольятти: Издательский дом Довгань, 2011 года. - 145 с.</w:t>
      </w:r>
      <w:r>
        <w:rPr>
          <w:rStyle w:val="1129"/>
          <w:i w:val="0"/>
          <w:sz w:val="28"/>
          <w:szCs w:val="28"/>
        </w:rPr>
      </w:r>
    </w:p>
    <w:p>
      <w:pPr>
        <w:pStyle w:val="1115"/>
        <w:numPr>
          <w:ilvl w:val="0"/>
          <w:numId w:val="12"/>
        </w:numPr>
        <w:ind w:left="0" w:firstLine="709"/>
        <w:jc w:val="both"/>
        <w:spacing w:line="360" w:lineRule="auto"/>
        <w:rPr>
          <w:rStyle w:val="1129"/>
          <w:i w:val="0"/>
          <w:sz w:val="28"/>
          <w:szCs w:val="28"/>
        </w:rPr>
      </w:pPr>
      <w:r>
        <w:rPr>
          <w:rStyle w:val="1129"/>
          <w:i w:val="0"/>
          <w:sz w:val="28"/>
          <w:szCs w:val="28"/>
        </w:rPr>
        <w:t xml:space="preserve">Ансофф И.  Стратегический менеджмент. - М.: Инфра, 2008. -452 с.</w:t>
      </w:r>
      <w:r>
        <w:rPr>
          <w:rStyle w:val="1129"/>
          <w:i w:val="0"/>
          <w:sz w:val="28"/>
          <w:szCs w:val="28"/>
        </w:rPr>
      </w:r>
    </w:p>
    <w:p>
      <w:pPr>
        <w:pStyle w:val="1115"/>
        <w:numPr>
          <w:ilvl w:val="0"/>
          <w:numId w:val="12"/>
        </w:numPr>
        <w:ind w:left="0" w:firstLine="709"/>
        <w:jc w:val="both"/>
        <w:spacing w:line="360" w:lineRule="auto"/>
        <w:rPr>
          <w:rStyle w:val="1129"/>
          <w:i w:val="0"/>
          <w:sz w:val="28"/>
          <w:szCs w:val="28"/>
        </w:rPr>
      </w:pPr>
      <w:r>
        <w:rPr>
          <w:rStyle w:val="1129"/>
          <w:i w:val="0"/>
          <w:sz w:val="28"/>
          <w:szCs w:val="28"/>
        </w:rPr>
        <w:t xml:space="preserve">Антикризисное управление / Под ред. ЭЛЬВИРА. И В.П. Минаев Панагушина. - М: ПРИОР, 2009. - 412 с.</w:t>
      </w:r>
      <w:r>
        <w:rPr>
          <w:rStyle w:val="1129"/>
          <w:i w:val="0"/>
          <w:sz w:val="28"/>
          <w:szCs w:val="28"/>
        </w:rPr>
      </w:r>
    </w:p>
    <w:p>
      <w:pPr>
        <w:pStyle w:val="1130"/>
        <w:numPr>
          <w:ilvl w:val="0"/>
          <w:numId w:val="12"/>
        </w:numPr>
        <w:ind w:left="0" w:firstLine="709"/>
        <w:jc w:val="both"/>
        <w:spacing w:line="360" w:lineRule="auto"/>
        <w:widowControl w:val="off"/>
      </w:pPr>
      <w:r>
        <w:rPr>
          <w:sz w:val="28"/>
          <w:szCs w:val="28"/>
        </w:rPr>
        <w:t xml:space="preserve">Абрамова Е. А Управление маркетингом на предприятии.- М.: Юнити, 2008. – С. 54.</w:t>
      </w:r>
      <w:r/>
    </w:p>
    <w:p>
      <w:pPr>
        <w:pStyle w:val="1115"/>
        <w:numPr>
          <w:ilvl w:val="0"/>
          <w:numId w:val="12"/>
        </w:numPr>
        <w:contextualSpacing/>
        <w:ind w:left="0" w:firstLine="709"/>
        <w:jc w:val="both"/>
        <w:spacing w:line="360" w:lineRule="auto"/>
        <w:widowControl w:val="off"/>
        <w:rPr>
          <w:sz w:val="28"/>
          <w:szCs w:val="28"/>
        </w:rPr>
      </w:pPr>
      <w:r>
        <w:rPr>
          <w:sz w:val="28"/>
          <w:szCs w:val="28"/>
        </w:rPr>
        <w:t xml:space="preserve">Балабанов С. П. Разработка управленческих решений в маркетинге. – М.: Юнити, 2008. – С. 78.</w:t>
      </w:r>
      <w:r>
        <w:rPr>
          <w:sz w:val="28"/>
          <w:szCs w:val="28"/>
        </w:rPr>
      </w:r>
    </w:p>
    <w:p>
      <w:pPr>
        <w:pStyle w:val="1115"/>
        <w:numPr>
          <w:ilvl w:val="0"/>
          <w:numId w:val="12"/>
        </w:numPr>
        <w:ind w:left="0" w:firstLine="709"/>
        <w:jc w:val="both"/>
        <w:spacing w:line="360" w:lineRule="auto"/>
        <w:rPr>
          <w:rStyle w:val="1129"/>
          <w:i w:val="0"/>
        </w:rPr>
      </w:pPr>
      <w:r>
        <w:rPr>
          <w:rStyle w:val="1129"/>
          <w:i w:val="0"/>
          <w:sz w:val="28"/>
          <w:szCs w:val="28"/>
        </w:rPr>
        <w:t xml:space="preserve">Бланк И.А. Основы финансового менеджмента. - М.: Юнити-дана, 2007. -450 с.</w:t>
      </w:r>
      <w:r>
        <w:rPr>
          <w:rStyle w:val="1129"/>
          <w:i w:val="0"/>
        </w:rPr>
      </w:r>
      <w:r>
        <w:rPr>
          <w:rStyle w:val="1129"/>
          <w:i w:val="0"/>
        </w:rPr>
      </w:r>
    </w:p>
    <w:p>
      <w:pPr>
        <w:pStyle w:val="1115"/>
        <w:numPr>
          <w:ilvl w:val="0"/>
          <w:numId w:val="12"/>
        </w:numPr>
        <w:ind w:left="0" w:firstLine="709"/>
        <w:jc w:val="both"/>
        <w:spacing w:line="360" w:lineRule="auto"/>
        <w:rPr>
          <w:rStyle w:val="1129"/>
          <w:i w:val="0"/>
          <w:sz w:val="28"/>
          <w:szCs w:val="28"/>
        </w:rPr>
      </w:pPr>
      <w:r>
        <w:rPr>
          <w:rStyle w:val="1129"/>
          <w:i w:val="0"/>
          <w:sz w:val="28"/>
          <w:szCs w:val="28"/>
        </w:rPr>
        <w:t xml:space="preserve">Бондаренко, Т. Стратегическое управление. - М.: Инфра, 2007. - 250 с.</w:t>
      </w:r>
      <w:r>
        <w:rPr>
          <w:rStyle w:val="1129"/>
          <w:i w:val="0"/>
          <w:sz w:val="28"/>
          <w:szCs w:val="28"/>
        </w:rPr>
      </w:r>
    </w:p>
    <w:p>
      <w:pPr>
        <w:pStyle w:val="1115"/>
        <w:numPr>
          <w:ilvl w:val="0"/>
          <w:numId w:val="12"/>
        </w:numPr>
        <w:ind w:left="0" w:firstLine="709"/>
        <w:jc w:val="both"/>
        <w:spacing w:line="360" w:lineRule="auto"/>
        <w:rPr>
          <w:rStyle w:val="1129"/>
          <w:i w:val="0"/>
          <w:sz w:val="28"/>
          <w:szCs w:val="28"/>
        </w:rPr>
      </w:pPr>
      <w:r>
        <w:rPr>
          <w:rStyle w:val="1129"/>
          <w:i w:val="0"/>
          <w:sz w:val="28"/>
          <w:szCs w:val="28"/>
        </w:rPr>
        <w:t xml:space="preserve">Боумен. Основы стратегического управления. - СПб.: Питер, 2008. -320 с.</w:t>
      </w:r>
      <w:r>
        <w:rPr>
          <w:rStyle w:val="1129"/>
          <w:i w:val="0"/>
          <w:sz w:val="28"/>
          <w:szCs w:val="28"/>
        </w:rPr>
      </w:r>
    </w:p>
    <w:p>
      <w:pPr>
        <w:pStyle w:val="1115"/>
        <w:numPr>
          <w:ilvl w:val="0"/>
          <w:numId w:val="12"/>
        </w:numPr>
        <w:ind w:left="0" w:firstLine="709"/>
        <w:jc w:val="both"/>
        <w:spacing w:line="360" w:lineRule="auto"/>
        <w:rPr>
          <w:rStyle w:val="1129"/>
          <w:i w:val="0"/>
          <w:sz w:val="28"/>
          <w:szCs w:val="28"/>
        </w:rPr>
      </w:pPr>
      <w:r>
        <w:rPr>
          <w:rStyle w:val="1129"/>
          <w:i w:val="0"/>
          <w:sz w:val="28"/>
          <w:szCs w:val="28"/>
        </w:rPr>
        <w:t xml:space="preserve">Басовский Л.Е., Лунева А.М., Басовский А.Л. Экономический анализ (Комплексный экономический анализ хозяйственной деятельности): Учеб. Резерва. - М.: ИНФРА-м, 2009. - 315 с.</w:t>
      </w:r>
      <w:r>
        <w:rPr>
          <w:rStyle w:val="1129"/>
          <w:i w:val="0"/>
          <w:sz w:val="28"/>
          <w:szCs w:val="28"/>
        </w:rPr>
      </w:r>
    </w:p>
    <w:p>
      <w:pPr>
        <w:pStyle w:val="1115"/>
        <w:numPr>
          <w:ilvl w:val="0"/>
          <w:numId w:val="12"/>
        </w:numPr>
        <w:ind w:left="0" w:firstLine="709"/>
        <w:jc w:val="both"/>
        <w:spacing w:line="360" w:lineRule="auto"/>
        <w:rPr>
          <w:rStyle w:val="1129"/>
          <w:i w:val="0"/>
          <w:sz w:val="28"/>
          <w:szCs w:val="28"/>
        </w:rPr>
      </w:pPr>
      <w:r>
        <w:rPr>
          <w:rStyle w:val="1129"/>
          <w:i w:val="0"/>
          <w:sz w:val="28"/>
          <w:szCs w:val="28"/>
        </w:rPr>
        <w:t xml:space="preserve">Винокуров В.А. Организация стратегического управления на предприятии. - М.: Финпресс, 2007. - 205с.</w:t>
      </w:r>
      <w:r>
        <w:rPr>
          <w:rStyle w:val="1129"/>
          <w:i w:val="0"/>
          <w:sz w:val="28"/>
          <w:szCs w:val="28"/>
        </w:rPr>
      </w:r>
    </w:p>
    <w:p>
      <w:pPr>
        <w:pStyle w:val="1115"/>
        <w:numPr>
          <w:ilvl w:val="0"/>
          <w:numId w:val="12"/>
        </w:numPr>
        <w:ind w:left="0" w:firstLine="709"/>
        <w:jc w:val="both"/>
        <w:spacing w:line="360" w:lineRule="auto"/>
        <w:rPr>
          <w:rStyle w:val="1129"/>
          <w:i w:val="0"/>
          <w:sz w:val="28"/>
          <w:szCs w:val="28"/>
        </w:rPr>
      </w:pPr>
      <w:r>
        <w:rPr>
          <w:rStyle w:val="1129"/>
          <w:i w:val="0"/>
          <w:sz w:val="28"/>
          <w:szCs w:val="28"/>
        </w:rPr>
        <w:t xml:space="preserve">Виханский O.В.. Стратегический менеджмент: Учебник. - М.: Издательство Московского государственного университета, 2010. -320 с.</w:t>
      </w:r>
      <w:r>
        <w:rPr>
          <w:rStyle w:val="1129"/>
          <w:i w:val="0"/>
          <w:sz w:val="28"/>
          <w:szCs w:val="28"/>
        </w:rPr>
      </w:r>
    </w:p>
    <w:p>
      <w:pPr>
        <w:pStyle w:val="1115"/>
        <w:numPr>
          <w:ilvl w:val="0"/>
          <w:numId w:val="12"/>
        </w:numPr>
        <w:ind w:left="0" w:firstLine="709"/>
        <w:jc w:val="both"/>
        <w:spacing w:line="360" w:lineRule="auto"/>
        <w:rPr>
          <w:rStyle w:val="1129"/>
          <w:i w:val="0"/>
          <w:sz w:val="28"/>
          <w:szCs w:val="28"/>
        </w:rPr>
      </w:pPr>
      <w:r>
        <w:rPr>
          <w:rStyle w:val="1129"/>
          <w:i w:val="0"/>
          <w:sz w:val="28"/>
          <w:szCs w:val="28"/>
        </w:rPr>
        <w:t xml:space="preserve">Гречикова И.Н. - Менеджмент. - М.: Юнити, 2008. - 320 с.</w:t>
      </w:r>
      <w:r>
        <w:rPr>
          <w:rStyle w:val="1129"/>
          <w:i w:val="0"/>
          <w:sz w:val="28"/>
          <w:szCs w:val="28"/>
        </w:rPr>
      </w:r>
    </w:p>
    <w:p>
      <w:pPr>
        <w:pStyle w:val="1115"/>
        <w:numPr>
          <w:ilvl w:val="0"/>
          <w:numId w:val="12"/>
        </w:numPr>
        <w:ind w:left="0" w:firstLine="709"/>
        <w:jc w:val="both"/>
        <w:spacing w:line="360" w:lineRule="auto"/>
        <w:rPr>
          <w:rStyle w:val="1129"/>
          <w:i w:val="0"/>
          <w:sz w:val="28"/>
          <w:szCs w:val="28"/>
        </w:rPr>
      </w:pPr>
      <w:r>
        <w:rPr>
          <w:rStyle w:val="1129"/>
          <w:i w:val="0"/>
          <w:sz w:val="28"/>
          <w:szCs w:val="28"/>
        </w:rPr>
        <w:t xml:space="preserve">Замятин B.K.. Стратегическое планирование на предприятии. - М.: Эксмо, 2008. - 297 с.</w:t>
      </w:r>
      <w:r>
        <w:rPr>
          <w:rStyle w:val="1129"/>
          <w:i w:val="0"/>
          <w:sz w:val="28"/>
          <w:szCs w:val="28"/>
        </w:rPr>
      </w:r>
    </w:p>
    <w:p>
      <w:pPr>
        <w:pStyle w:val="1115"/>
        <w:numPr>
          <w:ilvl w:val="0"/>
          <w:numId w:val="12"/>
        </w:numPr>
        <w:ind w:left="0" w:firstLine="709"/>
        <w:jc w:val="both"/>
        <w:spacing w:line="360" w:lineRule="auto"/>
        <w:rPr>
          <w:rStyle w:val="1129"/>
          <w:i w:val="0"/>
          <w:sz w:val="28"/>
          <w:szCs w:val="28"/>
        </w:rPr>
      </w:pPr>
      <w:r>
        <w:rPr>
          <w:rStyle w:val="1129"/>
          <w:i w:val="0"/>
          <w:sz w:val="28"/>
          <w:szCs w:val="28"/>
        </w:rPr>
        <w:t xml:space="preserve">Вспышка E. M. Маркетинг: Как побеждать на рынке? - М.: Экономика, 2007. - 371.</w:t>
      </w:r>
      <w:r>
        <w:rPr>
          <w:rStyle w:val="1129"/>
          <w:i w:val="0"/>
          <w:sz w:val="28"/>
          <w:szCs w:val="28"/>
        </w:rPr>
      </w:r>
    </w:p>
    <w:p>
      <w:pPr>
        <w:pStyle w:val="1130"/>
        <w:numPr>
          <w:ilvl w:val="0"/>
          <w:numId w:val="12"/>
        </w:numPr>
        <w:ind w:left="0" w:firstLine="709"/>
        <w:jc w:val="both"/>
        <w:spacing w:line="360" w:lineRule="auto"/>
        <w:widowControl w:val="off"/>
      </w:pPr>
      <w:r>
        <w:rPr>
          <w:sz w:val="28"/>
          <w:szCs w:val="28"/>
        </w:rPr>
        <w:t xml:space="preserve">Градова Е. В. Структура маркетинга. – СПб.: Питер, 2008. – С. 93.</w:t>
      </w:r>
      <w:r/>
    </w:p>
    <w:p>
      <w:pPr>
        <w:pStyle w:val="1115"/>
        <w:numPr>
          <w:ilvl w:val="0"/>
          <w:numId w:val="12"/>
        </w:numPr>
        <w:contextualSpacing/>
        <w:ind w:left="0" w:firstLine="709"/>
        <w:jc w:val="both"/>
        <w:spacing w:line="360" w:lineRule="auto"/>
        <w:widowControl w:val="off"/>
        <w:rPr>
          <w:sz w:val="28"/>
          <w:szCs w:val="28"/>
        </w:rPr>
      </w:pPr>
      <w:r>
        <w:rPr>
          <w:sz w:val="28"/>
          <w:szCs w:val="28"/>
        </w:rPr>
        <w:t xml:space="preserve">Голубков Е.П. Маркетинг: стратегия, планы, структуры.- М.: Юнити, 2008. – С.41.</w:t>
      </w:r>
      <w:r>
        <w:rPr>
          <w:sz w:val="28"/>
          <w:szCs w:val="28"/>
        </w:rPr>
      </w:r>
    </w:p>
    <w:p>
      <w:pPr>
        <w:pStyle w:val="1115"/>
        <w:numPr>
          <w:ilvl w:val="0"/>
          <w:numId w:val="12"/>
        </w:numPr>
        <w:ind w:left="0" w:firstLine="709"/>
        <w:jc w:val="both"/>
        <w:spacing w:line="360" w:lineRule="auto"/>
        <w:rPr>
          <w:rStyle w:val="1129"/>
          <w:i w:val="0"/>
        </w:rPr>
      </w:pPr>
      <w:r>
        <w:rPr>
          <w:rStyle w:val="1129"/>
          <w:i w:val="0"/>
          <w:sz w:val="28"/>
          <w:szCs w:val="28"/>
        </w:rPr>
        <w:t xml:space="preserve">Дейян А, Реклама - М.: «Прогресс-Универс», 2011 года. - 451.</w:t>
      </w:r>
      <w:r>
        <w:rPr>
          <w:rStyle w:val="1129"/>
          <w:i w:val="0"/>
        </w:rPr>
      </w:r>
      <w:r>
        <w:rPr>
          <w:rStyle w:val="1129"/>
          <w:i w:val="0"/>
        </w:rPr>
      </w:r>
    </w:p>
    <w:p>
      <w:pPr>
        <w:pStyle w:val="1115"/>
        <w:numPr>
          <w:ilvl w:val="0"/>
          <w:numId w:val="12"/>
        </w:numPr>
        <w:ind w:left="0" w:firstLine="709"/>
        <w:jc w:val="both"/>
        <w:spacing w:line="360" w:lineRule="auto"/>
        <w:rPr>
          <w:rStyle w:val="1129"/>
          <w:i w:val="0"/>
          <w:sz w:val="28"/>
          <w:szCs w:val="28"/>
        </w:rPr>
      </w:pPr>
      <w:r>
        <w:rPr>
          <w:rStyle w:val="1129"/>
          <w:i w:val="0"/>
          <w:sz w:val="28"/>
          <w:szCs w:val="28"/>
        </w:rPr>
        <w:t xml:space="preserve">Джи Б., имидж компании. Планирование, формирование, продвижение. - Санкт-Петербург: Питер, 2010. - 254 с.</w:t>
      </w:r>
      <w:r>
        <w:rPr>
          <w:rStyle w:val="1129"/>
          <w:i w:val="0"/>
          <w:sz w:val="28"/>
          <w:szCs w:val="28"/>
        </w:rPr>
      </w:r>
    </w:p>
    <w:p>
      <w:pPr>
        <w:pStyle w:val="1130"/>
        <w:numPr>
          <w:ilvl w:val="0"/>
          <w:numId w:val="12"/>
        </w:numPr>
        <w:ind w:left="0" w:firstLine="709"/>
        <w:jc w:val="both"/>
        <w:spacing w:line="360" w:lineRule="auto"/>
        <w:widowControl w:val="off"/>
        <w:rPr>
          <w:rStyle w:val="1138"/>
          <w:color w:val="000000"/>
        </w:rPr>
      </w:pPr>
      <w:r>
        <w:rPr>
          <w:rStyle w:val="1138"/>
          <w:color w:val="000000"/>
          <w:sz w:val="28"/>
          <w:szCs w:val="28"/>
        </w:rPr>
        <w:t xml:space="preserve">Жих Е. М. и др. Маркетинг: Как завоевать рынок? - М.: Экономика, 2007. – С.23.</w:t>
      </w:r>
      <w:r>
        <w:rPr>
          <w:rStyle w:val="1138"/>
          <w:color w:val="000000"/>
        </w:rPr>
      </w:r>
      <w:r>
        <w:rPr>
          <w:rStyle w:val="1138"/>
          <w:color w:val="000000"/>
        </w:rPr>
      </w:r>
    </w:p>
    <w:p>
      <w:pPr>
        <w:pStyle w:val="1115"/>
        <w:numPr>
          <w:ilvl w:val="0"/>
          <w:numId w:val="12"/>
        </w:numPr>
        <w:contextualSpacing/>
        <w:ind w:left="0" w:firstLine="709"/>
        <w:jc w:val="both"/>
        <w:spacing w:line="360" w:lineRule="auto"/>
        <w:widowControl w:val="off"/>
      </w:pPr>
      <w:r>
        <w:rPr>
          <w:sz w:val="28"/>
          <w:szCs w:val="28"/>
        </w:rPr>
        <w:t xml:space="preserve">Иванченко А. С. Маркетинг. – С. Пб.: Инфра, 2008. – С.40.</w:t>
      </w:r>
      <w:r/>
    </w:p>
    <w:p>
      <w:pPr>
        <w:pStyle w:val="1115"/>
        <w:numPr>
          <w:ilvl w:val="0"/>
          <w:numId w:val="12"/>
        </w:numPr>
        <w:ind w:left="0" w:firstLine="709"/>
        <w:jc w:val="both"/>
        <w:spacing w:line="360" w:lineRule="auto"/>
        <w:rPr>
          <w:rStyle w:val="1129"/>
          <w:i w:val="0"/>
        </w:rPr>
      </w:pPr>
      <w:r>
        <w:rPr>
          <w:rStyle w:val="1129"/>
          <w:i w:val="0"/>
          <w:sz w:val="28"/>
          <w:szCs w:val="28"/>
        </w:rPr>
        <w:t xml:space="preserve">Йеннер т. Создание и реализация потенциала успеха как ключевая задача стратегического менеджмента. - М.: Дело, 2007. -125 с.</w:t>
      </w:r>
      <w:r>
        <w:rPr>
          <w:rStyle w:val="1129"/>
          <w:i w:val="0"/>
        </w:rPr>
      </w:r>
      <w:r>
        <w:rPr>
          <w:rStyle w:val="1129"/>
          <w:i w:val="0"/>
        </w:rPr>
      </w:r>
    </w:p>
    <w:p>
      <w:pPr>
        <w:pStyle w:val="1115"/>
        <w:numPr>
          <w:ilvl w:val="0"/>
          <w:numId w:val="12"/>
        </w:numPr>
        <w:ind w:left="0" w:firstLine="709"/>
        <w:jc w:val="both"/>
        <w:spacing w:line="360" w:lineRule="auto"/>
        <w:rPr>
          <w:rStyle w:val="1129"/>
          <w:i w:val="0"/>
          <w:sz w:val="28"/>
          <w:szCs w:val="28"/>
        </w:rPr>
      </w:pPr>
      <w:r>
        <w:rPr>
          <w:rStyle w:val="1129"/>
          <w:i w:val="0"/>
          <w:sz w:val="28"/>
          <w:szCs w:val="28"/>
        </w:rPr>
        <w:t xml:space="preserve">Кинг А., Клиланд д. Стратегическое планирование и управление. - М.: Дело, 2007. - 320 с.</w:t>
      </w:r>
      <w:r>
        <w:rPr>
          <w:rStyle w:val="1129"/>
          <w:i w:val="0"/>
          <w:sz w:val="28"/>
          <w:szCs w:val="28"/>
        </w:rPr>
      </w:r>
    </w:p>
    <w:p>
      <w:pPr>
        <w:pStyle w:val="1130"/>
        <w:numPr>
          <w:ilvl w:val="0"/>
          <w:numId w:val="12"/>
        </w:numPr>
        <w:ind w:left="0" w:firstLine="709"/>
        <w:jc w:val="both"/>
        <w:spacing w:line="360" w:lineRule="auto"/>
        <w:widowControl w:val="off"/>
      </w:pPr>
      <w:r>
        <w:rPr>
          <w:sz w:val="28"/>
          <w:szCs w:val="28"/>
        </w:rPr>
        <w:t xml:space="preserve">Котлер Ф. Основы управления  маркетинга.- М.: Гранд,  2011. – С.102.</w:t>
      </w:r>
      <w:r/>
    </w:p>
    <w:p>
      <w:pPr>
        <w:pStyle w:val="1115"/>
        <w:numPr>
          <w:ilvl w:val="0"/>
          <w:numId w:val="12"/>
        </w:numPr>
        <w:ind w:left="0" w:firstLine="709"/>
        <w:jc w:val="both"/>
        <w:spacing w:line="360" w:lineRule="auto"/>
        <w:rPr>
          <w:rStyle w:val="1129"/>
          <w:i w:val="0"/>
        </w:rPr>
      </w:pPr>
      <w:r>
        <w:rPr>
          <w:rStyle w:val="1129"/>
          <w:i w:val="0"/>
          <w:sz w:val="28"/>
          <w:szCs w:val="28"/>
        </w:rPr>
        <w:t xml:space="preserve">Ковальчук А. Стратегия предприятия. - М.: Эксмо, 2010. - 562.</w:t>
      </w:r>
      <w:r>
        <w:rPr>
          <w:rStyle w:val="1129"/>
          <w:i w:val="0"/>
        </w:rPr>
      </w:r>
      <w:r>
        <w:rPr>
          <w:rStyle w:val="1129"/>
          <w:i w:val="0"/>
        </w:rPr>
      </w:r>
    </w:p>
    <w:p>
      <w:pPr>
        <w:pStyle w:val="1115"/>
        <w:numPr>
          <w:ilvl w:val="0"/>
          <w:numId w:val="12"/>
        </w:numPr>
        <w:ind w:left="0" w:firstLine="709"/>
        <w:jc w:val="both"/>
        <w:spacing w:line="360" w:lineRule="auto"/>
        <w:rPr>
          <w:rStyle w:val="1129"/>
          <w:i w:val="0"/>
          <w:sz w:val="28"/>
          <w:szCs w:val="28"/>
        </w:rPr>
      </w:pPr>
      <w:r>
        <w:rPr>
          <w:rStyle w:val="1129"/>
          <w:i w:val="0"/>
          <w:sz w:val="28"/>
          <w:szCs w:val="28"/>
        </w:rPr>
        <w:t xml:space="preserve">Кобелев О.А.Теоретические основы МАРКЕТИНГА. Монография. Издательский дом МГУК, 2009. - 230 с.</w:t>
      </w:r>
      <w:r>
        <w:rPr>
          <w:rStyle w:val="1129"/>
          <w:i w:val="0"/>
          <w:sz w:val="28"/>
          <w:szCs w:val="28"/>
        </w:rPr>
      </w:r>
    </w:p>
    <w:p>
      <w:pPr>
        <w:pStyle w:val="1115"/>
        <w:numPr>
          <w:ilvl w:val="0"/>
          <w:numId w:val="12"/>
        </w:numPr>
        <w:ind w:left="0" w:firstLine="709"/>
        <w:jc w:val="both"/>
        <w:spacing w:line="360" w:lineRule="auto"/>
        <w:rPr>
          <w:rStyle w:val="1129"/>
          <w:i w:val="0"/>
          <w:sz w:val="28"/>
          <w:szCs w:val="28"/>
        </w:rPr>
      </w:pPr>
      <w:r>
        <w:rPr>
          <w:rStyle w:val="1129"/>
          <w:i w:val="0"/>
          <w:sz w:val="28"/>
          <w:szCs w:val="28"/>
        </w:rPr>
        <w:t xml:space="preserve">Как продать товар и заработать деньги. - М.: МикроАрт 2010 года. - 124 с.</w:t>
      </w:r>
      <w:r>
        <w:rPr>
          <w:rStyle w:val="1129"/>
          <w:i w:val="0"/>
          <w:sz w:val="28"/>
          <w:szCs w:val="28"/>
        </w:rPr>
      </w:r>
    </w:p>
    <w:p>
      <w:pPr>
        <w:pStyle w:val="1115"/>
        <w:numPr>
          <w:ilvl w:val="0"/>
          <w:numId w:val="12"/>
        </w:numPr>
        <w:ind w:left="0" w:firstLine="709"/>
        <w:jc w:val="both"/>
        <w:spacing w:line="360" w:lineRule="auto"/>
        <w:rPr>
          <w:rStyle w:val="1129"/>
          <w:i w:val="0"/>
          <w:sz w:val="28"/>
          <w:szCs w:val="28"/>
        </w:rPr>
      </w:pPr>
      <w:r>
        <w:rPr>
          <w:rStyle w:val="1129"/>
          <w:i w:val="0"/>
          <w:sz w:val="28"/>
          <w:szCs w:val="28"/>
        </w:rPr>
        <w:t xml:space="preserve">Котлер Ф. Основы маркетинга, М.: «Прогресс», 2011 года. - 245.</w:t>
      </w:r>
      <w:r>
        <w:rPr>
          <w:rStyle w:val="1129"/>
          <w:i w:val="0"/>
          <w:sz w:val="28"/>
          <w:szCs w:val="28"/>
        </w:rPr>
      </w:r>
    </w:p>
    <w:p>
      <w:pPr>
        <w:pStyle w:val="1115"/>
        <w:numPr>
          <w:ilvl w:val="0"/>
          <w:numId w:val="12"/>
        </w:numPr>
        <w:ind w:left="0" w:firstLine="709"/>
        <w:jc w:val="both"/>
        <w:spacing w:line="360" w:lineRule="auto"/>
        <w:rPr>
          <w:rStyle w:val="1129"/>
          <w:i w:val="0"/>
          <w:sz w:val="28"/>
          <w:szCs w:val="28"/>
        </w:rPr>
      </w:pPr>
      <w:r>
        <w:rPr>
          <w:rStyle w:val="1129"/>
          <w:i w:val="0"/>
          <w:sz w:val="28"/>
          <w:szCs w:val="28"/>
        </w:rPr>
        <w:t xml:space="preserve">Крылов Г.А., Соколова М.И., Маркетинг: Теория и практика, м.: Юнити-дана", 2011 года. - 410 с.</w:t>
      </w:r>
      <w:r>
        <w:rPr>
          <w:rStyle w:val="1129"/>
          <w:i w:val="0"/>
          <w:sz w:val="28"/>
          <w:szCs w:val="28"/>
        </w:rPr>
      </w:r>
    </w:p>
    <w:p>
      <w:pPr>
        <w:pStyle w:val="1115"/>
        <w:numPr>
          <w:ilvl w:val="0"/>
          <w:numId w:val="12"/>
        </w:numPr>
        <w:ind w:left="0" w:firstLine="709"/>
        <w:jc w:val="both"/>
        <w:spacing w:line="360" w:lineRule="auto"/>
        <w:rPr>
          <w:rStyle w:val="1129"/>
          <w:i w:val="0"/>
          <w:sz w:val="28"/>
          <w:szCs w:val="28"/>
        </w:rPr>
      </w:pPr>
      <w:r>
        <w:rPr>
          <w:rStyle w:val="1129"/>
          <w:i w:val="0"/>
          <w:sz w:val="28"/>
          <w:szCs w:val="28"/>
        </w:rPr>
        <w:t xml:space="preserve">Крылова И.В., Теория и практика рекламы в России. - М., «центр», в 2011 году. - 410 с.</w:t>
      </w:r>
      <w:r>
        <w:rPr>
          <w:rStyle w:val="1129"/>
          <w:i w:val="0"/>
          <w:sz w:val="28"/>
          <w:szCs w:val="28"/>
        </w:rPr>
      </w:r>
    </w:p>
    <w:p>
      <w:pPr>
        <w:pStyle w:val="1130"/>
        <w:numPr>
          <w:ilvl w:val="0"/>
          <w:numId w:val="12"/>
        </w:numPr>
        <w:ind w:left="0" w:firstLine="709"/>
        <w:jc w:val="both"/>
        <w:spacing w:line="360" w:lineRule="auto"/>
        <w:widowControl w:val="off"/>
      </w:pPr>
      <w:r>
        <w:rPr>
          <w:sz w:val="28"/>
          <w:szCs w:val="28"/>
        </w:rPr>
        <w:t xml:space="preserve">Лазурко Н.В. Основы организации маркетинговой деятельности на предприятии. -  М.: Феникс, 2009 – С.33.</w:t>
      </w:r>
      <w:r/>
    </w:p>
    <w:p>
      <w:pPr>
        <w:pStyle w:val="1115"/>
        <w:numPr>
          <w:ilvl w:val="0"/>
          <w:numId w:val="12"/>
        </w:numPr>
        <w:ind w:left="0" w:firstLine="709"/>
        <w:jc w:val="both"/>
        <w:spacing w:line="360" w:lineRule="auto"/>
        <w:rPr>
          <w:rStyle w:val="1129"/>
          <w:i w:val="0"/>
        </w:rPr>
      </w:pPr>
      <w:r>
        <w:rPr>
          <w:rStyle w:val="1129"/>
          <w:i w:val="0"/>
          <w:sz w:val="28"/>
          <w:szCs w:val="28"/>
        </w:rPr>
        <w:t xml:space="preserve">Лавров A.P. Оценка внешней среды предприятия. - М.: ИНФРА 2010 года. - 562.</w:t>
      </w:r>
      <w:r>
        <w:rPr>
          <w:rStyle w:val="1129"/>
          <w:i w:val="0"/>
        </w:rPr>
      </w:r>
      <w:r>
        <w:rPr>
          <w:rStyle w:val="1129"/>
          <w:i w:val="0"/>
        </w:rPr>
      </w:r>
    </w:p>
    <w:p>
      <w:pPr>
        <w:pStyle w:val="1115"/>
        <w:numPr>
          <w:ilvl w:val="0"/>
          <w:numId w:val="12"/>
        </w:numPr>
        <w:ind w:left="0" w:firstLine="709"/>
        <w:jc w:val="both"/>
        <w:spacing w:line="360" w:lineRule="auto"/>
        <w:rPr>
          <w:rStyle w:val="1129"/>
          <w:i w:val="0"/>
          <w:sz w:val="28"/>
          <w:szCs w:val="28"/>
        </w:rPr>
      </w:pPr>
      <w:r>
        <w:rPr>
          <w:rStyle w:val="1129"/>
          <w:i w:val="0"/>
          <w:sz w:val="28"/>
          <w:szCs w:val="28"/>
        </w:rPr>
        <w:t xml:space="preserve">Любимова Н., Управление - путь к успеху. - М.: Дик, 2007. - 312 с.</w:t>
      </w:r>
      <w:r>
        <w:rPr>
          <w:rStyle w:val="1129"/>
          <w:i w:val="0"/>
          <w:sz w:val="28"/>
          <w:szCs w:val="28"/>
        </w:rPr>
      </w:r>
    </w:p>
    <w:p>
      <w:pPr>
        <w:pStyle w:val="1115"/>
        <w:numPr>
          <w:ilvl w:val="0"/>
          <w:numId w:val="12"/>
        </w:numPr>
        <w:ind w:left="0" w:firstLine="709"/>
        <w:jc w:val="both"/>
        <w:spacing w:line="360" w:lineRule="auto"/>
        <w:rPr>
          <w:rStyle w:val="1129"/>
          <w:i w:val="0"/>
          <w:sz w:val="28"/>
          <w:szCs w:val="28"/>
        </w:rPr>
      </w:pPr>
      <w:r>
        <w:rPr>
          <w:rStyle w:val="1129"/>
          <w:i w:val="0"/>
          <w:sz w:val="28"/>
          <w:szCs w:val="28"/>
        </w:rPr>
        <w:t xml:space="preserve">Лукичева Л.И. Менеджмент организации. - М.: Омега. - 2008. - 355.</w:t>
      </w:r>
      <w:r>
        <w:rPr>
          <w:rStyle w:val="1129"/>
          <w:i w:val="0"/>
          <w:sz w:val="28"/>
          <w:szCs w:val="28"/>
        </w:rPr>
      </w:r>
    </w:p>
    <w:p>
      <w:pPr>
        <w:pStyle w:val="1115"/>
        <w:numPr>
          <w:ilvl w:val="0"/>
          <w:numId w:val="12"/>
        </w:numPr>
        <w:ind w:left="0" w:firstLine="709"/>
        <w:jc w:val="both"/>
        <w:spacing w:line="360" w:lineRule="auto"/>
        <w:rPr>
          <w:rStyle w:val="1129"/>
          <w:i w:val="0"/>
          <w:sz w:val="28"/>
          <w:szCs w:val="28"/>
        </w:rPr>
      </w:pPr>
      <w:r>
        <w:rPr>
          <w:rStyle w:val="1129"/>
          <w:i w:val="0"/>
          <w:sz w:val="28"/>
          <w:szCs w:val="28"/>
        </w:rPr>
        <w:t xml:space="preserve">Мэтт Хейг. Основы электронного бизнеса. М.: ФАИР-ПРЕСС, 2008. - 208 с.</w:t>
      </w:r>
      <w:r>
        <w:rPr>
          <w:rStyle w:val="1129"/>
          <w:i w:val="0"/>
          <w:sz w:val="28"/>
          <w:szCs w:val="28"/>
        </w:rPr>
      </w:r>
    </w:p>
    <w:p>
      <w:pPr>
        <w:pStyle w:val="1115"/>
        <w:numPr>
          <w:ilvl w:val="0"/>
          <w:numId w:val="12"/>
        </w:numPr>
        <w:ind w:left="0" w:firstLine="709"/>
        <w:jc w:val="both"/>
        <w:spacing w:line="360" w:lineRule="auto"/>
        <w:rPr>
          <w:rStyle w:val="1129"/>
          <w:i w:val="0"/>
          <w:sz w:val="28"/>
          <w:szCs w:val="28"/>
        </w:rPr>
      </w:pPr>
      <w:r>
        <w:rPr>
          <w:rStyle w:val="1129"/>
          <w:i w:val="0"/>
          <w:sz w:val="28"/>
          <w:szCs w:val="28"/>
        </w:rPr>
        <w:t xml:space="preserve">Масютин С.А., Касимов В.П. Стратегическое руководство российского предприятия. - М.: Инфра, 2008. - 246 с.</w:t>
      </w:r>
      <w:r>
        <w:rPr>
          <w:rStyle w:val="1129"/>
          <w:i w:val="0"/>
          <w:sz w:val="28"/>
          <w:szCs w:val="28"/>
        </w:rPr>
      </w:r>
    </w:p>
    <w:p>
      <w:pPr>
        <w:pStyle w:val="1115"/>
        <w:numPr>
          <w:ilvl w:val="0"/>
          <w:numId w:val="12"/>
        </w:numPr>
        <w:ind w:left="0" w:firstLine="709"/>
        <w:jc w:val="both"/>
        <w:spacing w:line="360" w:lineRule="auto"/>
        <w:rPr>
          <w:rStyle w:val="1129"/>
          <w:i w:val="0"/>
          <w:sz w:val="28"/>
          <w:szCs w:val="28"/>
        </w:rPr>
      </w:pPr>
      <w:r>
        <w:rPr>
          <w:rStyle w:val="1129"/>
          <w:i w:val="0"/>
          <w:sz w:val="28"/>
          <w:szCs w:val="28"/>
        </w:rPr>
        <w:t xml:space="preserve">Мескон М., Альберт М., Хедоури Ф. Основы менеджмента/ пер. с англ. М.: Дело, 2007. - 361.</w:t>
      </w:r>
      <w:r>
        <w:rPr>
          <w:rStyle w:val="1129"/>
          <w:i w:val="0"/>
          <w:sz w:val="28"/>
          <w:szCs w:val="28"/>
        </w:rPr>
      </w:r>
    </w:p>
    <w:p>
      <w:pPr>
        <w:pStyle w:val="1115"/>
        <w:numPr>
          <w:ilvl w:val="0"/>
          <w:numId w:val="12"/>
        </w:numPr>
        <w:ind w:left="0" w:firstLine="709"/>
        <w:jc w:val="both"/>
        <w:spacing w:line="360" w:lineRule="auto"/>
        <w:rPr>
          <w:rStyle w:val="1129"/>
          <w:i w:val="0"/>
          <w:sz w:val="28"/>
          <w:szCs w:val="28"/>
        </w:rPr>
      </w:pPr>
      <w:r>
        <w:rPr>
          <w:rStyle w:val="1129"/>
          <w:i w:val="0"/>
          <w:sz w:val="28"/>
          <w:szCs w:val="28"/>
        </w:rPr>
        <w:t xml:space="preserve">Маркарьян Э.А., Герасименко Г.П., стратегии развития предприятия. В учебнике. - М.: ПРИОР, 2009. - 160 с.</w:t>
      </w:r>
      <w:r>
        <w:rPr>
          <w:rStyle w:val="1129"/>
          <w:i w:val="0"/>
          <w:sz w:val="28"/>
          <w:szCs w:val="28"/>
        </w:rPr>
      </w:r>
    </w:p>
    <w:p>
      <w:pPr>
        <w:pStyle w:val="1130"/>
        <w:numPr>
          <w:ilvl w:val="0"/>
          <w:numId w:val="12"/>
        </w:numPr>
        <w:ind w:left="0" w:firstLine="709"/>
        <w:jc w:val="both"/>
        <w:spacing w:line="360" w:lineRule="auto"/>
        <w:widowControl w:val="off"/>
      </w:pPr>
      <w:r>
        <w:rPr>
          <w:iCs/>
          <w:sz w:val="28"/>
          <w:szCs w:val="28"/>
        </w:rPr>
        <w:t xml:space="preserve">Маслова ТД. </w:t>
      </w:r>
      <w:r>
        <w:rPr>
          <w:sz w:val="28"/>
          <w:szCs w:val="28"/>
        </w:rPr>
        <w:t xml:space="preserve">Маркетинг / Т.Д. Маслова, С.Г. Божук, Л.Н. Ковалик. - СПб.: Питер, 2008. – С.44.</w:t>
      </w:r>
      <w:r/>
    </w:p>
    <w:p>
      <w:pPr>
        <w:pStyle w:val="1115"/>
        <w:numPr>
          <w:ilvl w:val="0"/>
          <w:numId w:val="12"/>
        </w:numPr>
        <w:ind w:left="0" w:firstLine="709"/>
        <w:jc w:val="both"/>
        <w:spacing w:line="360" w:lineRule="auto"/>
        <w:rPr>
          <w:rStyle w:val="1129"/>
          <w:i w:val="0"/>
        </w:rPr>
      </w:pPr>
      <w:r>
        <w:rPr>
          <w:rStyle w:val="1129"/>
          <w:i w:val="0"/>
          <w:sz w:val="28"/>
          <w:szCs w:val="28"/>
        </w:rPr>
        <w:t xml:space="preserve">Практика малого бизнеса» Авторы: В. М. Попов, С. И. Ляпунова. - М.: Кнорус, 2009. - 457.</w:t>
      </w:r>
      <w:r>
        <w:rPr>
          <w:rStyle w:val="1129"/>
          <w:i w:val="0"/>
        </w:rPr>
      </w:r>
      <w:r>
        <w:rPr>
          <w:rStyle w:val="1129"/>
          <w:i w:val="0"/>
        </w:rPr>
      </w:r>
    </w:p>
    <w:p>
      <w:pPr>
        <w:pStyle w:val="1115"/>
        <w:numPr>
          <w:ilvl w:val="0"/>
          <w:numId w:val="12"/>
        </w:numPr>
        <w:ind w:left="0" w:firstLine="709"/>
        <w:jc w:val="both"/>
        <w:spacing w:line="360" w:lineRule="auto"/>
      </w:pPr>
      <w:r>
        <w:rPr>
          <w:sz w:val="28"/>
          <w:szCs w:val="28"/>
        </w:rPr>
        <w:t xml:space="preserve">Проблемы планирования и управления. Опыт системных исследований. Под редакцией Голубкова Е.П., Жандарова А.М. М., Экономика, 2011.- С.12.</w:t>
      </w:r>
      <w:r/>
    </w:p>
    <w:p>
      <w:pPr>
        <w:pStyle w:val="1130"/>
        <w:numPr>
          <w:ilvl w:val="0"/>
          <w:numId w:val="12"/>
        </w:numPr>
        <w:ind w:left="0" w:firstLine="709"/>
        <w:jc w:val="both"/>
        <w:spacing w:line="360" w:lineRule="auto"/>
        <w:widowControl w:val="off"/>
        <w:rPr>
          <w:sz w:val="28"/>
          <w:szCs w:val="28"/>
        </w:rPr>
      </w:pPr>
      <w:r>
        <w:rPr>
          <w:iCs/>
          <w:sz w:val="28"/>
          <w:szCs w:val="28"/>
        </w:rPr>
        <w:t xml:space="preserve">Песоцкая Е.В. </w:t>
      </w:r>
      <w:r>
        <w:rPr>
          <w:sz w:val="28"/>
          <w:szCs w:val="28"/>
        </w:rPr>
        <w:t xml:space="preserve">Маркетинг услуг / Е.В. Песоцкая. - СПб.: Питер, 2010. – С.78.</w:t>
      </w:r>
      <w:r>
        <w:rPr>
          <w:sz w:val="28"/>
          <w:szCs w:val="28"/>
        </w:rPr>
      </w:r>
    </w:p>
    <w:p>
      <w:pPr>
        <w:pStyle w:val="1115"/>
        <w:numPr>
          <w:ilvl w:val="0"/>
          <w:numId w:val="12"/>
        </w:numPr>
        <w:ind w:left="0" w:firstLine="709"/>
        <w:jc w:val="both"/>
        <w:spacing w:line="360" w:lineRule="auto"/>
        <w:rPr>
          <w:rStyle w:val="1129"/>
          <w:i w:val="0"/>
        </w:rPr>
      </w:pPr>
      <w:r>
        <w:rPr>
          <w:rStyle w:val="1129"/>
          <w:i w:val="0"/>
          <w:sz w:val="28"/>
          <w:szCs w:val="28"/>
        </w:rPr>
        <w:t xml:space="preserve">Ромат Е.В. Реклама, 6-е издание, «Питер», 2011 года. - 145 с.</w:t>
      </w:r>
      <w:r>
        <w:rPr>
          <w:rStyle w:val="1129"/>
          <w:i w:val="0"/>
        </w:rPr>
      </w:r>
      <w:r>
        <w:rPr>
          <w:rStyle w:val="1129"/>
          <w:i w:val="0"/>
        </w:rPr>
      </w:r>
    </w:p>
    <w:p>
      <w:pPr>
        <w:pStyle w:val="1115"/>
        <w:numPr>
          <w:ilvl w:val="0"/>
          <w:numId w:val="12"/>
        </w:numPr>
        <w:ind w:left="0" w:firstLine="709"/>
        <w:jc w:val="both"/>
        <w:spacing w:line="360" w:lineRule="auto"/>
        <w:rPr>
          <w:rStyle w:val="1129"/>
          <w:i w:val="0"/>
          <w:sz w:val="28"/>
          <w:szCs w:val="28"/>
        </w:rPr>
      </w:pPr>
      <w:r>
        <w:rPr>
          <w:rStyle w:val="1129"/>
          <w:i w:val="0"/>
          <w:sz w:val="28"/>
          <w:szCs w:val="28"/>
        </w:rPr>
        <w:t xml:space="preserve">Соколов А.В., Эволюция маркетинговых коммуникаций. - СПб., ЛОПИ, 2010. - 420 с.</w:t>
      </w:r>
      <w:r>
        <w:rPr>
          <w:rStyle w:val="1129"/>
          <w:i w:val="0"/>
          <w:sz w:val="28"/>
          <w:szCs w:val="28"/>
        </w:rPr>
      </w:r>
    </w:p>
    <w:p>
      <w:pPr>
        <w:pStyle w:val="1115"/>
        <w:numPr>
          <w:ilvl w:val="0"/>
          <w:numId w:val="12"/>
        </w:numPr>
        <w:ind w:left="0" w:firstLine="709"/>
        <w:jc w:val="both"/>
        <w:spacing w:line="360" w:lineRule="auto"/>
      </w:pPr>
      <w:r>
        <w:rPr>
          <w:sz w:val="28"/>
          <w:szCs w:val="28"/>
        </w:rPr>
        <w:t xml:space="preserve">Яковлев С. С. Маркетинг и предприятие. – М.: Гранд, 2009. – С.45.</w:t>
      </w:r>
      <w:r/>
    </w:p>
    <w:p>
      <w:pPr>
        <w:pStyle w:val="1115"/>
        <w:rPr>
          <w:sz w:val="28"/>
          <w:szCs w:val="28"/>
        </w:rPr>
      </w:pPr>
      <w:r>
        <w:rPr>
          <w:sz w:val="28"/>
          <w:szCs w:val="28"/>
        </w:rPr>
      </w:r>
      <w:r>
        <w:rPr>
          <w:sz w:val="28"/>
          <w:szCs w:val="28"/>
        </w:rPr>
      </w:r>
    </w:p>
    <w:p>
      <w:pPr>
        <w:pStyle w:val="1115"/>
        <w:jc w:val="right"/>
        <w:rPr>
          <w:b/>
          <w:sz w:val="28"/>
          <w:szCs w:val="28"/>
        </w:rPr>
        <w:outlineLvl w:val="0"/>
      </w:pPr>
      <w:r>
        <w:rPr>
          <w:b/>
          <w:sz w:val="28"/>
          <w:szCs w:val="28"/>
        </w:rPr>
        <w:t xml:space="preserve">ПРИЛОЖЕНИЕ 1</w:t>
      </w:r>
      <w:r>
        <w:rPr>
          <w:b/>
          <w:sz w:val="28"/>
          <w:szCs w:val="28"/>
        </w:rPr>
      </w:r>
      <w:r>
        <w:rPr>
          <w:b/>
          <w:sz w:val="28"/>
          <w:szCs w:val="28"/>
        </w:rPr>
      </w:r>
    </w:p>
    <w:p>
      <w:pPr>
        <w:pStyle w:val="1115"/>
        <w:jc w:val="right"/>
        <w:rPr>
          <w:b/>
          <w:sz w:val="28"/>
          <w:szCs w:val="28"/>
        </w:rPr>
        <w:outlineLvl w:val="0"/>
      </w:pPr>
      <w:r>
        <w:rPr>
          <w:b/>
          <w:sz w:val="28"/>
          <w:szCs w:val="28"/>
        </w:rPr>
      </w:r>
      <w:r>
        <w:rPr>
          <w:b/>
          <w:sz w:val="28"/>
          <w:szCs w:val="28"/>
        </w:rPr>
      </w:r>
    </w:p>
    <w:p>
      <w:pPr>
        <w:pStyle w:val="1115"/>
        <w:rPr>
          <w:sz w:val="28"/>
          <w:szCs w:val="28"/>
        </w:rPr>
      </w:pPr>
      <w:r>
        <w:rPr>
          <w:sz w:val="28"/>
          <w:szCs w:val="28"/>
        </w:rPr>
      </w:r>
      <w:r>
        <w:rPr>
          <w:sz w:val="28"/>
          <w:szCs w:val="28"/>
        </w:rPr>
      </w:r>
    </w:p>
    <w:p>
      <w:pPr>
        <w:pStyle w:val="1115"/>
        <w:jc w:val="center"/>
        <w:tabs>
          <w:tab w:val="left" w:pos="1569" w:leader="none"/>
        </w:tabs>
        <w:rPr>
          <w:sz w:val="28"/>
          <w:szCs w:val="28"/>
        </w:rPr>
      </w:pPr>
      <w:r>
        <w:rPr>
          <w:b/>
          <w:sz w:val="28"/>
          <w:szCs w:val="28"/>
        </w:rPr>
        <w:t xml:space="preserve">Интернет сайт компании</w:t>
      </w:r>
      <w:r>
        <w:rPr>
          <w:sz w:val="28"/>
          <w:szCs w:val="28"/>
        </w:rPr>
        <w:t xml:space="preserve"> </w:t>
      </w:r>
      <w:r>
        <w:rPr>
          <w:sz w:val="28"/>
          <w:szCs w:val="28"/>
        </w:rPr>
      </w:r>
    </w:p>
    <w:p>
      <w:pPr>
        <w:pStyle w:val="1115"/>
        <w:jc w:val="center"/>
        <w:tabs>
          <w:tab w:val="left" w:pos="1569" w:leader="none"/>
        </w:tabs>
        <w:rPr>
          <w:sz w:val="28"/>
          <w:szCs w:val="28"/>
        </w:rPr>
      </w:pPr>
      <w:r>
        <w:rPr>
          <w:sz w:val="28"/>
          <w:szCs w:val="28"/>
        </w:rPr>
      </w:r>
      <w:r>
        <w:rPr>
          <w:sz w:val="28"/>
          <w:szCs w:val="28"/>
        </w:rPr>
      </w:r>
    </w:p>
    <w:p>
      <w:pPr>
        <w:pStyle w:val="1115"/>
        <w:jc w:val="center"/>
        <w:tabs>
          <w:tab w:val="left" w:pos="1569" w:leader="none"/>
        </w:tabs>
        <w:rPr>
          <w:sz w:val="28"/>
          <w:szCs w:val="28"/>
        </w:rPr>
      </w:pPr>
      <w:r>
        <w:rPr>
          <w:sz w:val="28"/>
          <w:szCs w:val="28"/>
        </w:rPr>
        <mc:AlternateContent>
          <mc:Choice Requires="wpg">
            <w:drawing>
              <wp:inline xmlns:wp="http://schemas.openxmlformats.org/drawingml/2006/wordprocessingDrawing" distT="0" distB="0" distL="0" distR="0">
                <wp:extent cx="5939511" cy="4848593"/>
                <wp:effectExtent l="0" t="0" r="0" b="0"/>
                <wp:docPr id="58" name="_x0000_i1132"/>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a:blip r:embed="rId36"/>
                        <a:stretch/>
                      </pic:blipFill>
                      <pic:spPr bwMode="auto">
                        <a:xfrm>
                          <a:off x="0" y="0"/>
                          <a:ext cx="5939511" cy="4848593"/>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72" o:spid="_x0000_s72" type="#_x0000_t75" style="width:467.68pt;height:381.78pt;mso-wrap-distance-left:0.00pt;mso-wrap-distance-top:0.00pt;mso-wrap-distance-right:0.00pt;mso-wrap-distance-bottom:0.00pt;" stroked="f">
                <v:path textboxrect="0,0,0,0"/>
                <v:imagedata r:id="rId36" o:title=""/>
              </v:shape>
            </w:pict>
          </mc:Fallback>
        </mc:AlternateContent>
      </w:r>
      <w:r>
        <w:rPr>
          <w:sz w:val="28"/>
          <w:szCs w:val="28"/>
        </w:rPr>
      </w:r>
      <w:r>
        <w:rPr>
          <w:sz w:val="28"/>
          <w:szCs w:val="28"/>
        </w:rPr>
      </w:r>
    </w:p>
    <w:p>
      <w:pPr>
        <w:pStyle w:val="1115"/>
        <w:rPr>
          <w:sz w:val="28"/>
          <w:szCs w:val="28"/>
        </w:rPr>
      </w:pPr>
      <w:r>
        <w:rPr>
          <w:sz w:val="28"/>
          <w:szCs w:val="28"/>
        </w:rPr>
      </w:r>
      <w:r>
        <w:rPr>
          <w:sz w:val="28"/>
          <w:szCs w:val="28"/>
        </w:rPr>
      </w:r>
    </w:p>
    <w:p>
      <w:pPr>
        <w:pStyle w:val="1115"/>
        <w:rPr>
          <w:sz w:val="28"/>
          <w:szCs w:val="28"/>
        </w:rPr>
      </w:pPr>
      <w:r>
        <w:rPr>
          <w:sz w:val="28"/>
          <w:szCs w:val="28"/>
        </w:rPr>
      </w:r>
      <w:r>
        <w:rPr>
          <w:sz w:val="28"/>
          <w:szCs w:val="28"/>
        </w:rPr>
      </w:r>
    </w:p>
    <w:p>
      <w:pPr>
        <w:pStyle w:val="1115"/>
        <w:rPr>
          <w:sz w:val="28"/>
          <w:szCs w:val="28"/>
        </w:rPr>
      </w:pPr>
      <w:r>
        <w:rPr>
          <w:sz w:val="28"/>
          <w:szCs w:val="28"/>
        </w:rPr>
      </w:r>
      <w:r>
        <w:rPr>
          <w:sz w:val="28"/>
          <w:szCs w:val="28"/>
        </w:rPr>
      </w:r>
    </w:p>
    <w:p>
      <w:pPr>
        <w:pStyle w:val="1115"/>
        <w:rPr>
          <w:sz w:val="28"/>
          <w:szCs w:val="28"/>
        </w:rPr>
      </w:pPr>
      <w:r>
        <w:rPr>
          <w:sz w:val="28"/>
          <w:szCs w:val="28"/>
        </w:rPr>
      </w:r>
      <w:r>
        <w:rPr>
          <w:sz w:val="28"/>
          <w:szCs w:val="28"/>
        </w:rPr>
      </w:r>
    </w:p>
    <w:p>
      <w:pPr>
        <w:pStyle w:val="1115"/>
        <w:rPr>
          <w:sz w:val="28"/>
          <w:szCs w:val="28"/>
        </w:rPr>
      </w:pPr>
      <w:r>
        <w:rPr>
          <w:sz w:val="28"/>
          <w:szCs w:val="28"/>
        </w:rPr>
      </w:r>
      <w:r>
        <w:rPr>
          <w:sz w:val="28"/>
          <w:szCs w:val="28"/>
        </w:rPr>
      </w:r>
    </w:p>
    <w:p>
      <w:pPr>
        <w:pStyle w:val="1115"/>
        <w:rPr>
          <w:sz w:val="28"/>
          <w:szCs w:val="28"/>
        </w:rPr>
      </w:pPr>
      <w:r>
        <w:rPr>
          <w:sz w:val="28"/>
          <w:szCs w:val="28"/>
        </w:rPr>
      </w:r>
      <w:r>
        <w:rPr>
          <w:sz w:val="28"/>
          <w:szCs w:val="28"/>
        </w:rPr>
      </w:r>
    </w:p>
    <w:p>
      <w:pPr>
        <w:pStyle w:val="1115"/>
        <w:rPr>
          <w:sz w:val="28"/>
          <w:szCs w:val="28"/>
        </w:rPr>
      </w:pPr>
      <w:r>
        <w:rPr>
          <w:sz w:val="28"/>
          <w:szCs w:val="28"/>
        </w:rPr>
      </w:r>
      <w:r>
        <w:rPr>
          <w:sz w:val="28"/>
          <w:szCs w:val="28"/>
        </w:rPr>
      </w:r>
    </w:p>
    <w:p>
      <w:pPr>
        <w:pStyle w:val="1115"/>
        <w:rPr>
          <w:sz w:val="28"/>
          <w:szCs w:val="28"/>
        </w:rPr>
      </w:pPr>
      <w:r>
        <w:rPr>
          <w:sz w:val="28"/>
          <w:szCs w:val="28"/>
        </w:rPr>
      </w:r>
      <w:r>
        <w:rPr>
          <w:sz w:val="28"/>
          <w:szCs w:val="28"/>
        </w:rPr>
      </w:r>
    </w:p>
    <w:p>
      <w:pPr>
        <w:pStyle w:val="1115"/>
        <w:tabs>
          <w:tab w:val="left" w:pos="3331" w:leader="none"/>
        </w:tabs>
        <w:rPr>
          <w:sz w:val="28"/>
          <w:szCs w:val="28"/>
        </w:rPr>
      </w:pPr>
      <w:r>
        <w:rPr>
          <w:sz w:val="28"/>
          <w:szCs w:val="28"/>
        </w:rPr>
        <w:tab/>
      </w:r>
      <w:r>
        <w:rPr>
          <w:sz w:val="28"/>
          <w:szCs w:val="28"/>
        </w:rPr>
      </w:r>
    </w:p>
    <w:p>
      <w:pPr>
        <w:pStyle w:val="1115"/>
        <w:jc w:val="right"/>
        <w:tabs>
          <w:tab w:val="left" w:pos="3331" w:leader="none"/>
        </w:tabs>
        <w:rPr>
          <w:b/>
          <w:sz w:val="28"/>
          <w:szCs w:val="28"/>
        </w:rPr>
        <w:outlineLvl w:val="0"/>
      </w:pPr>
      <w:r>
        <w:rPr>
          <w:sz w:val="28"/>
          <w:szCs w:val="28"/>
        </w:rPr>
        <w:br w:type="column"/>
      </w:r>
      <w:r>
        <w:rPr>
          <w:b/>
          <w:sz w:val="28"/>
          <w:szCs w:val="28"/>
        </w:rPr>
        <w:t xml:space="preserve">ПРИЛОЖЕНИЕ 2</w:t>
      </w:r>
      <w:r>
        <w:rPr>
          <w:b/>
          <w:sz w:val="28"/>
          <w:szCs w:val="28"/>
        </w:rPr>
      </w:r>
      <w:r>
        <w:rPr>
          <w:b/>
          <w:sz w:val="28"/>
          <w:szCs w:val="28"/>
        </w:rPr>
      </w:r>
    </w:p>
    <w:p>
      <w:pPr>
        <w:pStyle w:val="1115"/>
        <w:jc w:val="right"/>
        <w:tabs>
          <w:tab w:val="left" w:pos="3331" w:leader="none"/>
        </w:tabs>
        <w:rPr>
          <w:b/>
          <w:sz w:val="28"/>
          <w:szCs w:val="28"/>
        </w:rPr>
        <w:outlineLvl w:val="0"/>
      </w:pPr>
      <w:r>
        <w:rPr>
          <w:b/>
          <w:sz w:val="28"/>
          <w:szCs w:val="28"/>
        </w:rPr>
      </w:r>
      <w:r>
        <w:rPr>
          <w:b/>
          <w:sz w:val="28"/>
          <w:szCs w:val="28"/>
        </w:rPr>
      </w:r>
    </w:p>
    <w:p>
      <w:pPr>
        <w:pStyle w:val="1115"/>
        <w:jc w:val="center"/>
        <w:tabs>
          <w:tab w:val="left" w:pos="3331" w:leader="none"/>
        </w:tabs>
        <w:rPr>
          <w:b/>
          <w:sz w:val="28"/>
          <w:szCs w:val="28"/>
        </w:rPr>
        <w:outlineLvl w:val="0"/>
      </w:pPr>
      <w:r>
        <w:rPr>
          <w:b/>
          <w:sz w:val="28"/>
          <w:szCs w:val="28"/>
        </w:rPr>
        <w:t xml:space="preserve">Логотип компании</w:t>
      </w:r>
      <w:r>
        <w:rPr>
          <w:b/>
          <w:sz w:val="28"/>
          <w:szCs w:val="28"/>
        </w:rPr>
        <w:t xml:space="preserve"> </w:t>
      </w:r>
      <w:r>
        <w:rPr>
          <w:b/>
          <w:sz w:val="28"/>
          <w:szCs w:val="28"/>
        </w:rPr>
      </w:r>
    </w:p>
    <w:p>
      <w:pPr>
        <w:pStyle w:val="1115"/>
        <w:jc w:val="center"/>
        <w:tabs>
          <w:tab w:val="left" w:pos="3331" w:leader="none"/>
        </w:tabs>
        <w:rPr>
          <w:b/>
          <w:sz w:val="28"/>
          <w:szCs w:val="28"/>
        </w:rPr>
        <w:outlineLvl w:val="0"/>
      </w:pPr>
      <w:r>
        <w:rPr>
          <w:b/>
          <w:sz w:val="28"/>
          <w:szCs w:val="28"/>
        </w:rPr>
      </w:r>
      <w:r>
        <w:rPr>
          <w:b/>
          <w:sz w:val="28"/>
          <w:szCs w:val="28"/>
        </w:rPr>
      </w:r>
    </w:p>
    <w:p>
      <w:pPr>
        <w:pStyle w:val="1115"/>
        <w:jc w:val="right"/>
        <w:tabs>
          <w:tab w:val="left" w:pos="3331" w:leader="none"/>
        </w:tabs>
        <w:rPr>
          <w:b/>
          <w:sz w:val="28"/>
          <w:szCs w:val="28"/>
        </w:rPr>
        <w:outlineLvl w:val="0"/>
      </w:pPr>
      <w:r>
        <w:rPr>
          <w:b/>
          <w:sz w:val="28"/>
          <w:szCs w:val="28"/>
        </w:rPr>
      </w:r>
      <w:r>
        <w:rPr>
          <w:b/>
          <w:sz w:val="28"/>
          <w:szCs w:val="28"/>
        </w:rPr>
      </w:r>
    </w:p>
    <w:p>
      <w:pPr>
        <w:pStyle w:val="1115"/>
        <w:jc w:val="center"/>
        <w:tabs>
          <w:tab w:val="left" w:pos="3331" w:leader="none"/>
        </w:tabs>
        <w:rPr>
          <w:b/>
          <w:sz w:val="28"/>
          <w:szCs w:val="28"/>
        </w:rPr>
        <w:outlineLvl w:val="0"/>
      </w:pPr>
      <w:r>
        <w:rPr>
          <w:b/>
          <w:sz w:val="28"/>
          <w:szCs w:val="28"/>
        </w:rPr>
        <mc:AlternateContent>
          <mc:Choice Requires="wpg">
            <w:drawing>
              <wp:inline xmlns:wp="http://schemas.openxmlformats.org/drawingml/2006/wordprocessingDrawing" distT="0" distB="0" distL="0" distR="0">
                <wp:extent cx="2847340" cy="1552575"/>
                <wp:effectExtent l="0" t="0" r="0" b="0"/>
                <wp:docPr id="59" name="_x0000_i1133"/>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a:blip r:embed="rId37"/>
                        <a:stretch/>
                      </pic:blipFill>
                      <pic:spPr bwMode="auto">
                        <a:xfrm>
                          <a:off x="0" y="0"/>
                          <a:ext cx="2847340" cy="1552575"/>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73" o:spid="_x0000_s73" type="#_x0000_t75" style="width:224.20pt;height:122.25pt;mso-wrap-distance-left:0.00pt;mso-wrap-distance-top:0.00pt;mso-wrap-distance-right:0.00pt;mso-wrap-distance-bottom:0.00pt;" stroked="f">
                <v:path textboxrect="0,0,0,0"/>
                <v:imagedata r:id="rId37" o:title=""/>
              </v:shape>
            </w:pict>
          </mc:Fallback>
        </mc:AlternateContent>
      </w:r>
      <w:r>
        <w:rPr>
          <w:b/>
          <w:sz w:val="28"/>
          <w:szCs w:val="28"/>
        </w:rPr>
      </w:r>
    </w:p>
    <w:sectPr>
      <w:headerReference w:type="default" r:id="rId9"/>
      <w:footerReference w:type="default" r:id="rId10"/>
      <w:footnotePr/>
      <w:endnotePr/>
      <w:type w:val="nextPage"/>
      <w:pgSz w:w="11906" w:h="16838" w:orient="portrait"/>
      <w:pgMar w:top="1134" w:right="850" w:bottom="1134" w:left="1701" w:header="708" w:footer="708" w:gutter="0"/>
      <w:pgNumType w:start="2"/>
      <w:cols w:num="1" w:sep="0" w:space="708"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r>
        <w:separator/>
      </w:r>
      <w:r/>
    </w:p>
  </w:endnote>
  <w:endnote w:type="continuationSeparator" w:id="0">
    <w:p>
      <w:pPr>
        <w:spacing w:after="0" w:line="240" w:lineRule="auto"/>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CYR">
    <w:panose1 w:val="02020603050405020304"/>
  </w:font>
  <w:font w:name="Times">
    <w:panose1 w:val="00000500000000020000"/>
  </w:font>
  <w:font w:name="Symbol">
    <w:panose1 w:val="05010000000000000000"/>
  </w:font>
  <w:font w:name="Wingdings">
    <w:panose1 w:val="05000000000000000000"/>
  </w:font>
  <w:font w:name="Courier New">
    <w:panose1 w:val="02070309020205020404"/>
  </w:font>
  <w:font w:name="Tahoma">
    <w:panose1 w:val="020B0604030504040204"/>
  </w:font>
  <w:font w:name="Calibri">
    <w:panose1 w:val="020F0502020204030204"/>
  </w:font>
  <w:font w:name="Arial Unicode MS">
    <w:panose1 w:val="020B0604020202020204"/>
  </w:font>
  <w:font w:name="Times New Roman">
    <w:panose1 w:val="02020603050405020304"/>
  </w:font>
  <w:font w:name="Cambria">
    <w:panose1 w:val="02040503050406030204"/>
  </w:font>
  <w:font w:name="Arial">
    <w:panose1 w:val="020B060402020202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51"/>
      <w:jc w:val="center"/>
    </w:pPr>
    <w:r>
      <w:fldChar w:fldCharType="begin"/>
    </w:r>
    <w:r>
      <w:instrText xml:space="preserve"> PAGE   \* MERGEFORMAT </w:instrText>
    </w:r>
    <w:r>
      <w:fldChar w:fldCharType="separate"/>
    </w:r>
    <w:r>
      <w:t xml:space="preserve">2</w:t>
    </w:r>
    <w:r>
      <w:fldChar w:fldCharType="end"/>
    </w:r>
    <w:r/>
  </w:p>
  <w:p>
    <w:pPr>
      <w:pStyle w:val="1151"/>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r>
        <w:separator/>
      </w:r>
      <w:r/>
    </w:p>
  </w:footnote>
  <w:footnote w:type="continuationSeparator" w:id="0">
    <w:p>
      <w:pPr>
        <w:spacing w:after="0" w:line="240" w:lineRule="auto"/>
      </w:pPr>
      <w:r/>
      <w:r>
        <w:continuationSeparator/>
      </w:r>
      <w:r/>
    </w:p>
  </w:footnote>
  <w:footnote w:id="2">
    <w:p>
      <w:pPr>
        <w:pStyle w:val="1115"/>
        <w:jc w:val="both"/>
      </w:pPr>
      <w:r>
        <w:rPr>
          <w:rStyle w:val="1133"/>
        </w:rPr>
        <w:footnoteRef/>
      </w:r>
      <w:r>
        <w:t xml:space="preserve"> </w:t>
      </w:r>
      <w:r>
        <w:t xml:space="preserve">Чандлер А.. Стратегическо</w:t>
      </w:r>
      <w:r>
        <w:t xml:space="preserve">е планирование. – М. Инфра, 2006</w:t>
      </w:r>
      <w:r>
        <w:t xml:space="preserve">.-</w:t>
      </w:r>
      <w:r>
        <w:t xml:space="preserve"> С. 54.</w:t>
      </w:r>
      <w:r/>
    </w:p>
  </w:footnote>
  <w:footnote w:id="3">
    <w:p>
      <w:pPr>
        <w:pStyle w:val="1115"/>
        <w:jc w:val="both"/>
      </w:pPr>
      <w:r>
        <w:rPr>
          <w:rStyle w:val="1133"/>
        </w:rPr>
        <w:footnoteRef/>
      </w:r>
      <w:r>
        <w:t xml:space="preserve"> </w:t>
      </w:r>
      <w:r>
        <w:t xml:space="preserve">Ансофф И. Стратегическое управление. </w:t>
      </w:r>
      <w:r>
        <w:t xml:space="preserve">-М.: Юнити, 2007</w:t>
      </w:r>
      <w:r>
        <w:t xml:space="preserve">. – </w:t>
      </w:r>
      <w:r>
        <w:t xml:space="preserve">С. 78.</w:t>
      </w:r>
      <w:r/>
    </w:p>
  </w:footnote>
  <w:footnote w:id="4">
    <w:p>
      <w:pPr>
        <w:pStyle w:val="1115"/>
        <w:jc w:val="both"/>
      </w:pPr>
      <w:r>
        <w:rPr>
          <w:rStyle w:val="1133"/>
        </w:rPr>
        <w:footnoteRef/>
      </w:r>
      <w:r>
        <w:t xml:space="preserve">Морозова Г.А. Стратегическое планирование. - М.: Инфра, 2008. </w:t>
      </w:r>
      <w:r>
        <w:t xml:space="preserve">– С. 49.</w:t>
      </w:r>
      <w:r>
        <w:t xml:space="preserve"> </w:t>
      </w:r>
      <w:r/>
    </w:p>
  </w:footnote>
  <w:footnote w:id="5">
    <w:p>
      <w:pPr>
        <w:pStyle w:val="1115"/>
        <w:jc w:val="both"/>
      </w:pPr>
      <w:r>
        <w:rPr>
          <w:rStyle w:val="1133"/>
        </w:rPr>
        <w:footnoteRef/>
      </w:r>
      <w:r>
        <w:t xml:space="preserve"> </w:t>
      </w:r>
      <w:r>
        <w:t xml:space="preserve">Петров А.Н. Стратегическое планирование развития предприятия. - СПб.: СПбУЭФ, 2006. </w:t>
      </w:r>
      <w:r>
        <w:t xml:space="preserve">–С. 73.</w:t>
      </w:r>
      <w:r/>
    </w:p>
  </w:footnote>
  <w:footnote w:id="6">
    <w:p>
      <w:pPr>
        <w:pStyle w:val="1115"/>
        <w:jc w:val="both"/>
      </w:pPr>
      <w:r>
        <w:rPr>
          <w:rStyle w:val="1133"/>
        </w:rPr>
        <w:footnoteRef/>
      </w:r>
      <w:r>
        <w:t xml:space="preserve"> </w:t>
      </w:r>
      <w:r>
        <w:t xml:space="preserve">Гусев Ю.В. Стратегия развития предприятий.- СПб.: СПбУЭФ, 200</w:t>
      </w:r>
      <w:r>
        <w:t xml:space="preserve">6. – С. 49.</w:t>
      </w:r>
      <w:r/>
    </w:p>
  </w:footnote>
  <w:footnote w:id="7">
    <w:p>
      <w:pPr>
        <w:pStyle w:val="1115"/>
        <w:jc w:val="both"/>
      </w:pPr>
      <w:r>
        <w:rPr>
          <w:rStyle w:val="1133"/>
        </w:rPr>
        <w:footnoteRef/>
      </w:r>
      <w:r>
        <w:t xml:space="preserve"> Бер</w:t>
      </w:r>
      <w:r>
        <w:t xml:space="preserve">ман Б. Маркетинг</w:t>
      </w:r>
      <w:r>
        <w:t xml:space="preserve">. - М.: Юнити, 2006. – С.102.</w:t>
      </w:r>
      <w:r/>
    </w:p>
  </w:footnote>
  <w:footnote w:id="8">
    <w:p>
      <w:pPr>
        <w:pStyle w:val="1130"/>
        <w:ind w:left="0"/>
        <w:jc w:val="both"/>
        <w:widowControl w:val="off"/>
      </w:pPr>
      <w:r>
        <w:rPr>
          <w:rStyle w:val="1133"/>
        </w:rPr>
        <w:footnoteRef/>
      </w:r>
      <w:r>
        <w:t xml:space="preserve"> Абрамова Е. А Управление маркетингом на предприятии.- М.: Юнити, 2008. – С. 54.</w:t>
      </w:r>
      <w:r/>
    </w:p>
  </w:footnote>
  <w:footnote w:id="9">
    <w:p>
      <w:pPr>
        <w:pStyle w:val="1115"/>
        <w:jc w:val="both"/>
      </w:pPr>
      <w:r>
        <w:rPr>
          <w:rStyle w:val="1133"/>
        </w:rPr>
        <w:footnoteRef/>
      </w:r>
      <w:r>
        <w:t xml:space="preserve"> </w:t>
      </w:r>
      <w:r>
        <w:rPr>
          <w:rStyle w:val="1129"/>
          <w:i w:val="0"/>
        </w:rPr>
        <w:t xml:space="preserve">Гречикова И.Н. - Менеджмента. - М.: Юнити, 2008. – С.51.</w:t>
      </w:r>
      <w:r/>
    </w:p>
  </w:footnote>
  <w:footnote w:id="10">
    <w:p>
      <w:pPr>
        <w:pStyle w:val="1115"/>
        <w:jc w:val="both"/>
      </w:pPr>
      <w:r>
        <w:rPr>
          <w:rStyle w:val="1133"/>
        </w:rPr>
        <w:footnoteRef/>
      </w:r>
      <w:r>
        <w:t xml:space="preserve"> Иванченко А. С. Маркетинг. – С. Пб.: Инфра, 2008. – С.40.</w:t>
      </w:r>
      <w:r/>
    </w:p>
  </w:footnote>
  <w:footnote w:id="11">
    <w:p>
      <w:pPr>
        <w:pStyle w:val="1130"/>
        <w:ind w:left="0"/>
        <w:jc w:val="both"/>
        <w:widowControl w:val="off"/>
      </w:pPr>
      <w:r>
        <w:rPr>
          <w:rStyle w:val="1133"/>
        </w:rPr>
        <w:footnoteRef/>
      </w:r>
      <w:r>
        <w:t xml:space="preserve"> Котлер Ф. Основы управления  маркетинга.- М.: Гранд,  2011. – С.102.</w:t>
      </w:r>
      <w:r/>
    </w:p>
    <w:p>
      <w:pPr>
        <w:pStyle w:val="1143"/>
      </w:pPr>
      <w:r/>
      <w:r/>
    </w:p>
  </w:footnote>
  <w:footnote w:id="12">
    <w:p>
      <w:pPr>
        <w:pStyle w:val="1115"/>
        <w:jc w:val="both"/>
      </w:pPr>
      <w:r>
        <w:rPr>
          <w:rStyle w:val="1133"/>
        </w:rPr>
        <w:footnoteRef/>
      </w:r>
      <w:r>
        <w:t xml:space="preserve"> </w:t>
      </w:r>
      <w:r>
        <w:rPr>
          <w:rStyle w:val="1138"/>
          <w:color w:val="000000"/>
        </w:rPr>
        <w:t xml:space="preserve">Жих Е. М. и др. Маркетинг: Как завоевать рынок? - М.: Экономика, 2007. – С.23.</w:t>
      </w:r>
      <w:r/>
    </w:p>
  </w:footnote>
  <w:footnote w:id="13">
    <w:p>
      <w:pPr>
        <w:pStyle w:val="1130"/>
        <w:ind w:left="0"/>
        <w:jc w:val="both"/>
        <w:widowControl w:val="off"/>
      </w:pPr>
      <w:r>
        <w:rPr>
          <w:rStyle w:val="1133"/>
        </w:rPr>
        <w:footnoteRef/>
      </w:r>
      <w:r>
        <w:t xml:space="preserve"> Котлер Ф. Основы управления  маркетинга.- М.: Гранд,  2011. – С.102.</w:t>
      </w:r>
      <w:r/>
    </w:p>
  </w:footnote>
  <w:footnote w:id="14">
    <w:p>
      <w:pPr>
        <w:pStyle w:val="1115"/>
        <w:jc w:val="both"/>
      </w:pPr>
      <w:r>
        <w:rPr>
          <w:rStyle w:val="1133"/>
        </w:rPr>
        <w:footnoteRef/>
      </w:r>
      <w:r>
        <w:t xml:space="preserve"> Голубков Е.П. Маркетинг: стратегия, планы, структуры.- М.: Юнити, 2008. – С.41.</w:t>
      </w:r>
      <w:r/>
    </w:p>
  </w:footnote>
  <w:footnote w:id="15">
    <w:p>
      <w:pPr>
        <w:pStyle w:val="1130"/>
        <w:ind w:left="0"/>
        <w:jc w:val="both"/>
        <w:widowControl w:val="off"/>
      </w:pPr>
      <w:r>
        <w:rPr>
          <w:rStyle w:val="1133"/>
        </w:rPr>
        <w:footnoteRef/>
      </w:r>
      <w:r>
        <w:t xml:space="preserve"> Градова Е. В. Структура маркетинга. – СПб.: Питер, 2008. – С. 93.</w:t>
      </w:r>
      <w:r/>
    </w:p>
  </w:footnote>
  <w:footnote w:id="16">
    <w:p>
      <w:pPr>
        <w:pStyle w:val="1115"/>
        <w:jc w:val="both"/>
      </w:pPr>
      <w:r>
        <w:rPr>
          <w:rStyle w:val="1133"/>
        </w:rPr>
        <w:footnoteRef/>
      </w:r>
      <w:r>
        <w:t xml:space="preserve"> </w:t>
      </w:r>
      <w:r>
        <w:rPr>
          <w:rStyle w:val="1129"/>
          <w:i w:val="0"/>
        </w:rPr>
        <w:t xml:space="preserve">Гречикова И.Н. - Менеджмента. - М.: Юнити, 2008. – С.85.</w:t>
      </w:r>
      <w:r/>
    </w:p>
  </w:footnote>
  <w:footnote w:id="17">
    <w:p>
      <w:pPr>
        <w:pStyle w:val="1115"/>
        <w:ind w:left="709"/>
        <w:jc w:val="both"/>
      </w:pPr>
      <w:r>
        <w:rPr>
          <w:rStyle w:val="1133"/>
        </w:rPr>
        <w:footnoteRef/>
      </w:r>
      <w:r>
        <w:t xml:space="preserve"> </w:t>
      </w:r>
      <w:r>
        <w:rPr>
          <w:rStyle w:val="1129"/>
          <w:i w:val="0"/>
        </w:rPr>
        <w:t xml:space="preserve">Масютин С.А., Касимов В.П. Стратегическое руководство российского предприятия. - М.: Инфра, 2008. </w:t>
      </w:r>
      <w:r>
        <w:rPr>
          <w:rStyle w:val="1129"/>
          <w:i w:val="0"/>
        </w:rPr>
        <w:t xml:space="preserve">– С. 25.</w:t>
      </w:r>
      <w:r/>
    </w:p>
  </w:footnote>
  <w:footnote w:id="18">
    <w:p>
      <w:pPr>
        <w:pStyle w:val="1115"/>
        <w:jc w:val="both"/>
      </w:pPr>
      <w:r>
        <w:rPr>
          <w:rStyle w:val="1133"/>
        </w:rPr>
        <w:footnoteRef/>
      </w:r>
      <w:r>
        <w:t xml:space="preserve"> </w:t>
      </w:r>
      <w:r>
        <w:rPr>
          <w:rStyle w:val="1129"/>
          <w:i w:val="0"/>
        </w:rPr>
        <w:t xml:space="preserve">Соколов А.В., Эволюция маркетинговых коммуникаций. - СПб., ЛОПИ, 2010. </w:t>
      </w:r>
      <w:r>
        <w:rPr>
          <w:rStyle w:val="1129"/>
          <w:i w:val="0"/>
        </w:rPr>
        <w:t xml:space="preserve">–</w:t>
      </w:r>
      <w:r>
        <w:rPr>
          <w:rStyle w:val="1129"/>
          <w:i w:val="0"/>
        </w:rPr>
        <w:t xml:space="preserve"> </w:t>
      </w:r>
      <w:r>
        <w:rPr>
          <w:rStyle w:val="1129"/>
          <w:i w:val="0"/>
        </w:rPr>
        <w:t xml:space="preserve">С.105.</w:t>
      </w:r>
      <w:r/>
    </w:p>
  </w:footnote>
  <w:footnote w:id="19">
    <w:p>
      <w:pPr>
        <w:pStyle w:val="1115"/>
        <w:ind w:left="709"/>
        <w:jc w:val="both"/>
      </w:pPr>
      <w:r>
        <w:rPr>
          <w:rStyle w:val="1133"/>
        </w:rPr>
        <w:footnoteRef/>
      </w:r>
      <w:r>
        <w:t xml:space="preserve"> </w:t>
      </w:r>
      <w:r>
        <w:t xml:space="preserve">Яковлев С. С. Маркетинг и предприятие. – М.: Гранд, 2009. – С.45.</w:t>
      </w:r>
      <w:r/>
    </w:p>
    <w:p>
      <w:pPr>
        <w:pStyle w:val="1143"/>
      </w:pPr>
      <w:r/>
      <w:r/>
    </w:p>
  </w:footnote>
  <w:footnote w:id="20">
    <w:p>
      <w:pPr>
        <w:pStyle w:val="1115"/>
        <w:ind w:left="709"/>
        <w:jc w:val="both"/>
      </w:pPr>
      <w:r>
        <w:rPr>
          <w:rStyle w:val="1133"/>
        </w:rPr>
        <w:footnoteRef/>
      </w:r>
      <w:r>
        <w:t xml:space="preserve"> </w:t>
      </w:r>
      <w:r>
        <w:t xml:space="preserve">Проблемы планирования и управления. Опыт системных исследований. Под редакцией Голубкова Е.П., Жандарова А.М. М., Экономика, 2011.- С.12.</w:t>
      </w:r>
      <w:r/>
    </w:p>
  </w:footnote>
  <w:footnote w:id="21">
    <w:p>
      <w:pPr>
        <w:pStyle w:val="1130"/>
        <w:ind w:left="709"/>
        <w:jc w:val="both"/>
        <w:widowControl w:val="off"/>
      </w:pPr>
      <w:r>
        <w:rPr>
          <w:rStyle w:val="1133"/>
        </w:rPr>
        <w:footnoteRef/>
      </w:r>
      <w:r>
        <w:t xml:space="preserve"> </w:t>
      </w:r>
      <w:r>
        <w:rPr>
          <w:iCs/>
        </w:rPr>
        <w:t xml:space="preserve">Песоцкая Е.В. </w:t>
      </w:r>
      <w:r>
        <w:t xml:space="preserve">Маркетинг услуг / Е.В. Песоцкая. - СПб.: Питер, 2010. – С.78.</w:t>
      </w:r>
      <w:r/>
    </w:p>
  </w:footnote>
  <w:footnote w:id="22">
    <w:p>
      <w:pPr>
        <w:pStyle w:val="1115"/>
        <w:ind w:left="709"/>
        <w:jc w:val="both"/>
      </w:pPr>
      <w:r>
        <w:rPr>
          <w:rStyle w:val="1133"/>
        </w:rPr>
        <w:footnoteRef/>
      </w:r>
      <w:r>
        <w:t xml:space="preserve"> </w:t>
      </w:r>
      <w:r>
        <w:t xml:space="preserve">Яковлев С. С. Маркетинг и предприятие. – М.: Гранд, 2009. – С.45.</w:t>
      </w:r>
      <w:r/>
    </w:p>
  </w:footnote>
  <w:footnote w:id="23">
    <w:p>
      <w:pPr>
        <w:pStyle w:val="1115"/>
        <w:jc w:val="both"/>
      </w:pPr>
      <w:r>
        <w:rPr>
          <w:rStyle w:val="1133"/>
        </w:rPr>
        <w:footnoteRef/>
      </w:r>
      <w:r>
        <w:t xml:space="preserve"> </w:t>
      </w:r>
      <w:r>
        <w:rPr>
          <w:iCs/>
        </w:rPr>
        <w:t xml:space="preserve">Маслова ТД. </w:t>
      </w:r>
      <w:r>
        <w:t xml:space="preserve">Маркетинг / Т.Д. Маслова, С.Г. Божук, Л.Н. Ковалик. - СПб.: Питер, 2008. – С.44.</w:t>
      </w:r>
      <w:r/>
    </w:p>
  </w:footnote>
  <w:footnote w:id="24">
    <w:p>
      <w:pPr>
        <w:pStyle w:val="1115"/>
        <w:jc w:val="both"/>
      </w:pPr>
      <w:r>
        <w:rPr>
          <w:rStyle w:val="1133"/>
        </w:rPr>
        <w:footnoteRef/>
      </w:r>
      <w:r>
        <w:t xml:space="preserve"> </w:t>
      </w:r>
      <w:r>
        <w:rPr>
          <w:rStyle w:val="1129"/>
          <w:i w:val="0"/>
        </w:rPr>
        <w:t xml:space="preserve">Маркарьян Э.А., Герасименко Г.П., стратегии развития предприятия. В учебнике. - М.: ПРИОР, 2009. </w:t>
      </w:r>
      <w:r>
        <w:rPr>
          <w:rStyle w:val="1129"/>
          <w:i w:val="0"/>
        </w:rPr>
        <w:t xml:space="preserve">–</w:t>
      </w:r>
      <w:r>
        <w:rPr>
          <w:rStyle w:val="1129"/>
          <w:i w:val="0"/>
        </w:rPr>
        <w:t xml:space="preserve"> </w:t>
      </w:r>
      <w:r>
        <w:rPr>
          <w:rStyle w:val="1129"/>
          <w:i w:val="0"/>
        </w:rPr>
        <w:t xml:space="preserve">С.26.</w:t>
      </w:r>
      <w:r/>
    </w:p>
  </w:footnote>
  <w:footnote w:id="25">
    <w:p>
      <w:pPr>
        <w:pStyle w:val="1130"/>
        <w:ind w:left="0"/>
        <w:jc w:val="both"/>
        <w:widowControl w:val="off"/>
      </w:pPr>
      <w:r>
        <w:rPr>
          <w:rStyle w:val="1133"/>
        </w:rPr>
        <w:footnoteRef/>
      </w:r>
      <w:r>
        <w:t xml:space="preserve"> </w:t>
      </w:r>
      <w:r>
        <w:rPr>
          <w:iCs/>
        </w:rPr>
        <w:t xml:space="preserve">Маслова ТД. </w:t>
      </w:r>
      <w:r>
        <w:t xml:space="preserve">Маркетинг / Т.Д. Маслова, С.Г. Божук, Л.Н. Ковалик. - СПб.: Питер, 2008. – С.44.</w:t>
      </w:r>
      <w:r/>
    </w:p>
  </w:footnote>
  <w:footnote w:id="26">
    <w:p>
      <w:pPr>
        <w:pStyle w:val="1115"/>
        <w:jc w:val="both"/>
      </w:pPr>
      <w:r>
        <w:rPr>
          <w:rStyle w:val="1133"/>
        </w:rPr>
        <w:footnoteRef/>
      </w:r>
      <w:r>
        <w:t xml:space="preserve"> </w:t>
      </w:r>
      <w:r>
        <w:t xml:space="preserve">Проблемы планирования и управления. Опыт системных исследований. Под редакцией Голубкова Е.П., Жандарова А.М. М., Экономика, 2011.- С.12.</w:t>
      </w:r>
      <w:r/>
    </w:p>
  </w:footnote>
  <w:footnote w:id="27">
    <w:p>
      <w:pPr>
        <w:pStyle w:val="1115"/>
        <w:jc w:val="both"/>
      </w:pPr>
      <w:r>
        <w:rPr>
          <w:rStyle w:val="1133"/>
        </w:rPr>
        <w:footnoteRef/>
      </w:r>
      <w:r>
        <w:t xml:space="preserve"> </w:t>
      </w:r>
      <w:r>
        <w:t xml:space="preserve">Яковлев С. С. Маркетинг и предприятие. – М.: Гранд, 2009. – С.45.</w:t>
      </w:r>
      <w:r/>
    </w:p>
  </w:footnote>
  <w:footnote w:id="28">
    <w:p>
      <w:pPr>
        <w:pStyle w:val="1115"/>
        <w:jc w:val="both"/>
      </w:pPr>
      <w:r>
        <w:rPr>
          <w:rStyle w:val="1133"/>
        </w:rPr>
        <w:footnoteRef/>
      </w:r>
      <w:r>
        <w:t xml:space="preserve"> </w:t>
      </w:r>
      <w:r>
        <w:rPr>
          <w:sz w:val="20"/>
          <w:szCs w:val="20"/>
        </w:rPr>
        <w:t xml:space="preserve">Электронная коммерция. Учебное пособие. Под редакцией Пирогова С.В. – М.: Социальные отношения, Перспектива, 2009. – </w:t>
      </w:r>
      <w:r>
        <w:rPr>
          <w:sz w:val="20"/>
          <w:szCs w:val="20"/>
        </w:rPr>
        <w:t xml:space="preserve">С.48.</w:t>
      </w:r>
      <w:r/>
    </w:p>
  </w:footnote>
  <w:footnote w:id="29">
    <w:p>
      <w:pPr>
        <w:pStyle w:val="1115"/>
        <w:jc w:val="both"/>
      </w:pPr>
      <w:r>
        <w:rPr>
          <w:rStyle w:val="1133"/>
        </w:rPr>
        <w:footnoteRef/>
      </w:r>
      <w:r>
        <w:t xml:space="preserve"> </w:t>
      </w:r>
      <w:r>
        <w:rPr>
          <w:sz w:val="20"/>
          <w:szCs w:val="20"/>
        </w:rPr>
        <w:t xml:space="preserve">Соколов А.В., Эволюция социальных коммуникаций. - СПб., ЛОПИ, 2011. – </w:t>
      </w:r>
      <w:r>
        <w:rPr>
          <w:sz w:val="20"/>
          <w:szCs w:val="20"/>
        </w:rPr>
        <w:t xml:space="preserve">С.201.</w:t>
      </w:r>
      <w:r/>
    </w:p>
  </w:footnote>
  <w:footnote w:id="30">
    <w:p>
      <w:pPr>
        <w:pStyle w:val="1115"/>
        <w:jc w:val="both"/>
      </w:pPr>
      <w:r>
        <w:rPr>
          <w:rStyle w:val="1133"/>
        </w:rPr>
        <w:footnoteRef/>
      </w:r>
      <w:r>
        <w:t xml:space="preserve"> </w:t>
      </w:r>
      <w:r>
        <w:rPr>
          <w:sz w:val="20"/>
          <w:szCs w:val="20"/>
        </w:rPr>
        <w:t xml:space="preserve">Соколова А.Н., Геращенко Н.И. Электронная коммерция. Мировой и российский опыт. Издательство: Открытые Системы, 2000 . – </w:t>
      </w:r>
      <w:r>
        <w:rPr>
          <w:sz w:val="20"/>
          <w:szCs w:val="20"/>
        </w:rPr>
        <w:t xml:space="preserve">С.59.</w:t>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49"/>
      <w:ind w:firstLine="851"/>
      <w:rPr>
        <w:sz w:val="22"/>
        <w:szCs w:val="22"/>
      </w:rPr>
    </w:pPr>
    <w:r/>
    <w:r>
      <w:rPr>
        <w:sz w:val="22"/>
        <w:szCs w:val="22"/>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bullet"/>
      <w:isLgl w:val="false"/>
      <w:suff w:val="tab"/>
      <w:lvlText w:val=""/>
      <w:lvlJc w:val="left"/>
      <w:pPr>
        <w:ind w:left="720" w:hanging="360"/>
      </w:pPr>
      <w:rPr>
        <w:rFonts w:ascii="Symbol" w:hAnsi="Symbol"/>
      </w:r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1">
    <w:multiLevelType w:val="hybridMultilevel"/>
    <w:lvl w:ilvl="0">
      <w:start w:val="1"/>
      <w:numFmt w:val="bullet"/>
      <w:isLgl w:val="false"/>
      <w:suff w:val="tab"/>
      <w:lvlText w:val=""/>
      <w:lvlJc w:val="left"/>
      <w:pPr>
        <w:ind w:left="720" w:hanging="360"/>
        <w:tabs>
          <w:tab w:val="num" w:pos="720" w:leader="none"/>
        </w:tabs>
      </w:pPr>
      <w:rPr>
        <w:rFonts w:ascii="Symbol" w:hAnsi="Symbol"/>
      </w:rPr>
    </w:lvl>
    <w:lvl w:ilvl="1">
      <w:start w:val="1"/>
      <w:numFmt w:val="bullet"/>
      <w:isLgl w:val="false"/>
      <w:suff w:val="tab"/>
      <w:lvlText w:val="o"/>
      <w:lvlJc w:val="left"/>
      <w:pPr>
        <w:ind w:left="1440" w:hanging="360"/>
        <w:tabs>
          <w:tab w:val="num" w:pos="1440" w:leader="none"/>
        </w:tabs>
      </w:pPr>
      <w:rPr>
        <w:rFonts w:ascii="Courier New" w:hAnsi="Courier New" w:cs="Courier New"/>
      </w:rPr>
    </w:lvl>
    <w:lvl w:ilvl="2">
      <w:start w:val="1"/>
      <w:numFmt w:val="bullet"/>
      <w:isLgl w:val="false"/>
      <w:suff w:val="tab"/>
      <w:lvlText w:val=""/>
      <w:lvlJc w:val="left"/>
      <w:pPr>
        <w:ind w:left="2160" w:hanging="360"/>
        <w:tabs>
          <w:tab w:val="num" w:pos="2160" w:leader="none"/>
        </w:tabs>
      </w:pPr>
      <w:rPr>
        <w:rFonts w:ascii="Wingdings" w:hAnsi="Wingdings"/>
      </w:rPr>
    </w:lvl>
    <w:lvl w:ilvl="3">
      <w:start w:val="1"/>
      <w:numFmt w:val="bullet"/>
      <w:isLgl w:val="false"/>
      <w:suff w:val="tab"/>
      <w:lvlText w:val=""/>
      <w:lvlJc w:val="left"/>
      <w:pPr>
        <w:ind w:left="2880" w:hanging="360"/>
        <w:tabs>
          <w:tab w:val="num" w:pos="2880" w:leader="none"/>
        </w:tabs>
      </w:pPr>
      <w:rPr>
        <w:rFonts w:ascii="Symbol" w:hAnsi="Symbol"/>
      </w:rPr>
    </w:lvl>
    <w:lvl w:ilvl="4">
      <w:start w:val="1"/>
      <w:numFmt w:val="bullet"/>
      <w:isLgl w:val="false"/>
      <w:suff w:val="tab"/>
      <w:lvlText w:val="o"/>
      <w:lvlJc w:val="left"/>
      <w:pPr>
        <w:ind w:left="3600" w:hanging="360"/>
        <w:tabs>
          <w:tab w:val="num" w:pos="3600" w:leader="none"/>
        </w:tabs>
      </w:pPr>
      <w:rPr>
        <w:rFonts w:ascii="Courier New" w:hAnsi="Courier New" w:cs="Courier New"/>
      </w:rPr>
    </w:lvl>
    <w:lvl w:ilvl="5">
      <w:start w:val="1"/>
      <w:numFmt w:val="bullet"/>
      <w:isLgl w:val="false"/>
      <w:suff w:val="tab"/>
      <w:lvlText w:val=""/>
      <w:lvlJc w:val="left"/>
      <w:pPr>
        <w:ind w:left="4320" w:hanging="360"/>
        <w:tabs>
          <w:tab w:val="num" w:pos="4320" w:leader="none"/>
        </w:tabs>
      </w:pPr>
      <w:rPr>
        <w:rFonts w:ascii="Wingdings" w:hAnsi="Wingdings"/>
      </w:rPr>
    </w:lvl>
    <w:lvl w:ilvl="6">
      <w:start w:val="1"/>
      <w:numFmt w:val="bullet"/>
      <w:isLgl w:val="false"/>
      <w:suff w:val="tab"/>
      <w:lvlText w:val=""/>
      <w:lvlJc w:val="left"/>
      <w:pPr>
        <w:ind w:left="5040" w:hanging="360"/>
        <w:tabs>
          <w:tab w:val="num" w:pos="5040" w:leader="none"/>
        </w:tabs>
      </w:pPr>
      <w:rPr>
        <w:rFonts w:ascii="Symbol" w:hAnsi="Symbol"/>
      </w:rPr>
    </w:lvl>
    <w:lvl w:ilvl="7">
      <w:start w:val="1"/>
      <w:numFmt w:val="bullet"/>
      <w:isLgl w:val="false"/>
      <w:suff w:val="tab"/>
      <w:lvlText w:val="o"/>
      <w:lvlJc w:val="left"/>
      <w:pPr>
        <w:ind w:left="5760" w:hanging="360"/>
        <w:tabs>
          <w:tab w:val="num" w:pos="5760" w:leader="none"/>
        </w:tabs>
      </w:pPr>
      <w:rPr>
        <w:rFonts w:ascii="Courier New" w:hAnsi="Courier New" w:cs="Courier New"/>
      </w:rPr>
    </w:lvl>
    <w:lvl w:ilvl="8">
      <w:start w:val="1"/>
      <w:numFmt w:val="bullet"/>
      <w:isLgl w:val="false"/>
      <w:suff w:val="tab"/>
      <w:lvlText w:val=""/>
      <w:lvlJc w:val="left"/>
      <w:pPr>
        <w:ind w:left="6480" w:hanging="360"/>
        <w:tabs>
          <w:tab w:val="num" w:pos="6480" w:leader="none"/>
        </w:tabs>
      </w:pPr>
      <w:rPr>
        <w:rFonts w:ascii="Wingdings" w:hAnsi="Wingdings"/>
      </w:rPr>
    </w:lvl>
  </w:abstractNum>
  <w:abstractNum w:abstractNumId="2">
    <w:multiLevelType w:val="hybridMultilevel"/>
    <w:lvl w:ilvl="0">
      <w:start w:val="1"/>
      <w:numFmt w:val="bullet"/>
      <w:isLgl w:val="false"/>
      <w:suff w:val="tab"/>
      <w:lvlText w:val=""/>
      <w:lvlJc w:val="left"/>
      <w:pPr>
        <w:ind w:left="720" w:hanging="360"/>
      </w:pPr>
      <w:rPr>
        <w:rFonts w:ascii="Symbol" w:hAnsi="Symbol"/>
      </w:r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3">
    <w:multiLevelType w:val="hybridMultilevel"/>
    <w:lvl w:ilvl="0">
      <w:start w:val="1"/>
      <w:numFmt w:val="decimal"/>
      <w:isLgl w:val="false"/>
      <w:suff w:val="tab"/>
      <w:lvlText w:val="%1."/>
      <w:lvlJc w:val="left"/>
      <w:pPr>
        <w:ind w:left="1429" w:hanging="360"/>
      </w:pPr>
    </w:lvl>
    <w:lvl w:ilvl="1">
      <w:start w:val="1"/>
      <w:numFmt w:val="lowerLetter"/>
      <w:isLgl w:val="false"/>
      <w:suff w:val="tab"/>
      <w:lvlText w:val="%2."/>
      <w:lvlJc w:val="left"/>
      <w:pPr>
        <w:ind w:left="2149" w:hanging="360"/>
      </w:pPr>
    </w:lvl>
    <w:lvl w:ilvl="2">
      <w:start w:val="1"/>
      <w:numFmt w:val="lowerRoman"/>
      <w:isLgl w:val="false"/>
      <w:suff w:val="tab"/>
      <w:lvlText w:val="%3."/>
      <w:lvlJc w:val="right"/>
      <w:pPr>
        <w:ind w:left="2869" w:hanging="180"/>
      </w:pPr>
    </w:lvl>
    <w:lvl w:ilvl="3">
      <w:start w:val="1"/>
      <w:numFmt w:val="decimal"/>
      <w:isLgl w:val="false"/>
      <w:suff w:val="tab"/>
      <w:lvlText w:val="%4."/>
      <w:lvlJc w:val="left"/>
      <w:pPr>
        <w:ind w:left="3589" w:hanging="360"/>
      </w:pPr>
    </w:lvl>
    <w:lvl w:ilvl="4">
      <w:start w:val="1"/>
      <w:numFmt w:val="lowerLetter"/>
      <w:isLgl w:val="false"/>
      <w:suff w:val="tab"/>
      <w:lvlText w:val="%5."/>
      <w:lvlJc w:val="left"/>
      <w:pPr>
        <w:ind w:left="4309" w:hanging="360"/>
      </w:pPr>
    </w:lvl>
    <w:lvl w:ilvl="5">
      <w:start w:val="1"/>
      <w:numFmt w:val="lowerRoman"/>
      <w:isLgl w:val="false"/>
      <w:suff w:val="tab"/>
      <w:lvlText w:val="%6."/>
      <w:lvlJc w:val="right"/>
      <w:pPr>
        <w:ind w:left="5029" w:hanging="180"/>
      </w:pPr>
    </w:lvl>
    <w:lvl w:ilvl="6">
      <w:start w:val="1"/>
      <w:numFmt w:val="decimal"/>
      <w:isLgl w:val="false"/>
      <w:suff w:val="tab"/>
      <w:lvlText w:val="%7."/>
      <w:lvlJc w:val="left"/>
      <w:pPr>
        <w:ind w:left="5749" w:hanging="360"/>
      </w:pPr>
    </w:lvl>
    <w:lvl w:ilvl="7">
      <w:start w:val="1"/>
      <w:numFmt w:val="lowerLetter"/>
      <w:isLgl w:val="false"/>
      <w:suff w:val="tab"/>
      <w:lvlText w:val="%8."/>
      <w:lvlJc w:val="left"/>
      <w:pPr>
        <w:ind w:left="6469" w:hanging="360"/>
      </w:pPr>
    </w:lvl>
    <w:lvl w:ilvl="8">
      <w:start w:val="1"/>
      <w:numFmt w:val="lowerRoman"/>
      <w:isLgl w:val="false"/>
      <w:suff w:val="tab"/>
      <w:lvlText w:val="%9."/>
      <w:lvlJc w:val="right"/>
      <w:pPr>
        <w:ind w:left="7189" w:hanging="180"/>
      </w:pPr>
    </w:lvl>
  </w:abstractNum>
  <w:abstractNum w:abstractNumId="4">
    <w:multiLevelType w:val="hybridMultilevel"/>
    <w:lvl w:ilvl="0">
      <w:start w:val="1"/>
      <w:numFmt w:val="decimal"/>
      <w:isLgl w:val="false"/>
      <w:suff w:val="tab"/>
      <w:lvlText w:val="%1."/>
      <w:lvlJc w:val="left"/>
      <w:pPr>
        <w:ind w:left="1429" w:hanging="360"/>
      </w:pPr>
    </w:lvl>
    <w:lvl w:ilvl="1">
      <w:start w:val="1"/>
      <w:numFmt w:val="lowerLetter"/>
      <w:isLgl w:val="false"/>
      <w:suff w:val="tab"/>
      <w:lvlText w:val="%2."/>
      <w:lvlJc w:val="left"/>
      <w:pPr>
        <w:ind w:left="2149" w:hanging="360"/>
      </w:pPr>
    </w:lvl>
    <w:lvl w:ilvl="2">
      <w:start w:val="1"/>
      <w:numFmt w:val="lowerRoman"/>
      <w:isLgl w:val="false"/>
      <w:suff w:val="tab"/>
      <w:lvlText w:val="%3."/>
      <w:lvlJc w:val="right"/>
      <w:pPr>
        <w:ind w:left="2869" w:hanging="180"/>
      </w:pPr>
    </w:lvl>
    <w:lvl w:ilvl="3">
      <w:start w:val="1"/>
      <w:numFmt w:val="decimal"/>
      <w:isLgl w:val="false"/>
      <w:suff w:val="tab"/>
      <w:lvlText w:val="%4."/>
      <w:lvlJc w:val="left"/>
      <w:pPr>
        <w:ind w:left="3589" w:hanging="360"/>
      </w:pPr>
    </w:lvl>
    <w:lvl w:ilvl="4">
      <w:start w:val="1"/>
      <w:numFmt w:val="lowerLetter"/>
      <w:isLgl w:val="false"/>
      <w:suff w:val="tab"/>
      <w:lvlText w:val="%5."/>
      <w:lvlJc w:val="left"/>
      <w:pPr>
        <w:ind w:left="4309" w:hanging="360"/>
      </w:pPr>
    </w:lvl>
    <w:lvl w:ilvl="5">
      <w:start w:val="1"/>
      <w:numFmt w:val="lowerRoman"/>
      <w:isLgl w:val="false"/>
      <w:suff w:val="tab"/>
      <w:lvlText w:val="%6."/>
      <w:lvlJc w:val="right"/>
      <w:pPr>
        <w:ind w:left="5029" w:hanging="180"/>
      </w:pPr>
    </w:lvl>
    <w:lvl w:ilvl="6">
      <w:start w:val="1"/>
      <w:numFmt w:val="decimal"/>
      <w:isLgl w:val="false"/>
      <w:suff w:val="tab"/>
      <w:lvlText w:val="%7."/>
      <w:lvlJc w:val="left"/>
      <w:pPr>
        <w:ind w:left="5749" w:hanging="360"/>
      </w:pPr>
    </w:lvl>
    <w:lvl w:ilvl="7">
      <w:start w:val="1"/>
      <w:numFmt w:val="lowerLetter"/>
      <w:isLgl w:val="false"/>
      <w:suff w:val="tab"/>
      <w:lvlText w:val="%8."/>
      <w:lvlJc w:val="left"/>
      <w:pPr>
        <w:ind w:left="6469" w:hanging="360"/>
      </w:pPr>
    </w:lvl>
    <w:lvl w:ilvl="8">
      <w:start w:val="1"/>
      <w:numFmt w:val="lowerRoman"/>
      <w:isLgl w:val="false"/>
      <w:suff w:val="tab"/>
      <w:lvlText w:val="%9."/>
      <w:lvlJc w:val="right"/>
      <w:pPr>
        <w:ind w:left="7189" w:hanging="180"/>
      </w:pPr>
    </w:lvl>
  </w:abstractNum>
  <w:abstractNum w:abstractNumId="5">
    <w:multiLevelType w:val="hybridMultilevel"/>
    <w:lvl w:ilvl="0">
      <w:start w:val="1"/>
      <w:numFmt w:val="decimal"/>
      <w:isLgl w:val="false"/>
      <w:suff w:val="tab"/>
      <w:lvlText w:val="%1."/>
      <w:lvlJc w:val="left"/>
      <w:pPr>
        <w:ind w:left="1429" w:hanging="360"/>
      </w:pPr>
    </w:lvl>
    <w:lvl w:ilvl="1">
      <w:start w:val="1"/>
      <w:numFmt w:val="lowerLetter"/>
      <w:isLgl w:val="false"/>
      <w:suff w:val="tab"/>
      <w:lvlText w:val="%2."/>
      <w:lvlJc w:val="left"/>
      <w:pPr>
        <w:ind w:left="2149" w:hanging="360"/>
      </w:pPr>
    </w:lvl>
    <w:lvl w:ilvl="2">
      <w:start w:val="1"/>
      <w:numFmt w:val="lowerRoman"/>
      <w:isLgl w:val="false"/>
      <w:suff w:val="tab"/>
      <w:lvlText w:val="%3."/>
      <w:lvlJc w:val="right"/>
      <w:pPr>
        <w:ind w:left="2869" w:hanging="180"/>
      </w:pPr>
    </w:lvl>
    <w:lvl w:ilvl="3">
      <w:start w:val="1"/>
      <w:numFmt w:val="decimal"/>
      <w:isLgl w:val="false"/>
      <w:suff w:val="tab"/>
      <w:lvlText w:val="%4."/>
      <w:lvlJc w:val="left"/>
      <w:pPr>
        <w:ind w:left="3589" w:hanging="360"/>
      </w:pPr>
    </w:lvl>
    <w:lvl w:ilvl="4">
      <w:start w:val="1"/>
      <w:numFmt w:val="lowerLetter"/>
      <w:isLgl w:val="false"/>
      <w:suff w:val="tab"/>
      <w:lvlText w:val="%5."/>
      <w:lvlJc w:val="left"/>
      <w:pPr>
        <w:ind w:left="4309" w:hanging="360"/>
      </w:pPr>
    </w:lvl>
    <w:lvl w:ilvl="5">
      <w:start w:val="1"/>
      <w:numFmt w:val="lowerRoman"/>
      <w:isLgl w:val="false"/>
      <w:suff w:val="tab"/>
      <w:lvlText w:val="%6."/>
      <w:lvlJc w:val="right"/>
      <w:pPr>
        <w:ind w:left="5029" w:hanging="180"/>
      </w:pPr>
    </w:lvl>
    <w:lvl w:ilvl="6">
      <w:start w:val="1"/>
      <w:numFmt w:val="decimal"/>
      <w:isLgl w:val="false"/>
      <w:suff w:val="tab"/>
      <w:lvlText w:val="%7."/>
      <w:lvlJc w:val="left"/>
      <w:pPr>
        <w:ind w:left="5749" w:hanging="360"/>
      </w:pPr>
    </w:lvl>
    <w:lvl w:ilvl="7">
      <w:start w:val="1"/>
      <w:numFmt w:val="lowerLetter"/>
      <w:isLgl w:val="false"/>
      <w:suff w:val="tab"/>
      <w:lvlText w:val="%8."/>
      <w:lvlJc w:val="left"/>
      <w:pPr>
        <w:ind w:left="6469" w:hanging="360"/>
      </w:pPr>
    </w:lvl>
    <w:lvl w:ilvl="8">
      <w:start w:val="1"/>
      <w:numFmt w:val="lowerRoman"/>
      <w:isLgl w:val="false"/>
      <w:suff w:val="tab"/>
      <w:lvlText w:val="%9."/>
      <w:lvlJc w:val="right"/>
      <w:pPr>
        <w:ind w:left="7189" w:hanging="180"/>
      </w:pPr>
    </w:lvl>
  </w:abstractNum>
  <w:abstractNum w:abstractNumId="6">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7">
    <w:multiLevelType w:val="hybridMultilevel"/>
    <w:lvl w:ilvl="0">
      <w:start w:val="1"/>
      <w:numFmt w:val="bullet"/>
      <w:isLgl w:val="false"/>
      <w:suff w:val="tab"/>
      <w:lvlText w:val=""/>
      <w:lvlJc w:val="left"/>
      <w:pPr>
        <w:ind w:left="720" w:hanging="360"/>
      </w:pPr>
      <w:rPr>
        <w:rFonts w:ascii="Symbol" w:hAnsi="Symbol"/>
      </w:rPr>
    </w:lvl>
    <w:lvl w:ilvl="1">
      <w:start w:val="1"/>
      <w:numFmt w:val="bullet"/>
      <w:isLgl w:val="false"/>
      <w:suff w:val="tab"/>
      <w:lvlText w:val="o"/>
      <w:lvlJc w:val="left"/>
      <w:pPr>
        <w:ind w:left="1440" w:hanging="360"/>
      </w:pPr>
      <w:rPr>
        <w:rFonts w:ascii="Courier New" w:hAnsi="Courier New" w:cs="Courier New"/>
      </w:rPr>
    </w:lvl>
    <w:lvl w:ilvl="2">
      <w:start w:val="1"/>
      <w:numFmt w:val="bullet"/>
      <w:isLgl w:val="false"/>
      <w:suff w:val="tab"/>
      <w:lvlText w:val=""/>
      <w:lvlJc w:val="left"/>
      <w:pPr>
        <w:ind w:left="2160" w:hanging="360"/>
      </w:pPr>
      <w:rPr>
        <w:rFonts w:ascii="Wingdings" w:hAnsi="Wingdings"/>
      </w:rPr>
    </w:lvl>
    <w:lvl w:ilvl="3">
      <w:start w:val="1"/>
      <w:numFmt w:val="bullet"/>
      <w:isLgl w:val="false"/>
      <w:suff w:val="tab"/>
      <w:lvlText w:val=""/>
      <w:lvlJc w:val="left"/>
      <w:pPr>
        <w:ind w:left="2880" w:hanging="360"/>
      </w:pPr>
      <w:rPr>
        <w:rFonts w:ascii="Symbol" w:hAnsi="Symbol"/>
      </w:rPr>
    </w:lvl>
    <w:lvl w:ilvl="4">
      <w:start w:val="1"/>
      <w:numFmt w:val="bullet"/>
      <w:isLgl w:val="false"/>
      <w:suff w:val="tab"/>
      <w:lvlText w:val="o"/>
      <w:lvlJc w:val="left"/>
      <w:pPr>
        <w:ind w:left="3600" w:hanging="360"/>
      </w:pPr>
      <w:rPr>
        <w:rFonts w:ascii="Courier New" w:hAnsi="Courier New" w:cs="Courier New"/>
      </w:rPr>
    </w:lvl>
    <w:lvl w:ilvl="5">
      <w:start w:val="1"/>
      <w:numFmt w:val="bullet"/>
      <w:isLgl w:val="false"/>
      <w:suff w:val="tab"/>
      <w:lvlText w:val=""/>
      <w:lvlJc w:val="left"/>
      <w:pPr>
        <w:ind w:left="4320" w:hanging="360"/>
      </w:pPr>
      <w:rPr>
        <w:rFonts w:ascii="Wingdings" w:hAnsi="Wingdings"/>
      </w:rPr>
    </w:lvl>
    <w:lvl w:ilvl="6">
      <w:start w:val="1"/>
      <w:numFmt w:val="bullet"/>
      <w:isLgl w:val="false"/>
      <w:suff w:val="tab"/>
      <w:lvlText w:val=""/>
      <w:lvlJc w:val="left"/>
      <w:pPr>
        <w:ind w:left="5040" w:hanging="360"/>
      </w:pPr>
      <w:rPr>
        <w:rFonts w:ascii="Symbol" w:hAnsi="Symbol"/>
      </w:rPr>
    </w:lvl>
    <w:lvl w:ilvl="7">
      <w:start w:val="1"/>
      <w:numFmt w:val="bullet"/>
      <w:isLgl w:val="false"/>
      <w:suff w:val="tab"/>
      <w:lvlText w:val="o"/>
      <w:lvlJc w:val="left"/>
      <w:pPr>
        <w:ind w:left="5760" w:hanging="360"/>
      </w:pPr>
      <w:rPr>
        <w:rFonts w:ascii="Courier New" w:hAnsi="Courier New" w:cs="Courier New"/>
      </w:rPr>
    </w:lvl>
    <w:lvl w:ilvl="8">
      <w:start w:val="1"/>
      <w:numFmt w:val="bullet"/>
      <w:isLgl w:val="false"/>
      <w:suff w:val="tab"/>
      <w:lvlText w:val=""/>
      <w:lvlJc w:val="left"/>
      <w:pPr>
        <w:ind w:left="6480" w:hanging="360"/>
      </w:pPr>
      <w:rPr>
        <w:rFonts w:ascii="Wingdings" w:hAnsi="Wingdings"/>
      </w:rPr>
    </w:lvl>
  </w:abstractNum>
  <w:abstractNum w:abstractNumId="8">
    <w:multiLevelType w:val="hybridMultilevel"/>
    <w:lvl w:ilvl="0">
      <w:start w:val="1"/>
      <w:numFmt w:val="bullet"/>
      <w:isLgl w:val="false"/>
      <w:suff w:val="tab"/>
      <w:lvlText w:val=""/>
      <w:lvlJc w:val="left"/>
      <w:pPr>
        <w:ind w:left="720" w:hanging="360"/>
        <w:tabs>
          <w:tab w:val="num" w:pos="720" w:leader="none"/>
        </w:tabs>
      </w:pPr>
      <w:rPr>
        <w:rFonts w:ascii="Symbol" w:hAnsi="Symbol"/>
      </w:rPr>
    </w:lvl>
    <w:lvl w:ilvl="1">
      <w:start w:val="1"/>
      <w:numFmt w:val="bullet"/>
      <w:isLgl w:val="false"/>
      <w:suff w:val="tab"/>
      <w:lvlText w:val="o"/>
      <w:lvlJc w:val="left"/>
      <w:pPr>
        <w:ind w:left="1440" w:hanging="360"/>
        <w:tabs>
          <w:tab w:val="num" w:pos="1440" w:leader="none"/>
        </w:tabs>
      </w:pPr>
      <w:rPr>
        <w:rFonts w:ascii="Courier New" w:hAnsi="Courier New" w:cs="Courier New"/>
      </w:rPr>
    </w:lvl>
    <w:lvl w:ilvl="2">
      <w:start w:val="1"/>
      <w:numFmt w:val="bullet"/>
      <w:isLgl w:val="false"/>
      <w:suff w:val="tab"/>
      <w:lvlText w:val=""/>
      <w:lvlJc w:val="left"/>
      <w:pPr>
        <w:ind w:left="2160" w:hanging="360"/>
        <w:tabs>
          <w:tab w:val="num" w:pos="2160" w:leader="none"/>
        </w:tabs>
      </w:pPr>
      <w:rPr>
        <w:rFonts w:ascii="Wingdings" w:hAnsi="Wingdings"/>
      </w:rPr>
    </w:lvl>
    <w:lvl w:ilvl="3">
      <w:start w:val="1"/>
      <w:numFmt w:val="bullet"/>
      <w:isLgl w:val="false"/>
      <w:suff w:val="tab"/>
      <w:lvlText w:val=""/>
      <w:lvlJc w:val="left"/>
      <w:pPr>
        <w:ind w:left="2880" w:hanging="360"/>
        <w:tabs>
          <w:tab w:val="num" w:pos="2880" w:leader="none"/>
        </w:tabs>
      </w:pPr>
      <w:rPr>
        <w:rFonts w:ascii="Symbol" w:hAnsi="Symbol"/>
      </w:rPr>
    </w:lvl>
    <w:lvl w:ilvl="4">
      <w:start w:val="1"/>
      <w:numFmt w:val="bullet"/>
      <w:isLgl w:val="false"/>
      <w:suff w:val="tab"/>
      <w:lvlText w:val="o"/>
      <w:lvlJc w:val="left"/>
      <w:pPr>
        <w:ind w:left="3600" w:hanging="360"/>
        <w:tabs>
          <w:tab w:val="num" w:pos="3600" w:leader="none"/>
        </w:tabs>
      </w:pPr>
      <w:rPr>
        <w:rFonts w:ascii="Courier New" w:hAnsi="Courier New" w:cs="Courier New"/>
      </w:rPr>
    </w:lvl>
    <w:lvl w:ilvl="5">
      <w:start w:val="1"/>
      <w:numFmt w:val="bullet"/>
      <w:isLgl w:val="false"/>
      <w:suff w:val="tab"/>
      <w:lvlText w:val=""/>
      <w:lvlJc w:val="left"/>
      <w:pPr>
        <w:ind w:left="4320" w:hanging="360"/>
        <w:tabs>
          <w:tab w:val="num" w:pos="4320" w:leader="none"/>
        </w:tabs>
      </w:pPr>
      <w:rPr>
        <w:rFonts w:ascii="Wingdings" w:hAnsi="Wingdings"/>
      </w:rPr>
    </w:lvl>
    <w:lvl w:ilvl="6">
      <w:start w:val="1"/>
      <w:numFmt w:val="bullet"/>
      <w:isLgl w:val="false"/>
      <w:suff w:val="tab"/>
      <w:lvlText w:val=""/>
      <w:lvlJc w:val="left"/>
      <w:pPr>
        <w:ind w:left="5040" w:hanging="360"/>
        <w:tabs>
          <w:tab w:val="num" w:pos="5040" w:leader="none"/>
        </w:tabs>
      </w:pPr>
      <w:rPr>
        <w:rFonts w:ascii="Symbol" w:hAnsi="Symbol"/>
      </w:rPr>
    </w:lvl>
    <w:lvl w:ilvl="7">
      <w:start w:val="1"/>
      <w:numFmt w:val="bullet"/>
      <w:isLgl w:val="false"/>
      <w:suff w:val="tab"/>
      <w:lvlText w:val="o"/>
      <w:lvlJc w:val="left"/>
      <w:pPr>
        <w:ind w:left="5760" w:hanging="360"/>
        <w:tabs>
          <w:tab w:val="num" w:pos="5760" w:leader="none"/>
        </w:tabs>
      </w:pPr>
      <w:rPr>
        <w:rFonts w:ascii="Courier New" w:hAnsi="Courier New" w:cs="Courier New"/>
      </w:rPr>
    </w:lvl>
    <w:lvl w:ilvl="8">
      <w:start w:val="1"/>
      <w:numFmt w:val="bullet"/>
      <w:isLgl w:val="false"/>
      <w:suff w:val="tab"/>
      <w:lvlText w:val=""/>
      <w:lvlJc w:val="left"/>
      <w:pPr>
        <w:ind w:left="6480" w:hanging="360"/>
        <w:tabs>
          <w:tab w:val="num" w:pos="6480" w:leader="none"/>
        </w:tabs>
      </w:pPr>
      <w:rPr>
        <w:rFonts w:ascii="Wingdings" w:hAnsi="Wingdings"/>
      </w:rPr>
    </w:lvl>
  </w:abstractNum>
  <w:abstractNum w:abstractNumId="9">
    <w:multiLevelType w:val="hybridMultilevel"/>
    <w:lvl w:ilvl="0">
      <w:start w:val="1"/>
      <w:numFmt w:val="bullet"/>
      <w:isLgl w:val="false"/>
      <w:suff w:val="tab"/>
      <w:lvlText w:val=""/>
      <w:lvlJc w:val="left"/>
      <w:pPr>
        <w:ind w:left="720" w:hanging="360"/>
        <w:tabs>
          <w:tab w:val="num" w:pos="720" w:leader="none"/>
        </w:tabs>
      </w:pPr>
      <w:rPr>
        <w:rFonts w:ascii="Symbol" w:hAnsi="Symbol"/>
      </w:rPr>
    </w:lvl>
    <w:lvl w:ilvl="1">
      <w:start w:val="1"/>
      <w:numFmt w:val="bullet"/>
      <w:isLgl w:val="false"/>
      <w:suff w:val="tab"/>
      <w:lvlText w:val="o"/>
      <w:lvlJc w:val="left"/>
      <w:pPr>
        <w:ind w:left="1440" w:hanging="360"/>
        <w:tabs>
          <w:tab w:val="num" w:pos="1440" w:leader="none"/>
        </w:tabs>
      </w:pPr>
      <w:rPr>
        <w:rFonts w:ascii="Courier New" w:hAnsi="Courier New" w:cs="Courier New"/>
      </w:rPr>
    </w:lvl>
    <w:lvl w:ilvl="2">
      <w:start w:val="1"/>
      <w:numFmt w:val="bullet"/>
      <w:isLgl w:val="false"/>
      <w:suff w:val="tab"/>
      <w:lvlText w:val=""/>
      <w:lvlJc w:val="left"/>
      <w:pPr>
        <w:ind w:left="2160" w:hanging="360"/>
        <w:tabs>
          <w:tab w:val="num" w:pos="2160" w:leader="none"/>
        </w:tabs>
      </w:pPr>
      <w:rPr>
        <w:rFonts w:ascii="Wingdings" w:hAnsi="Wingdings"/>
      </w:rPr>
    </w:lvl>
    <w:lvl w:ilvl="3">
      <w:start w:val="1"/>
      <w:numFmt w:val="bullet"/>
      <w:isLgl w:val="false"/>
      <w:suff w:val="tab"/>
      <w:lvlText w:val=""/>
      <w:lvlJc w:val="left"/>
      <w:pPr>
        <w:ind w:left="2880" w:hanging="360"/>
        <w:tabs>
          <w:tab w:val="num" w:pos="2880" w:leader="none"/>
        </w:tabs>
      </w:pPr>
      <w:rPr>
        <w:rFonts w:ascii="Symbol" w:hAnsi="Symbol"/>
      </w:rPr>
    </w:lvl>
    <w:lvl w:ilvl="4">
      <w:start w:val="1"/>
      <w:numFmt w:val="bullet"/>
      <w:isLgl w:val="false"/>
      <w:suff w:val="tab"/>
      <w:lvlText w:val="o"/>
      <w:lvlJc w:val="left"/>
      <w:pPr>
        <w:ind w:left="3600" w:hanging="360"/>
        <w:tabs>
          <w:tab w:val="num" w:pos="3600" w:leader="none"/>
        </w:tabs>
      </w:pPr>
      <w:rPr>
        <w:rFonts w:ascii="Courier New" w:hAnsi="Courier New" w:cs="Courier New"/>
      </w:rPr>
    </w:lvl>
    <w:lvl w:ilvl="5">
      <w:start w:val="1"/>
      <w:numFmt w:val="bullet"/>
      <w:isLgl w:val="false"/>
      <w:suff w:val="tab"/>
      <w:lvlText w:val=""/>
      <w:lvlJc w:val="left"/>
      <w:pPr>
        <w:ind w:left="4320" w:hanging="360"/>
        <w:tabs>
          <w:tab w:val="num" w:pos="4320" w:leader="none"/>
        </w:tabs>
      </w:pPr>
      <w:rPr>
        <w:rFonts w:ascii="Wingdings" w:hAnsi="Wingdings"/>
      </w:rPr>
    </w:lvl>
    <w:lvl w:ilvl="6">
      <w:start w:val="1"/>
      <w:numFmt w:val="bullet"/>
      <w:isLgl w:val="false"/>
      <w:suff w:val="tab"/>
      <w:lvlText w:val=""/>
      <w:lvlJc w:val="left"/>
      <w:pPr>
        <w:ind w:left="5040" w:hanging="360"/>
        <w:tabs>
          <w:tab w:val="num" w:pos="5040" w:leader="none"/>
        </w:tabs>
      </w:pPr>
      <w:rPr>
        <w:rFonts w:ascii="Symbol" w:hAnsi="Symbol"/>
      </w:rPr>
    </w:lvl>
    <w:lvl w:ilvl="7">
      <w:start w:val="1"/>
      <w:numFmt w:val="bullet"/>
      <w:isLgl w:val="false"/>
      <w:suff w:val="tab"/>
      <w:lvlText w:val="o"/>
      <w:lvlJc w:val="left"/>
      <w:pPr>
        <w:ind w:left="5760" w:hanging="360"/>
        <w:tabs>
          <w:tab w:val="num" w:pos="5760" w:leader="none"/>
        </w:tabs>
      </w:pPr>
      <w:rPr>
        <w:rFonts w:ascii="Courier New" w:hAnsi="Courier New" w:cs="Courier New"/>
      </w:rPr>
    </w:lvl>
    <w:lvl w:ilvl="8">
      <w:start w:val="1"/>
      <w:numFmt w:val="bullet"/>
      <w:isLgl w:val="false"/>
      <w:suff w:val="tab"/>
      <w:lvlText w:val=""/>
      <w:lvlJc w:val="left"/>
      <w:pPr>
        <w:ind w:left="6480" w:hanging="360"/>
        <w:tabs>
          <w:tab w:val="num" w:pos="6480" w:leader="none"/>
        </w:tabs>
      </w:pPr>
      <w:rPr>
        <w:rFonts w:ascii="Wingdings" w:hAnsi="Wingdings"/>
      </w:rPr>
    </w:lvl>
  </w:abstractNum>
  <w:abstractNum w:abstractNumId="10">
    <w:multiLevelType w:val="hybridMultilevel"/>
    <w:lvl w:ilvl="0">
      <w:start w:val="1"/>
      <w:numFmt w:val="decimal"/>
      <w:isLgl w:val="false"/>
      <w:suff w:val="tab"/>
      <w:lvlText w:val="%1."/>
      <w:lvlJc w:val="left"/>
      <w:pPr>
        <w:ind w:left="4662" w:hanging="975"/>
      </w:p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11">
    <w:multiLevelType w:val="hybridMultilevel"/>
    <w:lvl w:ilvl="0">
      <w:start w:val="1"/>
      <w:numFmt w:val="decimal"/>
      <w:isLgl w:val="false"/>
      <w:suff w:val="tab"/>
      <w:lvlText w:val="%1."/>
      <w:lvlJc w:val="left"/>
      <w:pPr>
        <w:ind w:left="1429" w:hanging="360"/>
      </w:pPr>
    </w:lvl>
    <w:lvl w:ilvl="1">
      <w:start w:val="1"/>
      <w:numFmt w:val="lowerLetter"/>
      <w:isLgl w:val="false"/>
      <w:suff w:val="tab"/>
      <w:lvlText w:val="%2."/>
      <w:lvlJc w:val="left"/>
      <w:pPr>
        <w:ind w:left="2149" w:hanging="360"/>
      </w:pPr>
    </w:lvl>
    <w:lvl w:ilvl="2">
      <w:start w:val="1"/>
      <w:numFmt w:val="lowerRoman"/>
      <w:isLgl w:val="false"/>
      <w:suff w:val="tab"/>
      <w:lvlText w:val="%3."/>
      <w:lvlJc w:val="right"/>
      <w:pPr>
        <w:ind w:left="2869" w:hanging="180"/>
      </w:pPr>
    </w:lvl>
    <w:lvl w:ilvl="3">
      <w:start w:val="1"/>
      <w:numFmt w:val="decimal"/>
      <w:isLgl w:val="false"/>
      <w:suff w:val="tab"/>
      <w:lvlText w:val="%4."/>
      <w:lvlJc w:val="left"/>
      <w:pPr>
        <w:ind w:left="3589" w:hanging="360"/>
      </w:pPr>
    </w:lvl>
    <w:lvl w:ilvl="4">
      <w:start w:val="1"/>
      <w:numFmt w:val="lowerLetter"/>
      <w:isLgl w:val="false"/>
      <w:suff w:val="tab"/>
      <w:lvlText w:val="%5."/>
      <w:lvlJc w:val="left"/>
      <w:pPr>
        <w:ind w:left="4309" w:hanging="360"/>
      </w:pPr>
    </w:lvl>
    <w:lvl w:ilvl="5">
      <w:start w:val="1"/>
      <w:numFmt w:val="lowerRoman"/>
      <w:isLgl w:val="false"/>
      <w:suff w:val="tab"/>
      <w:lvlText w:val="%6."/>
      <w:lvlJc w:val="right"/>
      <w:pPr>
        <w:ind w:left="5029" w:hanging="180"/>
      </w:pPr>
    </w:lvl>
    <w:lvl w:ilvl="6">
      <w:start w:val="1"/>
      <w:numFmt w:val="decimal"/>
      <w:isLgl w:val="false"/>
      <w:suff w:val="tab"/>
      <w:lvlText w:val="%7."/>
      <w:lvlJc w:val="left"/>
      <w:pPr>
        <w:ind w:left="5749" w:hanging="360"/>
      </w:pPr>
    </w:lvl>
    <w:lvl w:ilvl="7">
      <w:start w:val="1"/>
      <w:numFmt w:val="lowerLetter"/>
      <w:isLgl w:val="false"/>
      <w:suff w:val="tab"/>
      <w:lvlText w:val="%8."/>
      <w:lvlJc w:val="left"/>
      <w:pPr>
        <w:ind w:left="6469" w:hanging="360"/>
      </w:pPr>
    </w:lvl>
    <w:lvl w:ilvl="8">
      <w:start w:val="1"/>
      <w:numFmt w:val="lowerRoman"/>
      <w:isLgl w:val="false"/>
      <w:suff w:val="tab"/>
      <w:lvlText w:val="%9."/>
      <w:lvlJc w:val="right"/>
      <w:pPr>
        <w:ind w:left="7189" w:hanging="180"/>
      </w:pPr>
    </w:lvl>
  </w:abstractNum>
  <w:abstractNum w:abstractNumId="12">
    <w:multiLevelType w:val="hybridMultilevel"/>
    <w:lvl w:ilvl="0">
      <w:start w:val="1"/>
      <w:numFmt w:val="bullet"/>
      <w:isLgl w:val="false"/>
      <w:suff w:val="tab"/>
      <w:lvlText w:val=""/>
      <w:lvlJc w:val="left"/>
      <w:pPr>
        <w:ind w:left="720" w:hanging="360"/>
      </w:pPr>
      <w:rPr>
        <w:rFonts w:ascii="Symbol" w:hAnsi="Symbol"/>
      </w:r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13">
    <w:multiLevelType w:val="hybridMultilevel"/>
    <w:lvl w:ilvl="0">
      <w:start w:val="1"/>
      <w:numFmt w:val="bullet"/>
      <w:isLgl w:val="false"/>
      <w:suff w:val="tab"/>
      <w:lvlText w:val=""/>
      <w:lvlJc w:val="left"/>
      <w:pPr>
        <w:ind w:left="1494" w:hanging="360"/>
      </w:pPr>
      <w:rPr>
        <w:rFonts w:ascii="Symbol" w:hAnsi="Symbol"/>
      </w:rPr>
    </w:lvl>
    <w:lvl w:ilvl="1">
      <w:start w:val="1"/>
      <w:numFmt w:val="bullet"/>
      <w:isLgl w:val="false"/>
      <w:suff w:val="tab"/>
      <w:lvlText w:val="o"/>
      <w:lvlJc w:val="left"/>
      <w:pPr>
        <w:ind w:left="1440" w:hanging="360"/>
      </w:pPr>
      <w:rPr>
        <w:rFonts w:ascii="Courier New" w:hAnsi="Courier New" w:cs="Courier New"/>
      </w:rPr>
    </w:lvl>
    <w:lvl w:ilvl="2">
      <w:start w:val="1"/>
      <w:numFmt w:val="bullet"/>
      <w:isLgl w:val="false"/>
      <w:suff w:val="tab"/>
      <w:lvlText w:val=""/>
      <w:lvlJc w:val="left"/>
      <w:pPr>
        <w:ind w:left="2160" w:hanging="360"/>
      </w:pPr>
      <w:rPr>
        <w:rFonts w:ascii="Wingdings" w:hAnsi="Wingdings"/>
      </w:rPr>
    </w:lvl>
    <w:lvl w:ilvl="3">
      <w:start w:val="1"/>
      <w:numFmt w:val="bullet"/>
      <w:isLgl w:val="false"/>
      <w:suff w:val="tab"/>
      <w:lvlText w:val=""/>
      <w:lvlJc w:val="left"/>
      <w:pPr>
        <w:ind w:left="2880" w:hanging="360"/>
      </w:pPr>
      <w:rPr>
        <w:rFonts w:ascii="Symbol" w:hAnsi="Symbol"/>
      </w:rPr>
    </w:lvl>
    <w:lvl w:ilvl="4">
      <w:start w:val="1"/>
      <w:numFmt w:val="bullet"/>
      <w:isLgl w:val="false"/>
      <w:suff w:val="tab"/>
      <w:lvlText w:val="o"/>
      <w:lvlJc w:val="left"/>
      <w:pPr>
        <w:ind w:left="3600" w:hanging="360"/>
      </w:pPr>
      <w:rPr>
        <w:rFonts w:ascii="Courier New" w:hAnsi="Courier New" w:cs="Courier New"/>
      </w:rPr>
    </w:lvl>
    <w:lvl w:ilvl="5">
      <w:start w:val="1"/>
      <w:numFmt w:val="bullet"/>
      <w:isLgl w:val="false"/>
      <w:suff w:val="tab"/>
      <w:lvlText w:val=""/>
      <w:lvlJc w:val="left"/>
      <w:pPr>
        <w:ind w:left="4320" w:hanging="360"/>
      </w:pPr>
      <w:rPr>
        <w:rFonts w:ascii="Wingdings" w:hAnsi="Wingdings"/>
      </w:rPr>
    </w:lvl>
    <w:lvl w:ilvl="6">
      <w:start w:val="1"/>
      <w:numFmt w:val="bullet"/>
      <w:isLgl w:val="false"/>
      <w:suff w:val="tab"/>
      <w:lvlText w:val=""/>
      <w:lvlJc w:val="left"/>
      <w:pPr>
        <w:ind w:left="5040" w:hanging="360"/>
      </w:pPr>
      <w:rPr>
        <w:rFonts w:ascii="Symbol" w:hAnsi="Symbol"/>
      </w:rPr>
    </w:lvl>
    <w:lvl w:ilvl="7">
      <w:start w:val="1"/>
      <w:numFmt w:val="bullet"/>
      <w:isLgl w:val="false"/>
      <w:suff w:val="tab"/>
      <w:lvlText w:val="o"/>
      <w:lvlJc w:val="left"/>
      <w:pPr>
        <w:ind w:left="5760" w:hanging="360"/>
      </w:pPr>
      <w:rPr>
        <w:rFonts w:ascii="Courier New" w:hAnsi="Courier New" w:cs="Courier New"/>
      </w:rPr>
    </w:lvl>
    <w:lvl w:ilvl="8">
      <w:start w:val="1"/>
      <w:numFmt w:val="bullet"/>
      <w:isLgl w:val="false"/>
      <w:suff w:val="tab"/>
      <w:lvlText w:val=""/>
      <w:lvlJc w:val="left"/>
      <w:pPr>
        <w:ind w:left="6480" w:hanging="360"/>
      </w:pPr>
      <w:rPr>
        <w:rFonts w:ascii="Wingdings" w:hAnsi="Wingdings"/>
      </w:rPr>
    </w:lvl>
  </w:abstractNum>
  <w:abstractNum w:abstractNumId="14">
    <w:multiLevelType w:val="hybridMultilevel"/>
    <w:lvl w:ilvl="0">
      <w:start w:val="1"/>
      <w:numFmt w:val="decimal"/>
      <w:isLgl w:val="false"/>
      <w:suff w:val="tab"/>
      <w:lvlText w:val="%1."/>
      <w:lvlJc w:val="left"/>
      <w:pPr>
        <w:ind w:left="1429" w:hanging="360"/>
      </w:pPr>
    </w:lvl>
    <w:lvl w:ilvl="1">
      <w:start w:val="1"/>
      <w:numFmt w:val="lowerLetter"/>
      <w:isLgl w:val="false"/>
      <w:suff w:val="tab"/>
      <w:lvlText w:val="%2."/>
      <w:lvlJc w:val="left"/>
      <w:pPr>
        <w:ind w:left="2149" w:hanging="360"/>
      </w:pPr>
    </w:lvl>
    <w:lvl w:ilvl="2">
      <w:start w:val="1"/>
      <w:numFmt w:val="lowerRoman"/>
      <w:isLgl w:val="false"/>
      <w:suff w:val="tab"/>
      <w:lvlText w:val="%3."/>
      <w:lvlJc w:val="right"/>
      <w:pPr>
        <w:ind w:left="2869" w:hanging="180"/>
      </w:pPr>
    </w:lvl>
    <w:lvl w:ilvl="3">
      <w:start w:val="1"/>
      <w:numFmt w:val="decimal"/>
      <w:isLgl w:val="false"/>
      <w:suff w:val="tab"/>
      <w:lvlText w:val="%4."/>
      <w:lvlJc w:val="left"/>
      <w:pPr>
        <w:ind w:left="3589" w:hanging="360"/>
      </w:pPr>
    </w:lvl>
    <w:lvl w:ilvl="4">
      <w:start w:val="1"/>
      <w:numFmt w:val="lowerLetter"/>
      <w:isLgl w:val="false"/>
      <w:suff w:val="tab"/>
      <w:lvlText w:val="%5."/>
      <w:lvlJc w:val="left"/>
      <w:pPr>
        <w:ind w:left="4309" w:hanging="360"/>
      </w:pPr>
    </w:lvl>
    <w:lvl w:ilvl="5">
      <w:start w:val="1"/>
      <w:numFmt w:val="lowerRoman"/>
      <w:isLgl w:val="false"/>
      <w:suff w:val="tab"/>
      <w:lvlText w:val="%6."/>
      <w:lvlJc w:val="right"/>
      <w:pPr>
        <w:ind w:left="5029" w:hanging="180"/>
      </w:pPr>
    </w:lvl>
    <w:lvl w:ilvl="6">
      <w:start w:val="1"/>
      <w:numFmt w:val="decimal"/>
      <w:isLgl w:val="false"/>
      <w:suff w:val="tab"/>
      <w:lvlText w:val="%7."/>
      <w:lvlJc w:val="left"/>
      <w:pPr>
        <w:ind w:left="5749" w:hanging="360"/>
      </w:pPr>
    </w:lvl>
    <w:lvl w:ilvl="7">
      <w:start w:val="1"/>
      <w:numFmt w:val="lowerLetter"/>
      <w:isLgl w:val="false"/>
      <w:suff w:val="tab"/>
      <w:lvlText w:val="%8."/>
      <w:lvlJc w:val="left"/>
      <w:pPr>
        <w:ind w:left="6469" w:hanging="360"/>
      </w:pPr>
    </w:lvl>
    <w:lvl w:ilvl="8">
      <w:start w:val="1"/>
      <w:numFmt w:val="lowerRoman"/>
      <w:isLgl w:val="false"/>
      <w:suff w:val="tab"/>
      <w:lvlText w:val="%9."/>
      <w:lvlJc w:val="right"/>
      <w:pPr>
        <w:ind w:left="7189" w:hanging="180"/>
      </w:pPr>
    </w:lvl>
  </w:abstractNum>
  <w:abstractNum w:abstractNumId="15">
    <w:multiLevelType w:val="hybridMultilevel"/>
    <w:lvl w:ilvl="0">
      <w:start w:val="1"/>
      <w:numFmt w:val="bullet"/>
      <w:isLgl w:val="false"/>
      <w:suff w:val="tab"/>
      <w:lvlText w:val=""/>
      <w:lvlJc w:val="left"/>
      <w:pPr>
        <w:ind w:left="720" w:hanging="360"/>
      </w:pPr>
      <w:rPr>
        <w:rFonts w:ascii="Symbol" w:hAnsi="Symbol"/>
      </w:r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16">
    <w:multiLevelType w:val="hybridMultilevel"/>
    <w:lvl w:ilvl="0">
      <w:start w:val="1"/>
      <w:numFmt w:val="bullet"/>
      <w:isLgl w:val="false"/>
      <w:suff w:val="tab"/>
      <w:lvlText w:val=""/>
      <w:lvlJc w:val="left"/>
      <w:pPr>
        <w:ind w:left="720" w:hanging="360"/>
      </w:pPr>
      <w:rPr>
        <w:rFonts w:ascii="Symbol" w:hAnsi="Symbol"/>
      </w:rPr>
    </w:lvl>
    <w:lvl w:ilvl="1">
      <w:start w:val="1"/>
      <w:numFmt w:val="bullet"/>
      <w:isLgl w:val="false"/>
      <w:suff w:val="tab"/>
      <w:lvlText w:val="o"/>
      <w:lvlJc w:val="left"/>
      <w:pPr>
        <w:ind w:left="1440" w:hanging="360"/>
      </w:pPr>
      <w:rPr>
        <w:rFonts w:ascii="Courier New" w:hAnsi="Courier New" w:cs="Courier New"/>
      </w:rPr>
    </w:lvl>
    <w:lvl w:ilvl="2">
      <w:start w:val="1"/>
      <w:numFmt w:val="bullet"/>
      <w:isLgl w:val="false"/>
      <w:suff w:val="tab"/>
      <w:lvlText w:val=""/>
      <w:lvlJc w:val="left"/>
      <w:pPr>
        <w:ind w:left="2160" w:hanging="360"/>
      </w:pPr>
      <w:rPr>
        <w:rFonts w:ascii="Wingdings" w:hAnsi="Wingdings"/>
      </w:rPr>
    </w:lvl>
    <w:lvl w:ilvl="3">
      <w:start w:val="1"/>
      <w:numFmt w:val="bullet"/>
      <w:isLgl w:val="false"/>
      <w:suff w:val="tab"/>
      <w:lvlText w:val=""/>
      <w:lvlJc w:val="left"/>
      <w:pPr>
        <w:ind w:left="2880" w:hanging="360"/>
      </w:pPr>
      <w:rPr>
        <w:rFonts w:ascii="Symbol" w:hAnsi="Symbol"/>
      </w:rPr>
    </w:lvl>
    <w:lvl w:ilvl="4">
      <w:start w:val="1"/>
      <w:numFmt w:val="bullet"/>
      <w:isLgl w:val="false"/>
      <w:suff w:val="tab"/>
      <w:lvlText w:val="o"/>
      <w:lvlJc w:val="left"/>
      <w:pPr>
        <w:ind w:left="3600" w:hanging="360"/>
      </w:pPr>
      <w:rPr>
        <w:rFonts w:ascii="Courier New" w:hAnsi="Courier New" w:cs="Courier New"/>
      </w:rPr>
    </w:lvl>
    <w:lvl w:ilvl="5">
      <w:start w:val="1"/>
      <w:numFmt w:val="bullet"/>
      <w:isLgl w:val="false"/>
      <w:suff w:val="tab"/>
      <w:lvlText w:val=""/>
      <w:lvlJc w:val="left"/>
      <w:pPr>
        <w:ind w:left="4320" w:hanging="360"/>
      </w:pPr>
      <w:rPr>
        <w:rFonts w:ascii="Wingdings" w:hAnsi="Wingdings"/>
      </w:rPr>
    </w:lvl>
    <w:lvl w:ilvl="6">
      <w:start w:val="1"/>
      <w:numFmt w:val="bullet"/>
      <w:isLgl w:val="false"/>
      <w:suff w:val="tab"/>
      <w:lvlText w:val=""/>
      <w:lvlJc w:val="left"/>
      <w:pPr>
        <w:ind w:left="5040" w:hanging="360"/>
      </w:pPr>
      <w:rPr>
        <w:rFonts w:ascii="Symbol" w:hAnsi="Symbol"/>
      </w:rPr>
    </w:lvl>
    <w:lvl w:ilvl="7">
      <w:start w:val="1"/>
      <w:numFmt w:val="bullet"/>
      <w:isLgl w:val="false"/>
      <w:suff w:val="tab"/>
      <w:lvlText w:val="o"/>
      <w:lvlJc w:val="left"/>
      <w:pPr>
        <w:ind w:left="5760" w:hanging="360"/>
      </w:pPr>
      <w:rPr>
        <w:rFonts w:ascii="Courier New" w:hAnsi="Courier New" w:cs="Courier New"/>
      </w:rPr>
    </w:lvl>
    <w:lvl w:ilvl="8">
      <w:start w:val="1"/>
      <w:numFmt w:val="bullet"/>
      <w:isLgl w:val="false"/>
      <w:suff w:val="tab"/>
      <w:lvlText w:val=""/>
      <w:lvlJc w:val="left"/>
      <w:pPr>
        <w:ind w:left="6480" w:hanging="360"/>
      </w:pPr>
      <w:rPr>
        <w:rFonts w:ascii="Wingdings" w:hAnsi="Wingdings"/>
      </w:rPr>
    </w:lvl>
  </w:abstractNum>
  <w:abstractNum w:abstractNumId="17">
    <w:multiLevelType w:val="hybridMultilevel"/>
    <w:lvl w:ilvl="0">
      <w:start w:val="1"/>
      <w:numFmt w:val="bullet"/>
      <w:isLgl w:val="false"/>
      <w:suff w:val="tab"/>
      <w:lvlText w:val=""/>
      <w:lvlJc w:val="left"/>
      <w:pPr>
        <w:ind w:left="720" w:hanging="360"/>
      </w:pPr>
      <w:rPr>
        <w:rFonts w:ascii="Symbol" w:hAnsi="Symbol"/>
      </w:rPr>
    </w:lvl>
    <w:lvl w:ilvl="1">
      <w:start w:val="1"/>
      <w:numFmt w:val="bullet"/>
      <w:isLgl w:val="false"/>
      <w:suff w:val="tab"/>
      <w:lvlText w:val="o"/>
      <w:lvlJc w:val="left"/>
      <w:pPr>
        <w:ind w:left="1440" w:hanging="360"/>
      </w:pPr>
      <w:rPr>
        <w:rFonts w:ascii="Courier New" w:hAnsi="Courier New" w:cs="Courier New"/>
      </w:rPr>
    </w:lvl>
    <w:lvl w:ilvl="2">
      <w:start w:val="1"/>
      <w:numFmt w:val="bullet"/>
      <w:isLgl w:val="false"/>
      <w:suff w:val="tab"/>
      <w:lvlText w:val=""/>
      <w:lvlJc w:val="left"/>
      <w:pPr>
        <w:ind w:left="2160" w:hanging="360"/>
      </w:pPr>
      <w:rPr>
        <w:rFonts w:ascii="Wingdings" w:hAnsi="Wingdings"/>
      </w:rPr>
    </w:lvl>
    <w:lvl w:ilvl="3">
      <w:start w:val="1"/>
      <w:numFmt w:val="bullet"/>
      <w:isLgl w:val="false"/>
      <w:suff w:val="tab"/>
      <w:lvlText w:val=""/>
      <w:lvlJc w:val="left"/>
      <w:pPr>
        <w:ind w:left="2880" w:hanging="360"/>
      </w:pPr>
      <w:rPr>
        <w:rFonts w:ascii="Symbol" w:hAnsi="Symbol"/>
      </w:rPr>
    </w:lvl>
    <w:lvl w:ilvl="4">
      <w:start w:val="1"/>
      <w:numFmt w:val="bullet"/>
      <w:isLgl w:val="false"/>
      <w:suff w:val="tab"/>
      <w:lvlText w:val="o"/>
      <w:lvlJc w:val="left"/>
      <w:pPr>
        <w:ind w:left="3600" w:hanging="360"/>
      </w:pPr>
      <w:rPr>
        <w:rFonts w:ascii="Courier New" w:hAnsi="Courier New" w:cs="Courier New"/>
      </w:rPr>
    </w:lvl>
    <w:lvl w:ilvl="5">
      <w:start w:val="1"/>
      <w:numFmt w:val="bullet"/>
      <w:isLgl w:val="false"/>
      <w:suff w:val="tab"/>
      <w:lvlText w:val=""/>
      <w:lvlJc w:val="left"/>
      <w:pPr>
        <w:ind w:left="4320" w:hanging="360"/>
      </w:pPr>
      <w:rPr>
        <w:rFonts w:ascii="Wingdings" w:hAnsi="Wingdings"/>
      </w:rPr>
    </w:lvl>
    <w:lvl w:ilvl="6">
      <w:start w:val="1"/>
      <w:numFmt w:val="bullet"/>
      <w:isLgl w:val="false"/>
      <w:suff w:val="tab"/>
      <w:lvlText w:val=""/>
      <w:lvlJc w:val="left"/>
      <w:pPr>
        <w:ind w:left="5040" w:hanging="360"/>
      </w:pPr>
      <w:rPr>
        <w:rFonts w:ascii="Symbol" w:hAnsi="Symbol"/>
      </w:rPr>
    </w:lvl>
    <w:lvl w:ilvl="7">
      <w:start w:val="1"/>
      <w:numFmt w:val="bullet"/>
      <w:isLgl w:val="false"/>
      <w:suff w:val="tab"/>
      <w:lvlText w:val="o"/>
      <w:lvlJc w:val="left"/>
      <w:pPr>
        <w:ind w:left="5760" w:hanging="360"/>
      </w:pPr>
      <w:rPr>
        <w:rFonts w:ascii="Courier New" w:hAnsi="Courier New" w:cs="Courier New"/>
      </w:rPr>
    </w:lvl>
    <w:lvl w:ilvl="8">
      <w:start w:val="1"/>
      <w:numFmt w:val="bullet"/>
      <w:isLgl w:val="false"/>
      <w:suff w:val="tab"/>
      <w:lvlText w:val=""/>
      <w:lvlJc w:val="left"/>
      <w:pPr>
        <w:ind w:left="6480" w:hanging="360"/>
      </w:pPr>
      <w:rPr>
        <w:rFonts w:ascii="Wingdings" w:hAnsi="Wingdings"/>
      </w:rPr>
    </w:lvl>
  </w:abstractNum>
  <w:abstractNum w:abstractNumId="18">
    <w:multiLevelType w:val="hybridMultilevel"/>
    <w:lvl w:ilvl="0">
      <w:start w:val="1"/>
      <w:numFmt w:val="bullet"/>
      <w:isLgl w:val="false"/>
      <w:suff w:val="tab"/>
      <w:lvlText w:val=""/>
      <w:lvlJc w:val="left"/>
      <w:pPr>
        <w:ind w:left="720" w:hanging="360"/>
      </w:pPr>
      <w:rPr>
        <w:rFonts w:ascii="Symbol" w:hAnsi="Symbol"/>
      </w:rPr>
    </w:lvl>
    <w:lvl w:ilvl="1">
      <w:start w:val="1"/>
      <w:numFmt w:val="bullet"/>
      <w:isLgl w:val="false"/>
      <w:suff w:val="tab"/>
      <w:lvlText w:val="o"/>
      <w:lvlJc w:val="left"/>
      <w:pPr>
        <w:ind w:left="1440" w:hanging="360"/>
      </w:pPr>
      <w:rPr>
        <w:rFonts w:ascii="Courier New" w:hAnsi="Courier New" w:cs="Courier New"/>
      </w:rPr>
    </w:lvl>
    <w:lvl w:ilvl="2">
      <w:start w:val="1"/>
      <w:numFmt w:val="bullet"/>
      <w:isLgl w:val="false"/>
      <w:suff w:val="tab"/>
      <w:lvlText w:val=""/>
      <w:lvlJc w:val="left"/>
      <w:pPr>
        <w:ind w:left="2160" w:hanging="360"/>
      </w:pPr>
      <w:rPr>
        <w:rFonts w:ascii="Wingdings" w:hAnsi="Wingdings"/>
      </w:rPr>
    </w:lvl>
    <w:lvl w:ilvl="3">
      <w:start w:val="1"/>
      <w:numFmt w:val="bullet"/>
      <w:isLgl w:val="false"/>
      <w:suff w:val="tab"/>
      <w:lvlText w:val=""/>
      <w:lvlJc w:val="left"/>
      <w:pPr>
        <w:ind w:left="2880" w:hanging="360"/>
      </w:pPr>
      <w:rPr>
        <w:rFonts w:ascii="Symbol" w:hAnsi="Symbol"/>
      </w:rPr>
    </w:lvl>
    <w:lvl w:ilvl="4">
      <w:start w:val="1"/>
      <w:numFmt w:val="bullet"/>
      <w:isLgl w:val="false"/>
      <w:suff w:val="tab"/>
      <w:lvlText w:val="o"/>
      <w:lvlJc w:val="left"/>
      <w:pPr>
        <w:ind w:left="3600" w:hanging="360"/>
      </w:pPr>
      <w:rPr>
        <w:rFonts w:ascii="Courier New" w:hAnsi="Courier New" w:cs="Courier New"/>
      </w:rPr>
    </w:lvl>
    <w:lvl w:ilvl="5">
      <w:start w:val="1"/>
      <w:numFmt w:val="bullet"/>
      <w:isLgl w:val="false"/>
      <w:suff w:val="tab"/>
      <w:lvlText w:val=""/>
      <w:lvlJc w:val="left"/>
      <w:pPr>
        <w:ind w:left="4320" w:hanging="360"/>
      </w:pPr>
      <w:rPr>
        <w:rFonts w:ascii="Wingdings" w:hAnsi="Wingdings"/>
      </w:rPr>
    </w:lvl>
    <w:lvl w:ilvl="6">
      <w:start w:val="1"/>
      <w:numFmt w:val="bullet"/>
      <w:isLgl w:val="false"/>
      <w:suff w:val="tab"/>
      <w:lvlText w:val=""/>
      <w:lvlJc w:val="left"/>
      <w:pPr>
        <w:ind w:left="5040" w:hanging="360"/>
      </w:pPr>
      <w:rPr>
        <w:rFonts w:ascii="Symbol" w:hAnsi="Symbol"/>
      </w:rPr>
    </w:lvl>
    <w:lvl w:ilvl="7">
      <w:start w:val="1"/>
      <w:numFmt w:val="bullet"/>
      <w:isLgl w:val="false"/>
      <w:suff w:val="tab"/>
      <w:lvlText w:val="o"/>
      <w:lvlJc w:val="left"/>
      <w:pPr>
        <w:ind w:left="5760" w:hanging="360"/>
      </w:pPr>
      <w:rPr>
        <w:rFonts w:ascii="Courier New" w:hAnsi="Courier New" w:cs="Courier New"/>
      </w:rPr>
    </w:lvl>
    <w:lvl w:ilvl="8">
      <w:start w:val="1"/>
      <w:numFmt w:val="bullet"/>
      <w:isLgl w:val="false"/>
      <w:suff w:val="tab"/>
      <w:lvlText w:val=""/>
      <w:lvlJc w:val="left"/>
      <w:pPr>
        <w:ind w:left="6480" w:hanging="360"/>
      </w:pPr>
      <w:rPr>
        <w:rFonts w:ascii="Wingdings" w:hAnsi="Wingdings"/>
      </w:rPr>
    </w:lvl>
  </w:abstractNum>
  <w:abstractNum w:abstractNumId="19">
    <w:multiLevelType w:val="hybridMultilevel"/>
    <w:lvl w:ilvl="0">
      <w:start w:val="1"/>
      <w:numFmt w:val="bullet"/>
      <w:isLgl w:val="false"/>
      <w:suff w:val="tab"/>
      <w:lvlText w:val=""/>
      <w:lvlJc w:val="left"/>
      <w:pPr>
        <w:ind w:left="720" w:hanging="360"/>
      </w:pPr>
      <w:rPr>
        <w:rFonts w:ascii="Symbol" w:hAnsi="Symbol"/>
      </w:rPr>
    </w:lvl>
    <w:lvl w:ilvl="1">
      <w:start w:val="1"/>
      <w:numFmt w:val="bullet"/>
      <w:isLgl w:val="false"/>
      <w:suff w:val="tab"/>
      <w:lvlText w:val="o"/>
      <w:lvlJc w:val="left"/>
      <w:pPr>
        <w:ind w:left="1440" w:hanging="360"/>
      </w:pPr>
      <w:rPr>
        <w:rFonts w:ascii="Courier New" w:hAnsi="Courier New" w:cs="Courier New"/>
      </w:rPr>
    </w:lvl>
    <w:lvl w:ilvl="2">
      <w:start w:val="1"/>
      <w:numFmt w:val="bullet"/>
      <w:isLgl w:val="false"/>
      <w:suff w:val="tab"/>
      <w:lvlText w:val=""/>
      <w:lvlJc w:val="left"/>
      <w:pPr>
        <w:ind w:left="2160" w:hanging="360"/>
      </w:pPr>
      <w:rPr>
        <w:rFonts w:ascii="Wingdings" w:hAnsi="Wingdings"/>
      </w:rPr>
    </w:lvl>
    <w:lvl w:ilvl="3">
      <w:start w:val="1"/>
      <w:numFmt w:val="bullet"/>
      <w:isLgl w:val="false"/>
      <w:suff w:val="tab"/>
      <w:lvlText w:val=""/>
      <w:lvlJc w:val="left"/>
      <w:pPr>
        <w:ind w:left="2880" w:hanging="360"/>
      </w:pPr>
      <w:rPr>
        <w:rFonts w:ascii="Symbol" w:hAnsi="Symbol"/>
      </w:rPr>
    </w:lvl>
    <w:lvl w:ilvl="4">
      <w:start w:val="1"/>
      <w:numFmt w:val="bullet"/>
      <w:isLgl w:val="false"/>
      <w:suff w:val="tab"/>
      <w:lvlText w:val="o"/>
      <w:lvlJc w:val="left"/>
      <w:pPr>
        <w:ind w:left="3600" w:hanging="360"/>
      </w:pPr>
      <w:rPr>
        <w:rFonts w:ascii="Courier New" w:hAnsi="Courier New" w:cs="Courier New"/>
      </w:rPr>
    </w:lvl>
    <w:lvl w:ilvl="5">
      <w:start w:val="1"/>
      <w:numFmt w:val="bullet"/>
      <w:isLgl w:val="false"/>
      <w:suff w:val="tab"/>
      <w:lvlText w:val=""/>
      <w:lvlJc w:val="left"/>
      <w:pPr>
        <w:ind w:left="4320" w:hanging="360"/>
      </w:pPr>
      <w:rPr>
        <w:rFonts w:ascii="Wingdings" w:hAnsi="Wingdings"/>
      </w:rPr>
    </w:lvl>
    <w:lvl w:ilvl="6">
      <w:start w:val="1"/>
      <w:numFmt w:val="bullet"/>
      <w:isLgl w:val="false"/>
      <w:suff w:val="tab"/>
      <w:lvlText w:val=""/>
      <w:lvlJc w:val="left"/>
      <w:pPr>
        <w:ind w:left="5040" w:hanging="360"/>
      </w:pPr>
      <w:rPr>
        <w:rFonts w:ascii="Symbol" w:hAnsi="Symbol"/>
      </w:rPr>
    </w:lvl>
    <w:lvl w:ilvl="7">
      <w:start w:val="1"/>
      <w:numFmt w:val="bullet"/>
      <w:isLgl w:val="false"/>
      <w:suff w:val="tab"/>
      <w:lvlText w:val="o"/>
      <w:lvlJc w:val="left"/>
      <w:pPr>
        <w:ind w:left="5760" w:hanging="360"/>
      </w:pPr>
      <w:rPr>
        <w:rFonts w:ascii="Courier New" w:hAnsi="Courier New" w:cs="Courier New"/>
      </w:rPr>
    </w:lvl>
    <w:lvl w:ilvl="8">
      <w:start w:val="1"/>
      <w:numFmt w:val="bullet"/>
      <w:isLgl w:val="false"/>
      <w:suff w:val="tab"/>
      <w:lvlText w:val=""/>
      <w:lvlJc w:val="left"/>
      <w:pPr>
        <w:ind w:left="6480" w:hanging="360"/>
      </w:pPr>
      <w:rPr>
        <w:rFonts w:ascii="Wingdings" w:hAnsi="Wingdings"/>
      </w:rPr>
    </w:lvl>
  </w:abstractNum>
  <w:abstractNum w:abstractNumId="20">
    <w:multiLevelType w:val="hybridMultilevel"/>
    <w:lvl w:ilvl="0">
      <w:start w:val="1"/>
      <w:numFmt w:val="decimal"/>
      <w:isLgl w:val="false"/>
      <w:suff w:val="tab"/>
      <w:lvlText w:val="%1."/>
      <w:lvlJc w:val="left"/>
      <w:pPr>
        <w:ind w:left="1069" w:hanging="360"/>
      </w:pPr>
    </w:lvl>
    <w:lvl w:ilvl="1">
      <w:start w:val="1"/>
      <w:numFmt w:val="lowerLetter"/>
      <w:isLgl w:val="false"/>
      <w:suff w:val="tab"/>
      <w:lvlText w:val="%2."/>
      <w:lvlJc w:val="left"/>
      <w:pPr>
        <w:ind w:left="1789" w:hanging="360"/>
      </w:pPr>
    </w:lvl>
    <w:lvl w:ilvl="2">
      <w:start w:val="1"/>
      <w:numFmt w:val="lowerRoman"/>
      <w:isLgl w:val="false"/>
      <w:suff w:val="tab"/>
      <w:lvlText w:val="%3."/>
      <w:lvlJc w:val="right"/>
      <w:pPr>
        <w:ind w:left="2509" w:hanging="180"/>
      </w:pPr>
    </w:lvl>
    <w:lvl w:ilvl="3">
      <w:start w:val="1"/>
      <w:numFmt w:val="decimal"/>
      <w:isLgl w:val="false"/>
      <w:suff w:val="tab"/>
      <w:lvlText w:val="%4."/>
      <w:lvlJc w:val="left"/>
      <w:pPr>
        <w:ind w:left="3229" w:hanging="360"/>
      </w:pPr>
    </w:lvl>
    <w:lvl w:ilvl="4">
      <w:start w:val="1"/>
      <w:numFmt w:val="lowerLetter"/>
      <w:isLgl w:val="false"/>
      <w:suff w:val="tab"/>
      <w:lvlText w:val="%5."/>
      <w:lvlJc w:val="left"/>
      <w:pPr>
        <w:ind w:left="3949" w:hanging="360"/>
      </w:pPr>
    </w:lvl>
    <w:lvl w:ilvl="5">
      <w:start w:val="1"/>
      <w:numFmt w:val="lowerRoman"/>
      <w:isLgl w:val="false"/>
      <w:suff w:val="tab"/>
      <w:lvlText w:val="%6."/>
      <w:lvlJc w:val="right"/>
      <w:pPr>
        <w:ind w:left="4669" w:hanging="180"/>
      </w:pPr>
    </w:lvl>
    <w:lvl w:ilvl="6">
      <w:start w:val="1"/>
      <w:numFmt w:val="decimal"/>
      <w:isLgl w:val="false"/>
      <w:suff w:val="tab"/>
      <w:lvlText w:val="%7."/>
      <w:lvlJc w:val="left"/>
      <w:pPr>
        <w:ind w:left="5389" w:hanging="360"/>
      </w:pPr>
    </w:lvl>
    <w:lvl w:ilvl="7">
      <w:start w:val="1"/>
      <w:numFmt w:val="lowerLetter"/>
      <w:isLgl w:val="false"/>
      <w:suff w:val="tab"/>
      <w:lvlText w:val="%8."/>
      <w:lvlJc w:val="left"/>
      <w:pPr>
        <w:ind w:left="6109" w:hanging="360"/>
      </w:pPr>
    </w:lvl>
    <w:lvl w:ilvl="8">
      <w:start w:val="1"/>
      <w:numFmt w:val="lowerRoman"/>
      <w:isLgl w:val="false"/>
      <w:suff w:val="tab"/>
      <w:lvlText w:val="%9."/>
      <w:lvlJc w:val="right"/>
      <w:pPr>
        <w:ind w:left="6829" w:hanging="180"/>
      </w:pPr>
    </w:lvl>
  </w:abstractNum>
  <w:abstractNum w:abstractNumId="21">
    <w:multiLevelType w:val="hybridMultilevel"/>
    <w:lvl w:ilvl="0">
      <w:start w:val="1"/>
      <w:numFmt w:val="bullet"/>
      <w:isLgl w:val="false"/>
      <w:suff w:val="tab"/>
      <w:lvlText w:val=""/>
      <w:lvlJc w:val="left"/>
      <w:pPr>
        <w:ind w:left="1069" w:hanging="360"/>
      </w:pPr>
      <w:rPr>
        <w:rFonts w:ascii="Symbol" w:hAnsi="Symbol"/>
      </w:rPr>
    </w:lvl>
    <w:lvl w:ilvl="1">
      <w:start w:val="1"/>
      <w:numFmt w:val="lowerLetter"/>
      <w:isLgl w:val="false"/>
      <w:suff w:val="tab"/>
      <w:lvlText w:val="%2."/>
      <w:lvlJc w:val="left"/>
      <w:pPr>
        <w:ind w:left="1789" w:hanging="360"/>
      </w:pPr>
    </w:lvl>
    <w:lvl w:ilvl="2">
      <w:start w:val="1"/>
      <w:numFmt w:val="lowerRoman"/>
      <w:isLgl w:val="false"/>
      <w:suff w:val="tab"/>
      <w:lvlText w:val="%3."/>
      <w:lvlJc w:val="right"/>
      <w:pPr>
        <w:ind w:left="2509" w:hanging="180"/>
      </w:pPr>
    </w:lvl>
    <w:lvl w:ilvl="3">
      <w:start w:val="1"/>
      <w:numFmt w:val="decimal"/>
      <w:isLgl w:val="false"/>
      <w:suff w:val="tab"/>
      <w:lvlText w:val="%4."/>
      <w:lvlJc w:val="left"/>
      <w:pPr>
        <w:ind w:left="3229" w:hanging="360"/>
      </w:pPr>
    </w:lvl>
    <w:lvl w:ilvl="4">
      <w:start w:val="1"/>
      <w:numFmt w:val="lowerLetter"/>
      <w:isLgl w:val="false"/>
      <w:suff w:val="tab"/>
      <w:lvlText w:val="%5."/>
      <w:lvlJc w:val="left"/>
      <w:pPr>
        <w:ind w:left="3949" w:hanging="360"/>
      </w:pPr>
    </w:lvl>
    <w:lvl w:ilvl="5">
      <w:start w:val="1"/>
      <w:numFmt w:val="lowerRoman"/>
      <w:isLgl w:val="false"/>
      <w:suff w:val="tab"/>
      <w:lvlText w:val="%6."/>
      <w:lvlJc w:val="right"/>
      <w:pPr>
        <w:ind w:left="4669" w:hanging="180"/>
      </w:pPr>
    </w:lvl>
    <w:lvl w:ilvl="6">
      <w:start w:val="1"/>
      <w:numFmt w:val="decimal"/>
      <w:isLgl w:val="false"/>
      <w:suff w:val="tab"/>
      <w:lvlText w:val="%7."/>
      <w:lvlJc w:val="left"/>
      <w:pPr>
        <w:ind w:left="5389" w:hanging="360"/>
      </w:pPr>
    </w:lvl>
    <w:lvl w:ilvl="7">
      <w:start w:val="1"/>
      <w:numFmt w:val="lowerLetter"/>
      <w:isLgl w:val="false"/>
      <w:suff w:val="tab"/>
      <w:lvlText w:val="%8."/>
      <w:lvlJc w:val="left"/>
      <w:pPr>
        <w:ind w:left="6109" w:hanging="360"/>
      </w:pPr>
    </w:lvl>
    <w:lvl w:ilvl="8">
      <w:start w:val="1"/>
      <w:numFmt w:val="lowerRoman"/>
      <w:isLgl w:val="false"/>
      <w:suff w:val="tab"/>
      <w:lvlText w:val="%9."/>
      <w:lvlJc w:val="right"/>
      <w:pPr>
        <w:ind w:left="6829" w:hanging="180"/>
      </w:pPr>
    </w:lvl>
  </w:abstractNum>
  <w:abstractNum w:abstractNumId="22">
    <w:multiLevelType w:val="hybridMultilevel"/>
    <w:lvl w:ilvl="0">
      <w:start w:val="1"/>
      <w:numFmt w:val="bullet"/>
      <w:isLgl w:val="false"/>
      <w:suff w:val="tab"/>
      <w:lvlText w:val=""/>
      <w:lvlJc w:val="left"/>
      <w:pPr>
        <w:ind w:left="1429" w:hanging="360"/>
      </w:pPr>
      <w:rPr>
        <w:rFonts w:ascii="Symbol" w:hAnsi="Symbol"/>
      </w:rPr>
    </w:lvl>
    <w:lvl w:ilvl="1">
      <w:start w:val="1"/>
      <w:numFmt w:val="bullet"/>
      <w:isLgl w:val="false"/>
      <w:suff w:val="tab"/>
      <w:lvlText w:val="o"/>
      <w:lvlJc w:val="left"/>
      <w:pPr>
        <w:ind w:left="2149" w:hanging="360"/>
      </w:pPr>
      <w:rPr>
        <w:rFonts w:ascii="Courier New" w:hAnsi="Courier New" w:cs="Courier New"/>
      </w:rPr>
    </w:lvl>
    <w:lvl w:ilvl="2">
      <w:start w:val="1"/>
      <w:numFmt w:val="bullet"/>
      <w:isLgl w:val="false"/>
      <w:suff w:val="tab"/>
      <w:lvlText w:val=""/>
      <w:lvlJc w:val="left"/>
      <w:pPr>
        <w:ind w:left="2869" w:hanging="360"/>
      </w:pPr>
      <w:rPr>
        <w:rFonts w:ascii="Wingdings" w:hAnsi="Wingdings"/>
      </w:rPr>
    </w:lvl>
    <w:lvl w:ilvl="3">
      <w:start w:val="1"/>
      <w:numFmt w:val="bullet"/>
      <w:isLgl w:val="false"/>
      <w:suff w:val="tab"/>
      <w:lvlText w:val=""/>
      <w:lvlJc w:val="left"/>
      <w:pPr>
        <w:ind w:left="3589" w:hanging="360"/>
      </w:pPr>
      <w:rPr>
        <w:rFonts w:ascii="Symbol" w:hAnsi="Symbol"/>
      </w:rPr>
    </w:lvl>
    <w:lvl w:ilvl="4">
      <w:start w:val="1"/>
      <w:numFmt w:val="bullet"/>
      <w:isLgl w:val="false"/>
      <w:suff w:val="tab"/>
      <w:lvlText w:val="o"/>
      <w:lvlJc w:val="left"/>
      <w:pPr>
        <w:ind w:left="4309" w:hanging="360"/>
      </w:pPr>
      <w:rPr>
        <w:rFonts w:ascii="Courier New" w:hAnsi="Courier New" w:cs="Courier New"/>
      </w:rPr>
    </w:lvl>
    <w:lvl w:ilvl="5">
      <w:start w:val="1"/>
      <w:numFmt w:val="bullet"/>
      <w:isLgl w:val="false"/>
      <w:suff w:val="tab"/>
      <w:lvlText w:val=""/>
      <w:lvlJc w:val="left"/>
      <w:pPr>
        <w:ind w:left="5029" w:hanging="360"/>
      </w:pPr>
      <w:rPr>
        <w:rFonts w:ascii="Wingdings" w:hAnsi="Wingdings"/>
      </w:rPr>
    </w:lvl>
    <w:lvl w:ilvl="6">
      <w:start w:val="1"/>
      <w:numFmt w:val="bullet"/>
      <w:isLgl w:val="false"/>
      <w:suff w:val="tab"/>
      <w:lvlText w:val=""/>
      <w:lvlJc w:val="left"/>
      <w:pPr>
        <w:ind w:left="5749" w:hanging="360"/>
      </w:pPr>
      <w:rPr>
        <w:rFonts w:ascii="Symbol" w:hAnsi="Symbol"/>
      </w:rPr>
    </w:lvl>
    <w:lvl w:ilvl="7">
      <w:start w:val="1"/>
      <w:numFmt w:val="bullet"/>
      <w:isLgl w:val="false"/>
      <w:suff w:val="tab"/>
      <w:lvlText w:val="o"/>
      <w:lvlJc w:val="left"/>
      <w:pPr>
        <w:ind w:left="6469" w:hanging="360"/>
      </w:pPr>
      <w:rPr>
        <w:rFonts w:ascii="Courier New" w:hAnsi="Courier New" w:cs="Courier New"/>
      </w:rPr>
    </w:lvl>
    <w:lvl w:ilvl="8">
      <w:start w:val="1"/>
      <w:numFmt w:val="bullet"/>
      <w:isLgl w:val="false"/>
      <w:suff w:val="tab"/>
      <w:lvlText w:val=""/>
      <w:lvlJc w:val="left"/>
      <w:pPr>
        <w:ind w:left="7189" w:hanging="360"/>
      </w:pPr>
      <w:rPr>
        <w:rFonts w:ascii="Wingdings" w:hAnsi="Wingdings"/>
      </w:rPr>
    </w:lvl>
  </w:abstractNum>
  <w:abstractNum w:abstractNumId="23">
    <w:multiLevelType w:val="hybridMultilevel"/>
    <w:lvl w:ilvl="0">
      <w:start w:val="1"/>
      <w:numFmt w:val="bullet"/>
      <w:isLgl w:val="false"/>
      <w:suff w:val="tab"/>
      <w:lvlText w:val=""/>
      <w:lvlJc w:val="left"/>
      <w:pPr>
        <w:ind w:left="720" w:hanging="360"/>
      </w:pPr>
      <w:rPr>
        <w:rFonts w:ascii="Symbol" w:hAnsi="Symbol"/>
      </w:r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24">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25">
    <w:multiLevelType w:val="hybridMultilevel"/>
    <w:lvl w:ilvl="0">
      <w:start w:val="1"/>
      <w:numFmt w:val="decimal"/>
      <w:isLgl w:val="false"/>
      <w:suff w:val="tab"/>
      <w:lvlText w:val="%1."/>
      <w:lvlJc w:val="left"/>
      <w:pPr>
        <w:ind w:left="1429" w:hanging="360"/>
      </w:pPr>
    </w:lvl>
    <w:lvl w:ilvl="1">
      <w:start w:val="1"/>
      <w:numFmt w:val="lowerLetter"/>
      <w:isLgl w:val="false"/>
      <w:suff w:val="tab"/>
      <w:lvlText w:val="%2."/>
      <w:lvlJc w:val="left"/>
      <w:pPr>
        <w:ind w:left="2149" w:hanging="360"/>
      </w:pPr>
    </w:lvl>
    <w:lvl w:ilvl="2">
      <w:start w:val="1"/>
      <w:numFmt w:val="lowerRoman"/>
      <w:isLgl w:val="false"/>
      <w:suff w:val="tab"/>
      <w:lvlText w:val="%3."/>
      <w:lvlJc w:val="right"/>
      <w:pPr>
        <w:ind w:left="2869" w:hanging="180"/>
      </w:pPr>
    </w:lvl>
    <w:lvl w:ilvl="3">
      <w:start w:val="1"/>
      <w:numFmt w:val="decimal"/>
      <w:isLgl w:val="false"/>
      <w:suff w:val="tab"/>
      <w:lvlText w:val="%4."/>
      <w:lvlJc w:val="left"/>
      <w:pPr>
        <w:ind w:left="3589" w:hanging="360"/>
      </w:pPr>
    </w:lvl>
    <w:lvl w:ilvl="4">
      <w:start w:val="1"/>
      <w:numFmt w:val="lowerLetter"/>
      <w:isLgl w:val="false"/>
      <w:suff w:val="tab"/>
      <w:lvlText w:val="%5."/>
      <w:lvlJc w:val="left"/>
      <w:pPr>
        <w:ind w:left="4309" w:hanging="360"/>
      </w:pPr>
    </w:lvl>
    <w:lvl w:ilvl="5">
      <w:start w:val="1"/>
      <w:numFmt w:val="lowerRoman"/>
      <w:isLgl w:val="false"/>
      <w:suff w:val="tab"/>
      <w:lvlText w:val="%6."/>
      <w:lvlJc w:val="right"/>
      <w:pPr>
        <w:ind w:left="5029" w:hanging="180"/>
      </w:pPr>
    </w:lvl>
    <w:lvl w:ilvl="6">
      <w:start w:val="1"/>
      <w:numFmt w:val="decimal"/>
      <w:isLgl w:val="false"/>
      <w:suff w:val="tab"/>
      <w:lvlText w:val="%7."/>
      <w:lvlJc w:val="left"/>
      <w:pPr>
        <w:ind w:left="5749" w:hanging="360"/>
      </w:pPr>
    </w:lvl>
    <w:lvl w:ilvl="7">
      <w:start w:val="1"/>
      <w:numFmt w:val="lowerLetter"/>
      <w:isLgl w:val="false"/>
      <w:suff w:val="tab"/>
      <w:lvlText w:val="%8."/>
      <w:lvlJc w:val="left"/>
      <w:pPr>
        <w:ind w:left="6469" w:hanging="360"/>
      </w:pPr>
    </w:lvl>
    <w:lvl w:ilvl="8">
      <w:start w:val="1"/>
      <w:numFmt w:val="lowerRoman"/>
      <w:isLgl w:val="false"/>
      <w:suff w:val="tab"/>
      <w:lvlText w:val="%9."/>
      <w:lvlJc w:val="right"/>
      <w:pPr>
        <w:ind w:left="7189" w:hanging="180"/>
      </w:pPr>
    </w:lvl>
  </w:abstractNum>
  <w:abstractNum w:abstractNumId="26">
    <w:multiLevelType w:val="hybridMultilevel"/>
    <w:lvl w:ilvl="0">
      <w:start w:val="1"/>
      <w:numFmt w:val="bullet"/>
      <w:isLgl w:val="false"/>
      <w:suff w:val="tab"/>
      <w:lvlText w:val=""/>
      <w:lvlJc w:val="left"/>
      <w:pPr>
        <w:ind w:left="720" w:hanging="360"/>
        <w:tabs>
          <w:tab w:val="num" w:pos="720" w:leader="none"/>
        </w:tabs>
      </w:pPr>
      <w:rPr>
        <w:rFonts w:ascii="Symbol" w:hAnsi="Symbol"/>
      </w:rPr>
    </w:lvl>
    <w:lvl w:ilvl="1">
      <w:start w:val="1"/>
      <w:numFmt w:val="bullet"/>
      <w:isLgl w:val="false"/>
      <w:suff w:val="tab"/>
      <w:lvlText w:val="o"/>
      <w:lvlJc w:val="left"/>
      <w:pPr>
        <w:ind w:left="1440" w:hanging="360"/>
        <w:tabs>
          <w:tab w:val="num" w:pos="1440" w:leader="none"/>
        </w:tabs>
      </w:pPr>
      <w:rPr>
        <w:rFonts w:ascii="Courier New" w:hAnsi="Courier New" w:cs="Courier New"/>
      </w:rPr>
    </w:lvl>
    <w:lvl w:ilvl="2">
      <w:start w:val="1"/>
      <w:numFmt w:val="bullet"/>
      <w:isLgl w:val="false"/>
      <w:suff w:val="tab"/>
      <w:lvlText w:val=""/>
      <w:lvlJc w:val="left"/>
      <w:pPr>
        <w:ind w:left="2160" w:hanging="360"/>
        <w:tabs>
          <w:tab w:val="num" w:pos="2160" w:leader="none"/>
        </w:tabs>
      </w:pPr>
      <w:rPr>
        <w:rFonts w:ascii="Wingdings" w:hAnsi="Wingdings"/>
      </w:rPr>
    </w:lvl>
    <w:lvl w:ilvl="3">
      <w:start w:val="1"/>
      <w:numFmt w:val="bullet"/>
      <w:isLgl w:val="false"/>
      <w:suff w:val="tab"/>
      <w:lvlText w:val=""/>
      <w:lvlJc w:val="left"/>
      <w:pPr>
        <w:ind w:left="2880" w:hanging="360"/>
        <w:tabs>
          <w:tab w:val="num" w:pos="2880" w:leader="none"/>
        </w:tabs>
      </w:pPr>
      <w:rPr>
        <w:rFonts w:ascii="Symbol" w:hAnsi="Symbol"/>
      </w:rPr>
    </w:lvl>
    <w:lvl w:ilvl="4">
      <w:start w:val="1"/>
      <w:numFmt w:val="bullet"/>
      <w:isLgl w:val="false"/>
      <w:suff w:val="tab"/>
      <w:lvlText w:val="o"/>
      <w:lvlJc w:val="left"/>
      <w:pPr>
        <w:ind w:left="3600" w:hanging="360"/>
        <w:tabs>
          <w:tab w:val="num" w:pos="3600" w:leader="none"/>
        </w:tabs>
      </w:pPr>
      <w:rPr>
        <w:rFonts w:ascii="Courier New" w:hAnsi="Courier New" w:cs="Courier New"/>
      </w:rPr>
    </w:lvl>
    <w:lvl w:ilvl="5">
      <w:start w:val="1"/>
      <w:numFmt w:val="bullet"/>
      <w:isLgl w:val="false"/>
      <w:suff w:val="tab"/>
      <w:lvlText w:val=""/>
      <w:lvlJc w:val="left"/>
      <w:pPr>
        <w:ind w:left="4320" w:hanging="360"/>
        <w:tabs>
          <w:tab w:val="num" w:pos="4320" w:leader="none"/>
        </w:tabs>
      </w:pPr>
      <w:rPr>
        <w:rFonts w:ascii="Wingdings" w:hAnsi="Wingdings"/>
      </w:rPr>
    </w:lvl>
    <w:lvl w:ilvl="6">
      <w:start w:val="1"/>
      <w:numFmt w:val="bullet"/>
      <w:isLgl w:val="false"/>
      <w:suff w:val="tab"/>
      <w:lvlText w:val=""/>
      <w:lvlJc w:val="left"/>
      <w:pPr>
        <w:ind w:left="5040" w:hanging="360"/>
        <w:tabs>
          <w:tab w:val="num" w:pos="5040" w:leader="none"/>
        </w:tabs>
      </w:pPr>
      <w:rPr>
        <w:rFonts w:ascii="Symbol" w:hAnsi="Symbol"/>
      </w:rPr>
    </w:lvl>
    <w:lvl w:ilvl="7">
      <w:start w:val="1"/>
      <w:numFmt w:val="bullet"/>
      <w:isLgl w:val="false"/>
      <w:suff w:val="tab"/>
      <w:lvlText w:val="o"/>
      <w:lvlJc w:val="left"/>
      <w:pPr>
        <w:ind w:left="5760" w:hanging="360"/>
        <w:tabs>
          <w:tab w:val="num" w:pos="5760" w:leader="none"/>
        </w:tabs>
      </w:pPr>
      <w:rPr>
        <w:rFonts w:ascii="Courier New" w:hAnsi="Courier New" w:cs="Courier New"/>
      </w:rPr>
    </w:lvl>
    <w:lvl w:ilvl="8">
      <w:start w:val="1"/>
      <w:numFmt w:val="bullet"/>
      <w:isLgl w:val="false"/>
      <w:suff w:val="tab"/>
      <w:lvlText w:val=""/>
      <w:lvlJc w:val="left"/>
      <w:pPr>
        <w:ind w:left="6480" w:hanging="360"/>
        <w:tabs>
          <w:tab w:val="num" w:pos="6480" w:leader="none"/>
        </w:tabs>
      </w:pPr>
      <w:rPr>
        <w:rFonts w:ascii="Wingdings" w:hAnsi="Wingdings"/>
      </w:rPr>
    </w:lvl>
  </w:abstractNum>
  <w:abstractNum w:abstractNumId="27">
    <w:multiLevelType w:val="hybridMultilevel"/>
    <w:lvl w:ilvl="0">
      <w:start w:val="1"/>
      <w:numFmt w:val="decimal"/>
      <w:isLgl w:val="false"/>
      <w:suff w:val="tab"/>
      <w:lvlText w:val="%1."/>
      <w:lvlJc w:val="left"/>
      <w:pPr>
        <w:ind w:left="720" w:hanging="360"/>
      </w:p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28">
    <w:multiLevelType w:val="hybridMultilevel"/>
    <w:lvl w:ilvl="0">
      <w:start w:val="1"/>
      <w:numFmt w:val="bullet"/>
      <w:isLgl w:val="false"/>
      <w:suff w:val="tab"/>
      <w:lvlText w:val=""/>
      <w:lvlJc w:val="left"/>
      <w:pPr>
        <w:ind w:left="1429" w:hanging="360"/>
      </w:pPr>
      <w:rPr>
        <w:rFonts w:ascii="Symbol" w:hAnsi="Symbol"/>
      </w:rPr>
    </w:lvl>
    <w:lvl w:ilvl="1">
      <w:start w:val="1"/>
      <w:numFmt w:val="bullet"/>
      <w:isLgl w:val="false"/>
      <w:suff w:val="tab"/>
      <w:lvlText w:val="o"/>
      <w:lvlJc w:val="left"/>
      <w:pPr>
        <w:ind w:left="2149" w:hanging="360"/>
      </w:pPr>
      <w:rPr>
        <w:rFonts w:ascii="Courier New" w:hAnsi="Courier New" w:cs="Courier New"/>
      </w:rPr>
    </w:lvl>
    <w:lvl w:ilvl="2">
      <w:start w:val="1"/>
      <w:numFmt w:val="bullet"/>
      <w:isLgl w:val="false"/>
      <w:suff w:val="tab"/>
      <w:lvlText w:val=""/>
      <w:lvlJc w:val="left"/>
      <w:pPr>
        <w:ind w:left="2869" w:hanging="360"/>
      </w:pPr>
      <w:rPr>
        <w:rFonts w:ascii="Wingdings" w:hAnsi="Wingdings"/>
      </w:rPr>
    </w:lvl>
    <w:lvl w:ilvl="3">
      <w:start w:val="1"/>
      <w:numFmt w:val="bullet"/>
      <w:isLgl w:val="false"/>
      <w:suff w:val="tab"/>
      <w:lvlText w:val=""/>
      <w:lvlJc w:val="left"/>
      <w:pPr>
        <w:ind w:left="3589" w:hanging="360"/>
      </w:pPr>
      <w:rPr>
        <w:rFonts w:ascii="Symbol" w:hAnsi="Symbol"/>
      </w:rPr>
    </w:lvl>
    <w:lvl w:ilvl="4">
      <w:start w:val="1"/>
      <w:numFmt w:val="bullet"/>
      <w:isLgl w:val="false"/>
      <w:suff w:val="tab"/>
      <w:lvlText w:val="o"/>
      <w:lvlJc w:val="left"/>
      <w:pPr>
        <w:ind w:left="4309" w:hanging="360"/>
      </w:pPr>
      <w:rPr>
        <w:rFonts w:ascii="Courier New" w:hAnsi="Courier New" w:cs="Courier New"/>
      </w:rPr>
    </w:lvl>
    <w:lvl w:ilvl="5">
      <w:start w:val="1"/>
      <w:numFmt w:val="bullet"/>
      <w:isLgl w:val="false"/>
      <w:suff w:val="tab"/>
      <w:lvlText w:val=""/>
      <w:lvlJc w:val="left"/>
      <w:pPr>
        <w:ind w:left="5029" w:hanging="360"/>
      </w:pPr>
      <w:rPr>
        <w:rFonts w:ascii="Wingdings" w:hAnsi="Wingdings"/>
      </w:rPr>
    </w:lvl>
    <w:lvl w:ilvl="6">
      <w:start w:val="1"/>
      <w:numFmt w:val="bullet"/>
      <w:isLgl w:val="false"/>
      <w:suff w:val="tab"/>
      <w:lvlText w:val=""/>
      <w:lvlJc w:val="left"/>
      <w:pPr>
        <w:ind w:left="5749" w:hanging="360"/>
      </w:pPr>
      <w:rPr>
        <w:rFonts w:ascii="Symbol" w:hAnsi="Symbol"/>
      </w:rPr>
    </w:lvl>
    <w:lvl w:ilvl="7">
      <w:start w:val="1"/>
      <w:numFmt w:val="bullet"/>
      <w:isLgl w:val="false"/>
      <w:suff w:val="tab"/>
      <w:lvlText w:val="o"/>
      <w:lvlJc w:val="left"/>
      <w:pPr>
        <w:ind w:left="6469" w:hanging="360"/>
      </w:pPr>
      <w:rPr>
        <w:rFonts w:ascii="Courier New" w:hAnsi="Courier New" w:cs="Courier New"/>
      </w:rPr>
    </w:lvl>
    <w:lvl w:ilvl="8">
      <w:start w:val="1"/>
      <w:numFmt w:val="bullet"/>
      <w:isLgl w:val="false"/>
      <w:suff w:val="tab"/>
      <w:lvlText w:val=""/>
      <w:lvlJc w:val="left"/>
      <w:pPr>
        <w:ind w:left="7189" w:hanging="360"/>
      </w:pPr>
      <w:rPr>
        <w:rFonts w:ascii="Wingdings" w:hAnsi="Wingdings"/>
      </w:rPr>
    </w:lvl>
  </w:abstractNum>
  <w:abstractNum w:abstractNumId="29">
    <w:multiLevelType w:val="hybridMultilevel"/>
    <w:lvl w:ilvl="0">
      <w:start w:val="1"/>
      <w:numFmt w:val="bullet"/>
      <w:isLgl w:val="false"/>
      <w:suff w:val="tab"/>
      <w:lvlText w:val=""/>
      <w:lvlJc w:val="left"/>
      <w:pPr>
        <w:ind w:left="720" w:hanging="360"/>
      </w:pPr>
      <w:rPr>
        <w:rFonts w:ascii="Symbol" w:hAnsi="Symbol"/>
      </w:r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30">
    <w:multiLevelType w:val="hybridMultilevel"/>
    <w:lvl w:ilvl="0">
      <w:start w:val="1"/>
      <w:numFmt w:val="bullet"/>
      <w:isLgl w:val="false"/>
      <w:suff w:val="tab"/>
      <w:lvlText w:val=""/>
      <w:lvlJc w:val="left"/>
      <w:pPr>
        <w:ind w:left="1429" w:hanging="360"/>
      </w:pPr>
      <w:rPr>
        <w:rFonts w:ascii="Symbol" w:hAnsi="Symbol"/>
      </w:r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31">
    <w:multiLevelType w:val="hybridMultilevel"/>
    <w:lvl w:ilvl="0">
      <w:start w:val="1"/>
      <w:numFmt w:val="bullet"/>
      <w:isLgl w:val="false"/>
      <w:suff w:val="tab"/>
      <w:lvlText w:val=""/>
      <w:lvlJc w:val="left"/>
      <w:pPr>
        <w:ind w:left="1429" w:hanging="360"/>
      </w:pPr>
      <w:rPr>
        <w:rFonts w:ascii="Symbol" w:hAnsi="Symbol"/>
      </w:rPr>
    </w:lvl>
    <w:lvl w:ilvl="1">
      <w:start w:val="1"/>
      <w:numFmt w:val="bullet"/>
      <w:isLgl w:val="false"/>
      <w:suff w:val="tab"/>
      <w:lvlText w:val="o"/>
      <w:lvlJc w:val="left"/>
      <w:pPr>
        <w:ind w:left="2149" w:hanging="360"/>
      </w:pPr>
      <w:rPr>
        <w:rFonts w:ascii="Courier New" w:hAnsi="Courier New" w:cs="Courier New"/>
      </w:rPr>
    </w:lvl>
    <w:lvl w:ilvl="2">
      <w:start w:val="1"/>
      <w:numFmt w:val="bullet"/>
      <w:isLgl w:val="false"/>
      <w:suff w:val="tab"/>
      <w:lvlText w:val=""/>
      <w:lvlJc w:val="left"/>
      <w:pPr>
        <w:ind w:left="2869" w:hanging="360"/>
      </w:pPr>
      <w:rPr>
        <w:rFonts w:ascii="Wingdings" w:hAnsi="Wingdings"/>
      </w:rPr>
    </w:lvl>
    <w:lvl w:ilvl="3">
      <w:start w:val="1"/>
      <w:numFmt w:val="bullet"/>
      <w:isLgl w:val="false"/>
      <w:suff w:val="tab"/>
      <w:lvlText w:val=""/>
      <w:lvlJc w:val="left"/>
      <w:pPr>
        <w:ind w:left="3589" w:hanging="360"/>
      </w:pPr>
      <w:rPr>
        <w:rFonts w:ascii="Symbol" w:hAnsi="Symbol"/>
      </w:rPr>
    </w:lvl>
    <w:lvl w:ilvl="4">
      <w:start w:val="1"/>
      <w:numFmt w:val="bullet"/>
      <w:isLgl w:val="false"/>
      <w:suff w:val="tab"/>
      <w:lvlText w:val="o"/>
      <w:lvlJc w:val="left"/>
      <w:pPr>
        <w:ind w:left="4309" w:hanging="360"/>
      </w:pPr>
      <w:rPr>
        <w:rFonts w:ascii="Courier New" w:hAnsi="Courier New" w:cs="Courier New"/>
      </w:rPr>
    </w:lvl>
    <w:lvl w:ilvl="5">
      <w:start w:val="1"/>
      <w:numFmt w:val="bullet"/>
      <w:isLgl w:val="false"/>
      <w:suff w:val="tab"/>
      <w:lvlText w:val=""/>
      <w:lvlJc w:val="left"/>
      <w:pPr>
        <w:ind w:left="5029" w:hanging="360"/>
      </w:pPr>
      <w:rPr>
        <w:rFonts w:ascii="Wingdings" w:hAnsi="Wingdings"/>
      </w:rPr>
    </w:lvl>
    <w:lvl w:ilvl="6">
      <w:start w:val="1"/>
      <w:numFmt w:val="bullet"/>
      <w:isLgl w:val="false"/>
      <w:suff w:val="tab"/>
      <w:lvlText w:val=""/>
      <w:lvlJc w:val="left"/>
      <w:pPr>
        <w:ind w:left="5749" w:hanging="360"/>
      </w:pPr>
      <w:rPr>
        <w:rFonts w:ascii="Symbol" w:hAnsi="Symbol"/>
      </w:rPr>
    </w:lvl>
    <w:lvl w:ilvl="7">
      <w:start w:val="1"/>
      <w:numFmt w:val="bullet"/>
      <w:isLgl w:val="false"/>
      <w:suff w:val="tab"/>
      <w:lvlText w:val="o"/>
      <w:lvlJc w:val="left"/>
      <w:pPr>
        <w:ind w:left="6469" w:hanging="360"/>
      </w:pPr>
      <w:rPr>
        <w:rFonts w:ascii="Courier New" w:hAnsi="Courier New" w:cs="Courier New"/>
      </w:rPr>
    </w:lvl>
    <w:lvl w:ilvl="8">
      <w:start w:val="1"/>
      <w:numFmt w:val="bullet"/>
      <w:isLgl w:val="false"/>
      <w:suff w:val="tab"/>
      <w:lvlText w:val=""/>
      <w:lvlJc w:val="left"/>
      <w:pPr>
        <w:ind w:left="7189" w:hanging="360"/>
      </w:pPr>
      <w:rPr>
        <w:rFonts w:ascii="Wingdings" w:hAnsi="Wingdings"/>
      </w:rPr>
    </w:lvl>
  </w:abstractNum>
  <w:abstractNum w:abstractNumId="32">
    <w:multiLevelType w:val="hybridMultilevel"/>
    <w:lvl w:ilvl="0">
      <w:start w:val="1"/>
      <w:numFmt w:val="decimal"/>
      <w:isLgl w:val="false"/>
      <w:suff w:val="tab"/>
      <w:lvlText w:val="%1."/>
      <w:lvlJc w:val="left"/>
      <w:pPr>
        <w:ind w:left="720" w:hanging="360"/>
        <w:tabs>
          <w:tab w:val="num" w:pos="720" w:leader="none"/>
        </w:tabs>
      </w:pPr>
      <w:rPr>
        <w:sz w:val="24"/>
        <w:szCs w:val="24"/>
      </w:rPr>
    </w:lvl>
    <w:lvl w:ilvl="1">
      <w:start w:val="1"/>
      <w:numFmt w:val="lowerLetter"/>
      <w:isLgl w:val="false"/>
      <w:suff w:val="tab"/>
      <w:lvlText w:val="%2."/>
      <w:lvlJc w:val="left"/>
      <w:pPr>
        <w:ind w:left="1440" w:hanging="360"/>
        <w:tabs>
          <w:tab w:val="num" w:pos="1440" w:leader="none"/>
        </w:tabs>
      </w:pPr>
    </w:lvl>
    <w:lvl w:ilvl="2">
      <w:start w:val="1"/>
      <w:numFmt w:val="lowerRoman"/>
      <w:isLgl w:val="false"/>
      <w:suff w:val="tab"/>
      <w:lvlText w:val="%3."/>
      <w:lvlJc w:val="right"/>
      <w:pPr>
        <w:ind w:left="2160" w:hanging="18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lowerLetter"/>
      <w:isLgl w:val="false"/>
      <w:suff w:val="tab"/>
      <w:lvlText w:val="%5."/>
      <w:lvlJc w:val="left"/>
      <w:pPr>
        <w:ind w:left="3600" w:hanging="360"/>
        <w:tabs>
          <w:tab w:val="num" w:pos="3600" w:leader="none"/>
        </w:tabs>
      </w:pPr>
    </w:lvl>
    <w:lvl w:ilvl="5">
      <w:start w:val="1"/>
      <w:numFmt w:val="lowerRoman"/>
      <w:isLgl w:val="false"/>
      <w:suff w:val="tab"/>
      <w:lvlText w:val="%6."/>
      <w:lvlJc w:val="right"/>
      <w:pPr>
        <w:ind w:left="4320" w:hanging="18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lowerLetter"/>
      <w:isLgl w:val="false"/>
      <w:suff w:val="tab"/>
      <w:lvlText w:val="%8."/>
      <w:lvlJc w:val="left"/>
      <w:pPr>
        <w:ind w:left="5760" w:hanging="360"/>
        <w:tabs>
          <w:tab w:val="num" w:pos="5760" w:leader="none"/>
        </w:tabs>
      </w:pPr>
    </w:lvl>
    <w:lvl w:ilvl="8">
      <w:start w:val="1"/>
      <w:numFmt w:val="lowerRoman"/>
      <w:isLgl w:val="false"/>
      <w:suff w:val="tab"/>
      <w:lvlText w:val="%9."/>
      <w:lvlJc w:val="right"/>
      <w:pPr>
        <w:ind w:left="6480" w:hanging="180"/>
        <w:tabs>
          <w:tab w:val="num" w:pos="6480" w:leader="none"/>
        </w:tabs>
      </w:pPr>
    </w:lvl>
  </w:abstractNum>
  <w:abstractNum w:abstractNumId="33">
    <w:multiLevelType w:val="hybridMultilevel"/>
    <w:lvl w:ilvl="0">
      <w:start w:val="1"/>
      <w:numFmt w:val="decimal"/>
      <w:isLgl w:val="false"/>
      <w:suff w:val="tab"/>
      <w:lvlText w:val="%1."/>
      <w:lvlJc w:val="left"/>
      <w:pPr>
        <w:ind w:left="720" w:hanging="360"/>
        <w:tabs>
          <w:tab w:val="num" w:pos="720" w:leader="none"/>
        </w:tabs>
      </w:pPr>
    </w:lvl>
    <w:lvl w:ilvl="1">
      <w:start w:val="1"/>
      <w:numFmt w:val="lowerLetter"/>
      <w:isLgl w:val="false"/>
      <w:suff w:val="tab"/>
      <w:lvlText w:val="%2."/>
      <w:lvlJc w:val="left"/>
      <w:pPr>
        <w:ind w:left="1440" w:hanging="360"/>
        <w:tabs>
          <w:tab w:val="num" w:pos="1440" w:leader="none"/>
        </w:tabs>
      </w:pPr>
    </w:lvl>
    <w:lvl w:ilvl="2">
      <w:start w:val="1"/>
      <w:numFmt w:val="lowerRoman"/>
      <w:isLgl w:val="false"/>
      <w:suff w:val="tab"/>
      <w:lvlText w:val="%3."/>
      <w:lvlJc w:val="right"/>
      <w:pPr>
        <w:ind w:left="2160" w:hanging="18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lowerLetter"/>
      <w:isLgl w:val="false"/>
      <w:suff w:val="tab"/>
      <w:lvlText w:val="%5."/>
      <w:lvlJc w:val="left"/>
      <w:pPr>
        <w:ind w:left="3600" w:hanging="360"/>
        <w:tabs>
          <w:tab w:val="num" w:pos="3600" w:leader="none"/>
        </w:tabs>
      </w:pPr>
    </w:lvl>
    <w:lvl w:ilvl="5">
      <w:start w:val="1"/>
      <w:numFmt w:val="lowerRoman"/>
      <w:isLgl w:val="false"/>
      <w:suff w:val="tab"/>
      <w:lvlText w:val="%6."/>
      <w:lvlJc w:val="right"/>
      <w:pPr>
        <w:ind w:left="4320" w:hanging="18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lowerLetter"/>
      <w:isLgl w:val="false"/>
      <w:suff w:val="tab"/>
      <w:lvlText w:val="%8."/>
      <w:lvlJc w:val="left"/>
      <w:pPr>
        <w:ind w:left="5760" w:hanging="360"/>
        <w:tabs>
          <w:tab w:val="num" w:pos="5760" w:leader="none"/>
        </w:tabs>
      </w:pPr>
    </w:lvl>
    <w:lvl w:ilvl="8">
      <w:start w:val="1"/>
      <w:numFmt w:val="lowerRoman"/>
      <w:isLgl w:val="false"/>
      <w:suff w:val="tab"/>
      <w:lvlText w:val="%9."/>
      <w:lvlJc w:val="right"/>
      <w:pPr>
        <w:ind w:left="6480" w:hanging="180"/>
        <w:tabs>
          <w:tab w:val="num" w:pos="6480" w:leader="none"/>
        </w:tabs>
      </w:pPr>
    </w:lvl>
  </w:abstractNum>
  <w:abstractNum w:abstractNumId="34">
    <w:multiLevelType w:val="hybridMultilevel"/>
    <w:lvl w:ilvl="0">
      <w:start w:val="1"/>
      <w:numFmt w:val="bullet"/>
      <w:isLgl w:val="false"/>
      <w:suff w:val="tab"/>
      <w:lvlText w:val=""/>
      <w:lvlJc w:val="left"/>
      <w:pPr>
        <w:ind w:left="720" w:hanging="360"/>
      </w:pPr>
      <w:rPr>
        <w:rFonts w:ascii="Symbol" w:hAnsi="Symbol"/>
      </w:r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35">
    <w:multiLevelType w:val="hybridMultilevel"/>
    <w:lvl w:ilvl="0">
      <w:start w:val="1"/>
      <w:numFmt w:val="bullet"/>
      <w:isLgl w:val="false"/>
      <w:suff w:val="tab"/>
      <w:lvlText w:val=""/>
      <w:lvlJc w:val="left"/>
      <w:pPr>
        <w:ind w:left="720" w:hanging="360"/>
      </w:pPr>
      <w:rPr>
        <w:rFonts w:ascii="Symbol" w:hAnsi="Symbol"/>
      </w:rPr>
    </w:lvl>
    <w:lvl w:ilvl="1">
      <w:start w:val="1"/>
      <w:numFmt w:val="bullet"/>
      <w:isLgl w:val="false"/>
      <w:suff w:val="tab"/>
      <w:lvlText w:val="o"/>
      <w:lvlJc w:val="left"/>
      <w:pPr>
        <w:ind w:left="1440" w:hanging="360"/>
      </w:pPr>
      <w:rPr>
        <w:rFonts w:ascii="Courier New" w:hAnsi="Courier New" w:cs="Courier New"/>
      </w:r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36">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37">
    <w:multiLevelType w:val="hybridMultilevel"/>
    <w:lvl w:ilvl="0">
      <w:start w:val="1"/>
      <w:numFmt w:val="decimal"/>
      <w:isLgl w:val="false"/>
      <w:suff w:val="tab"/>
      <w:lvlText w:val="%1."/>
      <w:lvlJc w:val="left"/>
      <w:pPr>
        <w:ind w:left="720" w:hanging="360"/>
        <w:tabs>
          <w:tab w:val="num" w:pos="720" w:leader="none"/>
        </w:tabs>
      </w:pPr>
    </w:lvl>
    <w:lvl w:ilvl="1">
      <w:start w:val="1"/>
      <w:numFmt w:val="lowerLetter"/>
      <w:isLgl w:val="false"/>
      <w:suff w:val="tab"/>
      <w:lvlText w:val="%2."/>
      <w:lvlJc w:val="left"/>
      <w:pPr>
        <w:ind w:left="1440" w:hanging="360"/>
        <w:tabs>
          <w:tab w:val="num" w:pos="1440" w:leader="none"/>
        </w:tabs>
      </w:pPr>
    </w:lvl>
    <w:lvl w:ilvl="2">
      <w:start w:val="1"/>
      <w:numFmt w:val="lowerRoman"/>
      <w:isLgl w:val="false"/>
      <w:suff w:val="tab"/>
      <w:lvlText w:val="%3."/>
      <w:lvlJc w:val="right"/>
      <w:pPr>
        <w:ind w:left="2160" w:hanging="18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lowerLetter"/>
      <w:isLgl w:val="false"/>
      <w:suff w:val="tab"/>
      <w:lvlText w:val="%5."/>
      <w:lvlJc w:val="left"/>
      <w:pPr>
        <w:ind w:left="3600" w:hanging="360"/>
        <w:tabs>
          <w:tab w:val="num" w:pos="3600" w:leader="none"/>
        </w:tabs>
      </w:pPr>
    </w:lvl>
    <w:lvl w:ilvl="5">
      <w:start w:val="1"/>
      <w:numFmt w:val="lowerRoman"/>
      <w:isLgl w:val="false"/>
      <w:suff w:val="tab"/>
      <w:lvlText w:val="%6."/>
      <w:lvlJc w:val="right"/>
      <w:pPr>
        <w:ind w:left="4320" w:hanging="18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lowerLetter"/>
      <w:isLgl w:val="false"/>
      <w:suff w:val="tab"/>
      <w:lvlText w:val="%8."/>
      <w:lvlJc w:val="left"/>
      <w:pPr>
        <w:ind w:left="5760" w:hanging="360"/>
        <w:tabs>
          <w:tab w:val="num" w:pos="5760" w:leader="none"/>
        </w:tabs>
      </w:pPr>
    </w:lvl>
    <w:lvl w:ilvl="8">
      <w:start w:val="1"/>
      <w:numFmt w:val="lowerRoman"/>
      <w:isLgl w:val="false"/>
      <w:suff w:val="tab"/>
      <w:lvlText w:val="%9."/>
      <w:lvlJc w:val="right"/>
      <w:pPr>
        <w:ind w:left="6480" w:hanging="180"/>
        <w:tabs>
          <w:tab w:val="num" w:pos="6480" w:leader="none"/>
        </w:tabs>
      </w:pPr>
    </w:lvl>
  </w:abstractNum>
  <w:abstractNum w:abstractNumId="38">
    <w:multiLevelType w:val="hybridMultilevel"/>
    <w:lvl w:ilvl="0">
      <w:start w:val="1"/>
      <w:numFmt w:val="bullet"/>
      <w:isLgl w:val="false"/>
      <w:suff w:val="tab"/>
      <w:lvlText w:val=""/>
      <w:lvlJc w:val="left"/>
      <w:pPr>
        <w:ind w:left="720" w:hanging="360"/>
      </w:pPr>
      <w:rPr>
        <w:rFonts w:ascii="Symbol" w:hAnsi="Symbol"/>
      </w:r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39">
    <w:multiLevelType w:val="hybridMultilevel"/>
    <w:lvl w:ilvl="0">
      <w:start w:val="1"/>
      <w:numFmt w:val="bullet"/>
      <w:isLgl w:val="false"/>
      <w:suff w:val="tab"/>
      <w:lvlText w:val=""/>
      <w:lvlJc w:val="left"/>
      <w:pPr>
        <w:ind w:left="720" w:hanging="360"/>
      </w:pPr>
      <w:rPr>
        <w:rFonts w:ascii="Symbol" w:hAnsi="Symbol"/>
      </w:rPr>
    </w:lvl>
    <w:lvl w:ilvl="1">
      <w:start w:val="1"/>
      <w:numFmt w:val="bullet"/>
      <w:isLgl w:val="false"/>
      <w:suff w:val="tab"/>
      <w:lvlText w:val="o"/>
      <w:lvlJc w:val="left"/>
      <w:pPr>
        <w:ind w:left="1440" w:hanging="360"/>
      </w:pPr>
      <w:rPr>
        <w:rFonts w:ascii="Courier New" w:hAnsi="Courier New" w:cs="Courier New"/>
      </w:rPr>
    </w:lvl>
    <w:lvl w:ilvl="2">
      <w:start w:val="1"/>
      <w:numFmt w:val="bullet"/>
      <w:isLgl w:val="false"/>
      <w:suff w:val="tab"/>
      <w:lvlText w:val=""/>
      <w:lvlJc w:val="left"/>
      <w:pPr>
        <w:ind w:left="2160" w:hanging="360"/>
      </w:pPr>
      <w:rPr>
        <w:rFonts w:ascii="Wingdings" w:hAnsi="Wingdings"/>
      </w:rPr>
    </w:lvl>
    <w:lvl w:ilvl="3">
      <w:start w:val="1"/>
      <w:numFmt w:val="bullet"/>
      <w:isLgl w:val="false"/>
      <w:suff w:val="tab"/>
      <w:lvlText w:val=""/>
      <w:lvlJc w:val="left"/>
      <w:pPr>
        <w:ind w:left="2880" w:hanging="360"/>
      </w:pPr>
      <w:rPr>
        <w:rFonts w:ascii="Symbol" w:hAnsi="Symbol"/>
      </w:rPr>
    </w:lvl>
    <w:lvl w:ilvl="4">
      <w:start w:val="1"/>
      <w:numFmt w:val="bullet"/>
      <w:isLgl w:val="false"/>
      <w:suff w:val="tab"/>
      <w:lvlText w:val="o"/>
      <w:lvlJc w:val="left"/>
      <w:pPr>
        <w:ind w:left="3600" w:hanging="360"/>
      </w:pPr>
      <w:rPr>
        <w:rFonts w:ascii="Courier New" w:hAnsi="Courier New" w:cs="Courier New"/>
      </w:rPr>
    </w:lvl>
    <w:lvl w:ilvl="5">
      <w:start w:val="1"/>
      <w:numFmt w:val="bullet"/>
      <w:isLgl w:val="false"/>
      <w:suff w:val="tab"/>
      <w:lvlText w:val=""/>
      <w:lvlJc w:val="left"/>
      <w:pPr>
        <w:ind w:left="4320" w:hanging="360"/>
      </w:pPr>
      <w:rPr>
        <w:rFonts w:ascii="Wingdings" w:hAnsi="Wingdings"/>
      </w:rPr>
    </w:lvl>
    <w:lvl w:ilvl="6">
      <w:start w:val="1"/>
      <w:numFmt w:val="bullet"/>
      <w:isLgl w:val="false"/>
      <w:suff w:val="tab"/>
      <w:lvlText w:val=""/>
      <w:lvlJc w:val="left"/>
      <w:pPr>
        <w:ind w:left="5040" w:hanging="360"/>
      </w:pPr>
      <w:rPr>
        <w:rFonts w:ascii="Symbol" w:hAnsi="Symbol"/>
      </w:rPr>
    </w:lvl>
    <w:lvl w:ilvl="7">
      <w:start w:val="1"/>
      <w:numFmt w:val="bullet"/>
      <w:isLgl w:val="false"/>
      <w:suff w:val="tab"/>
      <w:lvlText w:val="o"/>
      <w:lvlJc w:val="left"/>
      <w:pPr>
        <w:ind w:left="5760" w:hanging="360"/>
      </w:pPr>
      <w:rPr>
        <w:rFonts w:ascii="Courier New" w:hAnsi="Courier New" w:cs="Courier New"/>
      </w:rPr>
    </w:lvl>
    <w:lvl w:ilvl="8">
      <w:start w:val="1"/>
      <w:numFmt w:val="bullet"/>
      <w:isLgl w:val="false"/>
      <w:suff w:val="tab"/>
      <w:lvlText w:val=""/>
      <w:lvlJc w:val="left"/>
      <w:pPr>
        <w:ind w:left="6480" w:hanging="360"/>
      </w:pPr>
      <w:rPr>
        <w:rFonts w:ascii="Wingdings" w:hAnsi="Wingdings"/>
      </w:rPr>
    </w:lvl>
  </w:abstractNum>
  <w:abstractNum w:abstractNumId="40">
    <w:multiLevelType w:val="hybridMultilevel"/>
    <w:lvl w:ilvl="0">
      <w:start w:val="1"/>
      <w:numFmt w:val="bullet"/>
      <w:isLgl w:val="false"/>
      <w:suff w:val="tab"/>
      <w:lvlText w:val=""/>
      <w:lvlJc w:val="left"/>
      <w:pPr>
        <w:ind w:left="720" w:hanging="360"/>
      </w:pPr>
      <w:rPr>
        <w:rFonts w:ascii="Symbol" w:hAnsi="Symbol"/>
      </w:r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41">
    <w:multiLevelType w:val="hybridMultilevel"/>
    <w:lvl w:ilvl="0">
      <w:start w:val="1"/>
      <w:numFmt w:val="decimal"/>
      <w:isLgl w:val="false"/>
      <w:suff w:val="tab"/>
      <w:lvlText w:val="%1."/>
      <w:lvlJc w:val="left"/>
      <w:pPr>
        <w:ind w:left="1429" w:hanging="360"/>
      </w:pPr>
    </w:lvl>
    <w:lvl w:ilvl="1">
      <w:start w:val="1"/>
      <w:numFmt w:val="lowerLetter"/>
      <w:isLgl w:val="false"/>
      <w:suff w:val="tab"/>
      <w:lvlText w:val="%2."/>
      <w:lvlJc w:val="left"/>
      <w:pPr>
        <w:ind w:left="2149" w:hanging="360"/>
      </w:pPr>
    </w:lvl>
    <w:lvl w:ilvl="2">
      <w:start w:val="1"/>
      <w:numFmt w:val="lowerRoman"/>
      <w:isLgl w:val="false"/>
      <w:suff w:val="tab"/>
      <w:lvlText w:val="%3."/>
      <w:lvlJc w:val="right"/>
      <w:pPr>
        <w:ind w:left="2869" w:hanging="180"/>
      </w:pPr>
    </w:lvl>
    <w:lvl w:ilvl="3">
      <w:start w:val="1"/>
      <w:numFmt w:val="decimal"/>
      <w:isLgl w:val="false"/>
      <w:suff w:val="tab"/>
      <w:lvlText w:val="%4."/>
      <w:lvlJc w:val="left"/>
      <w:pPr>
        <w:ind w:left="3589" w:hanging="360"/>
      </w:pPr>
    </w:lvl>
    <w:lvl w:ilvl="4">
      <w:start w:val="1"/>
      <w:numFmt w:val="lowerLetter"/>
      <w:isLgl w:val="false"/>
      <w:suff w:val="tab"/>
      <w:lvlText w:val="%5."/>
      <w:lvlJc w:val="left"/>
      <w:pPr>
        <w:ind w:left="4309" w:hanging="360"/>
      </w:pPr>
    </w:lvl>
    <w:lvl w:ilvl="5">
      <w:start w:val="1"/>
      <w:numFmt w:val="lowerRoman"/>
      <w:isLgl w:val="false"/>
      <w:suff w:val="tab"/>
      <w:lvlText w:val="%6."/>
      <w:lvlJc w:val="right"/>
      <w:pPr>
        <w:ind w:left="5029" w:hanging="180"/>
      </w:pPr>
    </w:lvl>
    <w:lvl w:ilvl="6">
      <w:start w:val="1"/>
      <w:numFmt w:val="decimal"/>
      <w:isLgl w:val="false"/>
      <w:suff w:val="tab"/>
      <w:lvlText w:val="%7."/>
      <w:lvlJc w:val="left"/>
      <w:pPr>
        <w:ind w:left="5749" w:hanging="360"/>
      </w:pPr>
    </w:lvl>
    <w:lvl w:ilvl="7">
      <w:start w:val="1"/>
      <w:numFmt w:val="lowerLetter"/>
      <w:isLgl w:val="false"/>
      <w:suff w:val="tab"/>
      <w:lvlText w:val="%8."/>
      <w:lvlJc w:val="left"/>
      <w:pPr>
        <w:ind w:left="6469" w:hanging="360"/>
      </w:pPr>
    </w:lvl>
    <w:lvl w:ilvl="8">
      <w:start w:val="1"/>
      <w:numFmt w:val="lowerRoman"/>
      <w:isLgl w:val="false"/>
      <w:suff w:val="tab"/>
      <w:lvlText w:val="%9."/>
      <w:lvlJc w:val="right"/>
      <w:pPr>
        <w:ind w:left="7189" w:hanging="180"/>
      </w:pPr>
    </w:lvl>
  </w:abstractNum>
  <w:abstractNum w:abstractNumId="42">
    <w:multiLevelType w:val="hybridMultilevel"/>
    <w:lvl w:ilvl="0">
      <w:start w:val="1"/>
      <w:numFmt w:val="decimal"/>
      <w:isLgl w:val="false"/>
      <w:suff w:val="tab"/>
      <w:lvlText w:val="%1."/>
      <w:lvlJc w:val="left"/>
      <w:pPr>
        <w:ind w:left="1429" w:hanging="360"/>
      </w:pPr>
    </w:lvl>
    <w:lvl w:ilvl="1">
      <w:start w:val="1"/>
      <w:numFmt w:val="lowerLetter"/>
      <w:isLgl w:val="false"/>
      <w:suff w:val="tab"/>
      <w:lvlText w:val="%2."/>
      <w:lvlJc w:val="left"/>
      <w:pPr>
        <w:ind w:left="2149" w:hanging="360"/>
      </w:pPr>
    </w:lvl>
    <w:lvl w:ilvl="2">
      <w:start w:val="1"/>
      <w:numFmt w:val="lowerRoman"/>
      <w:isLgl w:val="false"/>
      <w:suff w:val="tab"/>
      <w:lvlText w:val="%3."/>
      <w:lvlJc w:val="right"/>
      <w:pPr>
        <w:ind w:left="2869" w:hanging="180"/>
      </w:pPr>
    </w:lvl>
    <w:lvl w:ilvl="3">
      <w:start w:val="1"/>
      <w:numFmt w:val="decimal"/>
      <w:isLgl w:val="false"/>
      <w:suff w:val="tab"/>
      <w:lvlText w:val="%4."/>
      <w:lvlJc w:val="left"/>
      <w:pPr>
        <w:ind w:left="3589" w:hanging="360"/>
      </w:pPr>
    </w:lvl>
    <w:lvl w:ilvl="4">
      <w:start w:val="1"/>
      <w:numFmt w:val="lowerLetter"/>
      <w:isLgl w:val="false"/>
      <w:suff w:val="tab"/>
      <w:lvlText w:val="%5."/>
      <w:lvlJc w:val="left"/>
      <w:pPr>
        <w:ind w:left="4309" w:hanging="360"/>
      </w:pPr>
    </w:lvl>
    <w:lvl w:ilvl="5">
      <w:start w:val="1"/>
      <w:numFmt w:val="lowerRoman"/>
      <w:isLgl w:val="false"/>
      <w:suff w:val="tab"/>
      <w:lvlText w:val="%6."/>
      <w:lvlJc w:val="right"/>
      <w:pPr>
        <w:ind w:left="5029" w:hanging="180"/>
      </w:pPr>
    </w:lvl>
    <w:lvl w:ilvl="6">
      <w:start w:val="1"/>
      <w:numFmt w:val="decimal"/>
      <w:isLgl w:val="false"/>
      <w:suff w:val="tab"/>
      <w:lvlText w:val="%7."/>
      <w:lvlJc w:val="left"/>
      <w:pPr>
        <w:ind w:left="5749" w:hanging="360"/>
      </w:pPr>
    </w:lvl>
    <w:lvl w:ilvl="7">
      <w:start w:val="1"/>
      <w:numFmt w:val="lowerLetter"/>
      <w:isLgl w:val="false"/>
      <w:suff w:val="tab"/>
      <w:lvlText w:val="%8."/>
      <w:lvlJc w:val="left"/>
      <w:pPr>
        <w:ind w:left="6469" w:hanging="360"/>
      </w:pPr>
    </w:lvl>
    <w:lvl w:ilvl="8">
      <w:start w:val="1"/>
      <w:numFmt w:val="lowerRoman"/>
      <w:isLgl w:val="false"/>
      <w:suff w:val="tab"/>
      <w:lvlText w:val="%9."/>
      <w:lvlJc w:val="right"/>
      <w:pPr>
        <w:ind w:left="7189" w:hanging="180"/>
      </w:pPr>
    </w:lvl>
  </w:abstractNum>
  <w:abstractNum w:abstractNumId="43">
    <w:multiLevelType w:val="hybridMultilevel"/>
    <w:lvl w:ilvl="0">
      <w:start w:val="1"/>
      <w:numFmt w:val="decimal"/>
      <w:isLgl w:val="false"/>
      <w:suff w:val="tab"/>
      <w:lvlText w:val="%1."/>
      <w:lvlJc w:val="left"/>
      <w:pPr>
        <w:ind w:left="1429" w:hanging="360"/>
      </w:pPr>
    </w:lvl>
    <w:lvl w:ilvl="1">
      <w:start w:val="1"/>
      <w:numFmt w:val="lowerLetter"/>
      <w:isLgl w:val="false"/>
      <w:suff w:val="tab"/>
      <w:lvlText w:val="%2."/>
      <w:lvlJc w:val="left"/>
      <w:pPr>
        <w:ind w:left="2149" w:hanging="360"/>
      </w:pPr>
    </w:lvl>
    <w:lvl w:ilvl="2">
      <w:start w:val="1"/>
      <w:numFmt w:val="lowerRoman"/>
      <w:isLgl w:val="false"/>
      <w:suff w:val="tab"/>
      <w:lvlText w:val="%3."/>
      <w:lvlJc w:val="right"/>
      <w:pPr>
        <w:ind w:left="2869" w:hanging="180"/>
      </w:pPr>
    </w:lvl>
    <w:lvl w:ilvl="3">
      <w:start w:val="1"/>
      <w:numFmt w:val="decimal"/>
      <w:isLgl w:val="false"/>
      <w:suff w:val="tab"/>
      <w:lvlText w:val="%4."/>
      <w:lvlJc w:val="left"/>
      <w:pPr>
        <w:ind w:left="3589" w:hanging="360"/>
      </w:pPr>
    </w:lvl>
    <w:lvl w:ilvl="4">
      <w:start w:val="1"/>
      <w:numFmt w:val="lowerLetter"/>
      <w:isLgl w:val="false"/>
      <w:suff w:val="tab"/>
      <w:lvlText w:val="%5."/>
      <w:lvlJc w:val="left"/>
      <w:pPr>
        <w:ind w:left="4309" w:hanging="360"/>
      </w:pPr>
    </w:lvl>
    <w:lvl w:ilvl="5">
      <w:start w:val="1"/>
      <w:numFmt w:val="lowerRoman"/>
      <w:isLgl w:val="false"/>
      <w:suff w:val="tab"/>
      <w:lvlText w:val="%6."/>
      <w:lvlJc w:val="right"/>
      <w:pPr>
        <w:ind w:left="5029" w:hanging="180"/>
      </w:pPr>
    </w:lvl>
    <w:lvl w:ilvl="6">
      <w:start w:val="1"/>
      <w:numFmt w:val="decimal"/>
      <w:isLgl w:val="false"/>
      <w:suff w:val="tab"/>
      <w:lvlText w:val="%7."/>
      <w:lvlJc w:val="left"/>
      <w:pPr>
        <w:ind w:left="5749" w:hanging="360"/>
      </w:pPr>
    </w:lvl>
    <w:lvl w:ilvl="7">
      <w:start w:val="1"/>
      <w:numFmt w:val="lowerLetter"/>
      <w:isLgl w:val="false"/>
      <w:suff w:val="tab"/>
      <w:lvlText w:val="%8."/>
      <w:lvlJc w:val="left"/>
      <w:pPr>
        <w:ind w:left="6469" w:hanging="360"/>
      </w:pPr>
    </w:lvl>
    <w:lvl w:ilvl="8">
      <w:start w:val="1"/>
      <w:numFmt w:val="lowerRoman"/>
      <w:isLgl w:val="false"/>
      <w:suff w:val="tab"/>
      <w:lvlText w:val="%9."/>
      <w:lvlJc w:val="right"/>
      <w:pPr>
        <w:ind w:left="7189" w:hanging="180"/>
      </w:pPr>
    </w:lvl>
  </w:abstractNum>
  <w:abstractNum w:abstractNumId="44">
    <w:multiLevelType w:val="hybridMultilevel"/>
    <w:lvl w:ilvl="0">
      <w:start w:val="1"/>
      <w:numFmt w:val="bullet"/>
      <w:isLgl w:val="false"/>
      <w:suff w:val="tab"/>
      <w:lvlText w:val=""/>
      <w:lvlJc w:val="left"/>
      <w:pPr>
        <w:ind w:left="1429" w:hanging="360"/>
      </w:pPr>
      <w:rPr>
        <w:rFonts w:ascii="Symbol" w:hAnsi="Symbol"/>
      </w:rPr>
    </w:lvl>
    <w:lvl w:ilvl="1">
      <w:start w:val="1"/>
      <w:numFmt w:val="bullet"/>
      <w:isLgl w:val="false"/>
      <w:suff w:val="tab"/>
      <w:lvlText w:val="o"/>
      <w:lvlJc w:val="left"/>
      <w:pPr>
        <w:ind w:left="2149" w:hanging="360"/>
      </w:pPr>
      <w:rPr>
        <w:rFonts w:ascii="Courier New" w:hAnsi="Courier New" w:cs="Courier New"/>
      </w:rPr>
    </w:lvl>
    <w:lvl w:ilvl="2">
      <w:start w:val="1"/>
      <w:numFmt w:val="bullet"/>
      <w:isLgl w:val="false"/>
      <w:suff w:val="tab"/>
      <w:lvlText w:val=""/>
      <w:lvlJc w:val="left"/>
      <w:pPr>
        <w:ind w:left="2869" w:hanging="360"/>
      </w:pPr>
      <w:rPr>
        <w:rFonts w:ascii="Wingdings" w:hAnsi="Wingdings"/>
      </w:rPr>
    </w:lvl>
    <w:lvl w:ilvl="3">
      <w:start w:val="1"/>
      <w:numFmt w:val="bullet"/>
      <w:isLgl w:val="false"/>
      <w:suff w:val="tab"/>
      <w:lvlText w:val=""/>
      <w:lvlJc w:val="left"/>
      <w:pPr>
        <w:ind w:left="3589" w:hanging="360"/>
      </w:pPr>
      <w:rPr>
        <w:rFonts w:ascii="Symbol" w:hAnsi="Symbol"/>
      </w:rPr>
    </w:lvl>
    <w:lvl w:ilvl="4">
      <w:start w:val="1"/>
      <w:numFmt w:val="bullet"/>
      <w:isLgl w:val="false"/>
      <w:suff w:val="tab"/>
      <w:lvlText w:val="o"/>
      <w:lvlJc w:val="left"/>
      <w:pPr>
        <w:ind w:left="4309" w:hanging="360"/>
      </w:pPr>
      <w:rPr>
        <w:rFonts w:ascii="Courier New" w:hAnsi="Courier New" w:cs="Courier New"/>
      </w:rPr>
    </w:lvl>
    <w:lvl w:ilvl="5">
      <w:start w:val="1"/>
      <w:numFmt w:val="bullet"/>
      <w:isLgl w:val="false"/>
      <w:suff w:val="tab"/>
      <w:lvlText w:val=""/>
      <w:lvlJc w:val="left"/>
      <w:pPr>
        <w:ind w:left="5029" w:hanging="360"/>
      </w:pPr>
      <w:rPr>
        <w:rFonts w:ascii="Wingdings" w:hAnsi="Wingdings"/>
      </w:rPr>
    </w:lvl>
    <w:lvl w:ilvl="6">
      <w:start w:val="1"/>
      <w:numFmt w:val="bullet"/>
      <w:isLgl w:val="false"/>
      <w:suff w:val="tab"/>
      <w:lvlText w:val=""/>
      <w:lvlJc w:val="left"/>
      <w:pPr>
        <w:ind w:left="5749" w:hanging="360"/>
      </w:pPr>
      <w:rPr>
        <w:rFonts w:ascii="Symbol" w:hAnsi="Symbol"/>
      </w:rPr>
    </w:lvl>
    <w:lvl w:ilvl="7">
      <w:start w:val="1"/>
      <w:numFmt w:val="bullet"/>
      <w:isLgl w:val="false"/>
      <w:suff w:val="tab"/>
      <w:lvlText w:val="o"/>
      <w:lvlJc w:val="left"/>
      <w:pPr>
        <w:ind w:left="6469" w:hanging="360"/>
      </w:pPr>
      <w:rPr>
        <w:rFonts w:ascii="Courier New" w:hAnsi="Courier New" w:cs="Courier New"/>
      </w:rPr>
    </w:lvl>
    <w:lvl w:ilvl="8">
      <w:start w:val="1"/>
      <w:numFmt w:val="bullet"/>
      <w:isLgl w:val="false"/>
      <w:suff w:val="tab"/>
      <w:lvlText w:val=""/>
      <w:lvlJc w:val="left"/>
      <w:pPr>
        <w:ind w:left="7189" w:hanging="360"/>
      </w:pPr>
      <w:rPr>
        <w:rFonts w:ascii="Wingdings" w:hAnsi="Wingdings"/>
      </w:rPr>
    </w:lvl>
  </w:abstractNum>
  <w:abstractNum w:abstractNumId="45">
    <w:multiLevelType w:val="hybridMultilevel"/>
    <w:lvl w:ilvl="0">
      <w:start w:val="1"/>
      <w:numFmt w:val="bullet"/>
      <w:isLgl w:val="false"/>
      <w:suff w:val="tab"/>
      <w:lvlText w:val=""/>
      <w:lvlJc w:val="left"/>
      <w:pPr>
        <w:ind w:left="720" w:hanging="360"/>
      </w:pPr>
      <w:rPr>
        <w:rFonts w:ascii="Symbol" w:hAnsi="Symbol"/>
      </w:rPr>
    </w:lvl>
    <w:lvl w:ilvl="1">
      <w:start w:val="1"/>
      <w:numFmt w:val="bullet"/>
      <w:isLgl w:val="false"/>
      <w:suff w:val="tab"/>
      <w:lvlText w:val="o"/>
      <w:lvlJc w:val="left"/>
      <w:pPr>
        <w:ind w:left="1440" w:hanging="360"/>
      </w:pPr>
      <w:rPr>
        <w:rFonts w:ascii="Courier New" w:hAnsi="Courier New" w:cs="Courier New"/>
      </w:rPr>
    </w:lvl>
    <w:lvl w:ilvl="2">
      <w:start w:val="1"/>
      <w:numFmt w:val="bullet"/>
      <w:isLgl w:val="false"/>
      <w:suff w:val="tab"/>
      <w:lvlText w:val=""/>
      <w:lvlJc w:val="left"/>
      <w:pPr>
        <w:ind w:left="2160" w:hanging="360"/>
      </w:pPr>
      <w:rPr>
        <w:rFonts w:ascii="Wingdings" w:hAnsi="Wingdings"/>
      </w:rPr>
    </w:lvl>
    <w:lvl w:ilvl="3">
      <w:start w:val="1"/>
      <w:numFmt w:val="bullet"/>
      <w:isLgl w:val="false"/>
      <w:suff w:val="tab"/>
      <w:lvlText w:val=""/>
      <w:lvlJc w:val="left"/>
      <w:pPr>
        <w:ind w:left="2880" w:hanging="360"/>
      </w:pPr>
      <w:rPr>
        <w:rFonts w:ascii="Symbol" w:hAnsi="Symbol"/>
      </w:rPr>
    </w:lvl>
    <w:lvl w:ilvl="4">
      <w:start w:val="1"/>
      <w:numFmt w:val="bullet"/>
      <w:isLgl w:val="false"/>
      <w:suff w:val="tab"/>
      <w:lvlText w:val="o"/>
      <w:lvlJc w:val="left"/>
      <w:pPr>
        <w:ind w:left="3600" w:hanging="360"/>
      </w:pPr>
      <w:rPr>
        <w:rFonts w:ascii="Courier New" w:hAnsi="Courier New" w:cs="Courier New"/>
      </w:rPr>
    </w:lvl>
    <w:lvl w:ilvl="5">
      <w:start w:val="1"/>
      <w:numFmt w:val="bullet"/>
      <w:isLgl w:val="false"/>
      <w:suff w:val="tab"/>
      <w:lvlText w:val=""/>
      <w:lvlJc w:val="left"/>
      <w:pPr>
        <w:ind w:left="4320" w:hanging="360"/>
      </w:pPr>
      <w:rPr>
        <w:rFonts w:ascii="Wingdings" w:hAnsi="Wingdings"/>
      </w:rPr>
    </w:lvl>
    <w:lvl w:ilvl="6">
      <w:start w:val="1"/>
      <w:numFmt w:val="bullet"/>
      <w:isLgl w:val="false"/>
      <w:suff w:val="tab"/>
      <w:lvlText w:val=""/>
      <w:lvlJc w:val="left"/>
      <w:pPr>
        <w:ind w:left="5040" w:hanging="360"/>
      </w:pPr>
      <w:rPr>
        <w:rFonts w:ascii="Symbol" w:hAnsi="Symbol"/>
      </w:rPr>
    </w:lvl>
    <w:lvl w:ilvl="7">
      <w:start w:val="1"/>
      <w:numFmt w:val="bullet"/>
      <w:isLgl w:val="false"/>
      <w:suff w:val="tab"/>
      <w:lvlText w:val="o"/>
      <w:lvlJc w:val="left"/>
      <w:pPr>
        <w:ind w:left="5760" w:hanging="360"/>
      </w:pPr>
      <w:rPr>
        <w:rFonts w:ascii="Courier New" w:hAnsi="Courier New" w:cs="Courier New"/>
      </w:rPr>
    </w:lvl>
    <w:lvl w:ilvl="8">
      <w:start w:val="1"/>
      <w:numFmt w:val="bullet"/>
      <w:isLgl w:val="false"/>
      <w:suff w:val="tab"/>
      <w:lvlText w:val=""/>
      <w:lvlJc w:val="left"/>
      <w:pPr>
        <w:ind w:left="6480" w:hanging="360"/>
      </w:pPr>
      <w:rPr>
        <w:rFonts w:ascii="Wingdings" w:hAnsi="Wingdings"/>
      </w:rPr>
    </w:lvl>
  </w:abstractNum>
  <w:abstractNum w:abstractNumId="46">
    <w:multiLevelType w:val="hybridMultilevel"/>
    <w:lvl w:ilvl="0">
      <w:start w:val="1"/>
      <w:numFmt w:val="bullet"/>
      <w:isLgl w:val="false"/>
      <w:suff w:val="tab"/>
      <w:lvlText w:val=""/>
      <w:lvlJc w:val="left"/>
      <w:pPr>
        <w:ind w:left="1429" w:hanging="360"/>
      </w:pPr>
      <w:rPr>
        <w:rFonts w:ascii="Symbol" w:hAnsi="Symbol"/>
      </w:r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47">
    <w:multiLevelType w:val="hybridMultilevel"/>
    <w:lvl w:ilvl="0">
      <w:start w:val="1"/>
      <w:numFmt w:val="decimal"/>
      <w:isLgl w:val="false"/>
      <w:suff w:val="tab"/>
      <w:lvlText w:val="%1."/>
      <w:lvlJc w:val="right"/>
      <w:pPr>
        <w:ind w:left="709" w:hanging="360"/>
      </w:pPr>
    </w:lvl>
    <w:lvl w:ilvl="1">
      <w:start w:val="1"/>
      <w:numFmt w:val="decimal"/>
      <w:isLgl w:val="false"/>
      <w:suff w:val="tab"/>
      <w:lvlText w:val="%2."/>
      <w:lvlJc w:val="right"/>
      <w:pPr>
        <w:ind w:left="1429" w:hanging="360"/>
      </w:pPr>
    </w:lvl>
    <w:lvl w:ilvl="2">
      <w:start w:val="1"/>
      <w:numFmt w:val="decimal"/>
      <w:isLgl w:val="false"/>
      <w:suff w:val="tab"/>
      <w:lvlText w:val="%3."/>
      <w:lvlJc w:val="right"/>
      <w:pPr>
        <w:ind w:left="2149" w:hanging="180"/>
      </w:pPr>
    </w:lvl>
    <w:lvl w:ilvl="3">
      <w:start w:val="1"/>
      <w:numFmt w:val="decimal"/>
      <w:isLgl w:val="false"/>
      <w:suff w:val="tab"/>
      <w:lvlText w:val="%4."/>
      <w:lvlJc w:val="right"/>
      <w:pPr>
        <w:ind w:left="2869" w:hanging="360"/>
      </w:pPr>
    </w:lvl>
    <w:lvl w:ilvl="4">
      <w:start w:val="1"/>
      <w:numFmt w:val="decimal"/>
      <w:isLgl w:val="false"/>
      <w:suff w:val="tab"/>
      <w:lvlText w:val="%5."/>
      <w:lvlJc w:val="right"/>
      <w:pPr>
        <w:ind w:left="3589" w:hanging="360"/>
      </w:pPr>
    </w:lvl>
    <w:lvl w:ilvl="5">
      <w:start w:val="1"/>
      <w:numFmt w:val="decimal"/>
      <w:isLgl w:val="false"/>
      <w:suff w:val="tab"/>
      <w:lvlText w:val="%6."/>
      <w:lvlJc w:val="right"/>
      <w:pPr>
        <w:ind w:left="4309" w:hanging="180"/>
      </w:pPr>
    </w:lvl>
    <w:lvl w:ilvl="6">
      <w:start w:val="1"/>
      <w:numFmt w:val="decimal"/>
      <w:isLgl w:val="false"/>
      <w:suff w:val="tab"/>
      <w:lvlText w:val="%7."/>
      <w:lvlJc w:val="right"/>
      <w:pPr>
        <w:ind w:left="5029" w:hanging="360"/>
      </w:pPr>
    </w:lvl>
    <w:lvl w:ilvl="7">
      <w:start w:val="1"/>
      <w:numFmt w:val="decimal"/>
      <w:isLgl w:val="false"/>
      <w:suff w:val="tab"/>
      <w:lvlText w:val="%8."/>
      <w:lvlJc w:val="right"/>
      <w:pPr>
        <w:ind w:left="5749" w:hanging="360"/>
      </w:pPr>
    </w:lvl>
    <w:lvl w:ilvl="8">
      <w:start w:val="1"/>
      <w:numFmt w:val="decimal"/>
      <w:isLgl w:val="false"/>
      <w:suff w:val="tab"/>
      <w:lvlText w:val="%9."/>
      <w:lvlJc w:val="right"/>
      <w:pPr>
        <w:ind w:left="6469" w:hanging="180"/>
      </w:pPr>
    </w:lvl>
  </w:abstractNum>
  <w:abstractNum w:abstractNumId="48">
    <w:multiLevelType w:val="hybridMultilevel"/>
    <w:lvl w:ilvl="0">
      <w:start w:val="1"/>
      <w:numFmt w:val="bullet"/>
      <w:isLgl w:val="false"/>
      <w:suff w:val="tab"/>
      <w:lvlText w:val="·"/>
      <w:lvlJc w:val="left"/>
      <w:pPr>
        <w:ind w:left="709" w:hanging="360"/>
      </w:pPr>
      <w:rPr>
        <w:rFonts w:hint="default" w:ascii="Symbol" w:hAnsi="Symbol" w:eastAsia="Symbol" w:cs="Symbol"/>
      </w:rPr>
    </w:lvl>
    <w:lvl w:ilvl="1">
      <w:start w:val="1"/>
      <w:numFmt w:val="bullet"/>
      <w:isLgl w:val="false"/>
      <w:suff w:val="tab"/>
      <w:lvlText w:val="·"/>
      <w:lvlJc w:val="left"/>
      <w:pPr>
        <w:ind w:left="1429" w:hanging="360"/>
      </w:pPr>
      <w:rPr>
        <w:rFonts w:hint="default" w:ascii="Symbol" w:hAnsi="Symbol" w:eastAsia="Symbol" w:cs="Symbol"/>
      </w:rPr>
    </w:lvl>
    <w:lvl w:ilvl="2">
      <w:start w:val="1"/>
      <w:numFmt w:val="bullet"/>
      <w:isLgl w:val="false"/>
      <w:suff w:val="tab"/>
      <w:lvlText w:val="·"/>
      <w:lvlJc w:val="left"/>
      <w:pPr>
        <w:ind w:left="2149" w:hanging="360"/>
      </w:pPr>
      <w:rPr>
        <w:rFonts w:hint="default" w:ascii="Symbol" w:hAnsi="Symbol" w:eastAsia="Symbol" w:cs="Symbol"/>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
      <w:lvlJc w:val="left"/>
      <w:pPr>
        <w:ind w:left="3589" w:hanging="360"/>
      </w:pPr>
      <w:rPr>
        <w:rFonts w:hint="default" w:ascii="Symbol" w:hAnsi="Symbol" w:eastAsia="Symbol" w:cs="Symbol"/>
      </w:rPr>
    </w:lvl>
    <w:lvl w:ilvl="5">
      <w:start w:val="1"/>
      <w:numFmt w:val="bullet"/>
      <w:isLgl w:val="false"/>
      <w:suff w:val="tab"/>
      <w:lvlText w:val="·"/>
      <w:lvlJc w:val="left"/>
      <w:pPr>
        <w:ind w:left="4309" w:hanging="360"/>
      </w:pPr>
      <w:rPr>
        <w:rFonts w:hint="default" w:ascii="Symbol" w:hAnsi="Symbol" w:eastAsia="Symbol" w:cs="Symbol"/>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
      <w:lvlJc w:val="left"/>
      <w:pPr>
        <w:ind w:left="5749" w:hanging="360"/>
      </w:pPr>
      <w:rPr>
        <w:rFonts w:hint="default" w:ascii="Symbol" w:hAnsi="Symbol" w:eastAsia="Symbol" w:cs="Symbol"/>
      </w:rPr>
    </w:lvl>
    <w:lvl w:ilvl="8">
      <w:start w:val="1"/>
      <w:numFmt w:val="bullet"/>
      <w:isLgl w:val="false"/>
      <w:suff w:val="tab"/>
      <w:lvlText w:val="·"/>
      <w:lvlJc w:val="left"/>
      <w:pPr>
        <w:ind w:left="6469" w:hanging="360"/>
      </w:pPr>
      <w:rPr>
        <w:rFonts w:hint="default" w:ascii="Symbol" w:hAnsi="Symbol" w:eastAsia="Symbol" w:cs="Symbol"/>
      </w:rPr>
    </w:lvl>
  </w:abstractNum>
  <w:abstractNum w:abstractNumId="49">
    <w:multiLevelType w:val="hybridMultilevel"/>
    <w:lvl w:ilvl="0">
      <w:start w:val="1"/>
      <w:numFmt w:val="decimal"/>
      <w:isLgl w:val="false"/>
      <w:suff w:val="tab"/>
      <w:lvlText w:val="%1."/>
      <w:lvlJc w:val="right"/>
      <w:pPr>
        <w:ind w:left="709" w:hanging="360"/>
      </w:pPr>
    </w:lvl>
    <w:lvl w:ilvl="1">
      <w:start w:val="1"/>
      <w:numFmt w:val="decimal"/>
      <w:isLgl w:val="false"/>
      <w:suff w:val="tab"/>
      <w:lvlText w:val="%2."/>
      <w:lvlJc w:val="right"/>
      <w:pPr>
        <w:ind w:left="1429" w:hanging="360"/>
      </w:pPr>
    </w:lvl>
    <w:lvl w:ilvl="2">
      <w:start w:val="1"/>
      <w:numFmt w:val="decimal"/>
      <w:isLgl w:val="false"/>
      <w:suff w:val="tab"/>
      <w:lvlText w:val="%3."/>
      <w:lvlJc w:val="right"/>
      <w:pPr>
        <w:ind w:left="2149" w:hanging="180"/>
      </w:pPr>
    </w:lvl>
    <w:lvl w:ilvl="3">
      <w:start w:val="1"/>
      <w:numFmt w:val="decimal"/>
      <w:isLgl w:val="false"/>
      <w:suff w:val="tab"/>
      <w:lvlText w:val="%4."/>
      <w:lvlJc w:val="right"/>
      <w:pPr>
        <w:ind w:left="2869" w:hanging="360"/>
      </w:pPr>
    </w:lvl>
    <w:lvl w:ilvl="4">
      <w:start w:val="1"/>
      <w:numFmt w:val="decimal"/>
      <w:isLgl w:val="false"/>
      <w:suff w:val="tab"/>
      <w:lvlText w:val="%5."/>
      <w:lvlJc w:val="right"/>
      <w:pPr>
        <w:ind w:left="3589" w:hanging="360"/>
      </w:pPr>
    </w:lvl>
    <w:lvl w:ilvl="5">
      <w:start w:val="1"/>
      <w:numFmt w:val="decimal"/>
      <w:isLgl w:val="false"/>
      <w:suff w:val="tab"/>
      <w:lvlText w:val="%6."/>
      <w:lvlJc w:val="right"/>
      <w:pPr>
        <w:ind w:left="4309" w:hanging="180"/>
      </w:pPr>
    </w:lvl>
    <w:lvl w:ilvl="6">
      <w:start w:val="1"/>
      <w:numFmt w:val="decimal"/>
      <w:isLgl w:val="false"/>
      <w:suff w:val="tab"/>
      <w:lvlText w:val="%7."/>
      <w:lvlJc w:val="right"/>
      <w:pPr>
        <w:ind w:left="5029" w:hanging="360"/>
      </w:pPr>
    </w:lvl>
    <w:lvl w:ilvl="7">
      <w:start w:val="1"/>
      <w:numFmt w:val="decimal"/>
      <w:isLgl w:val="false"/>
      <w:suff w:val="tab"/>
      <w:lvlText w:val="%8."/>
      <w:lvlJc w:val="right"/>
      <w:pPr>
        <w:ind w:left="5749" w:hanging="360"/>
      </w:pPr>
    </w:lvl>
    <w:lvl w:ilvl="8">
      <w:start w:val="1"/>
      <w:numFmt w:val="decimal"/>
      <w:isLgl w:val="false"/>
      <w:suff w:val="tab"/>
      <w:lvlText w:val="%9."/>
      <w:lvlJc w:val="right"/>
      <w:pPr>
        <w:ind w:left="6469" w:hanging="180"/>
      </w:pPr>
    </w:lvl>
  </w:abstractNum>
  <w:abstractNum w:abstractNumId="50">
    <w:multiLevelType w:val="hybridMultilevel"/>
    <w:lvl w:ilvl="0">
      <w:start w:val="1"/>
      <w:numFmt w:val="bullet"/>
      <w:isLgl w:val="false"/>
      <w:suff w:val="tab"/>
      <w:lvlText w:val="·"/>
      <w:lvlJc w:val="left"/>
      <w:pPr>
        <w:ind w:left="709" w:hanging="360"/>
      </w:pPr>
      <w:rPr>
        <w:rFonts w:hint="default" w:ascii="Symbol" w:hAnsi="Symbol" w:eastAsia="Symbol" w:cs="Symbol"/>
      </w:rPr>
    </w:lvl>
    <w:lvl w:ilvl="1">
      <w:start w:val="1"/>
      <w:numFmt w:val="bullet"/>
      <w:isLgl w:val="false"/>
      <w:suff w:val="tab"/>
      <w:lvlText w:val="·"/>
      <w:lvlJc w:val="left"/>
      <w:pPr>
        <w:ind w:left="1429" w:hanging="360"/>
      </w:pPr>
      <w:rPr>
        <w:rFonts w:hint="default" w:ascii="Symbol" w:hAnsi="Symbol" w:eastAsia="Symbol" w:cs="Symbol"/>
      </w:rPr>
    </w:lvl>
    <w:lvl w:ilvl="2">
      <w:start w:val="1"/>
      <w:numFmt w:val="bullet"/>
      <w:isLgl w:val="false"/>
      <w:suff w:val="tab"/>
      <w:lvlText w:val="·"/>
      <w:lvlJc w:val="left"/>
      <w:pPr>
        <w:ind w:left="2149" w:hanging="360"/>
      </w:pPr>
      <w:rPr>
        <w:rFonts w:hint="default" w:ascii="Symbol" w:hAnsi="Symbol" w:eastAsia="Symbol" w:cs="Symbol"/>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
      <w:lvlJc w:val="left"/>
      <w:pPr>
        <w:ind w:left="3589" w:hanging="360"/>
      </w:pPr>
      <w:rPr>
        <w:rFonts w:hint="default" w:ascii="Symbol" w:hAnsi="Symbol" w:eastAsia="Symbol" w:cs="Symbol"/>
      </w:rPr>
    </w:lvl>
    <w:lvl w:ilvl="5">
      <w:start w:val="1"/>
      <w:numFmt w:val="bullet"/>
      <w:isLgl w:val="false"/>
      <w:suff w:val="tab"/>
      <w:lvlText w:val="·"/>
      <w:lvlJc w:val="left"/>
      <w:pPr>
        <w:ind w:left="4309" w:hanging="360"/>
      </w:pPr>
      <w:rPr>
        <w:rFonts w:hint="default" w:ascii="Symbol" w:hAnsi="Symbol" w:eastAsia="Symbol" w:cs="Symbol"/>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
      <w:lvlJc w:val="left"/>
      <w:pPr>
        <w:ind w:left="5749" w:hanging="360"/>
      </w:pPr>
      <w:rPr>
        <w:rFonts w:hint="default" w:ascii="Symbol" w:hAnsi="Symbol" w:eastAsia="Symbol" w:cs="Symbol"/>
      </w:rPr>
    </w:lvl>
    <w:lvl w:ilvl="8">
      <w:start w:val="1"/>
      <w:numFmt w:val="bullet"/>
      <w:isLgl w:val="false"/>
      <w:suff w:val="tab"/>
      <w:lvlText w:val="·"/>
      <w:lvlJc w:val="left"/>
      <w:pPr>
        <w:ind w:left="6469" w:hanging="360"/>
      </w:pPr>
      <w:rPr>
        <w:rFonts w:hint="default" w:ascii="Symbol" w:hAnsi="Symbol" w:eastAsia="Symbol" w:cs="Symbol"/>
      </w:rPr>
    </w:lvl>
  </w:abstractNum>
  <w:num w:numId="1">
    <w:abstractNumId w:val="37"/>
  </w:num>
  <w:num w:numId="2">
    <w:abstractNumId w:val="1"/>
  </w:num>
  <w:num w:numId="3">
    <w:abstractNumId w:val="33"/>
  </w:num>
  <w:num w:numId="4">
    <w:abstractNumId w:val="32"/>
  </w:num>
  <w:num w:numId="5">
    <w:abstractNumId w:val="17"/>
  </w:num>
  <w:num w:numId="6">
    <w:abstractNumId w:val="18"/>
  </w:num>
  <w:num w:numId="7">
    <w:abstractNumId w:val="31"/>
  </w:num>
  <w:num w:numId="8">
    <w:abstractNumId w:val="28"/>
  </w:num>
  <w:num w:numId="9">
    <w:abstractNumId w:val="44"/>
  </w:num>
  <w:num w:numId="10">
    <w:abstractNumId w:val="36"/>
  </w:num>
  <w:num w:numId="11">
    <w:abstractNumId w:val="22"/>
  </w:num>
  <w:num w:numId="1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2"/>
  </w:num>
  <w:num w:numId="14">
    <w:abstractNumId w:val="25"/>
  </w:num>
  <w:num w:numId="15">
    <w:abstractNumId w:val="14"/>
  </w:num>
  <w:num w:numId="16">
    <w:abstractNumId w:val="43"/>
  </w:num>
  <w:num w:numId="17">
    <w:abstractNumId w:val="5"/>
  </w:num>
  <w:num w:numId="18">
    <w:abstractNumId w:val="11"/>
  </w:num>
  <w:num w:numId="19">
    <w:abstractNumId w:val="24"/>
  </w:num>
  <w:num w:numId="20">
    <w:abstractNumId w:val="3"/>
  </w:num>
  <w:num w:numId="21">
    <w:abstractNumId w:val="41"/>
  </w:num>
  <w:num w:numId="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0"/>
  </w:num>
  <w:num w:numId="24">
    <w:abstractNumId w:val="19"/>
  </w:num>
  <w:num w:numId="25">
    <w:abstractNumId w:val="16"/>
  </w:num>
  <w:num w:numId="26">
    <w:abstractNumId w:val="13"/>
  </w:num>
  <w:num w:numId="27">
    <w:abstractNumId w:val="26"/>
  </w:num>
  <w:num w:numId="28">
    <w:abstractNumId w:val="9"/>
  </w:num>
  <w:num w:numId="29">
    <w:abstractNumId w:val="8"/>
  </w:num>
  <w:num w:numId="30">
    <w:abstractNumId w:val="39"/>
  </w:num>
  <w:num w:numId="31">
    <w:abstractNumId w:val="21"/>
  </w:num>
  <w:num w:numId="32">
    <w:abstractNumId w:val="6"/>
  </w:num>
  <w:num w:numId="33">
    <w:abstractNumId w:val="4"/>
  </w:num>
  <w:num w:numId="34">
    <w:abstractNumId w:val="35"/>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2"/>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6"/>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4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9"/>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34"/>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3"/>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38"/>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45"/>
  </w:num>
  <w:num w:numId="45">
    <w:abstractNumId w:val="7"/>
  </w:num>
  <w:num w:numId="46">
    <w:abstractNumId w:val="30"/>
  </w:num>
  <w:num w:numId="47">
    <w:abstractNumId w:val="15"/>
  </w:num>
  <w:num w:numId="48">
    <w:abstractNumId w:val="47"/>
  </w:num>
  <w:num w:numId="49">
    <w:abstractNumId w:val="48"/>
  </w:num>
  <w:num w:numId="50">
    <w:abstractNumId w:val="49"/>
  </w:num>
  <w:num w:numId="51">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ru-RU" w:eastAsia="zh-CN" w:bidi="ar-SA"/>
      </w:rPr>
    </w:rPrDefault>
    <w:pPrDefaul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13">
    <w:name w:val="Heading 1"/>
    <w:basedOn w:val="1115"/>
    <w:next w:val="1115"/>
    <w:link w:val="14"/>
    <w:uiPriority w:val="9"/>
    <w:qFormat/>
    <w:pPr>
      <w:keepLines/>
      <w:keepNext/>
      <w:spacing w:before="480" w:after="200"/>
      <w:outlineLvl w:val="0"/>
    </w:pPr>
    <w:rPr>
      <w:rFonts w:ascii="Arial" w:hAnsi="Arial" w:eastAsia="Arial" w:cs="Arial"/>
      <w:sz w:val="40"/>
      <w:szCs w:val="40"/>
    </w:rPr>
  </w:style>
  <w:style w:type="character" w:styleId="14">
    <w:name w:val="Heading 1 Char"/>
    <w:basedOn w:val="11"/>
    <w:link w:val="13"/>
    <w:uiPriority w:val="9"/>
    <w:rPr>
      <w:rFonts w:ascii="Arial" w:hAnsi="Arial" w:eastAsia="Arial" w:cs="Arial"/>
      <w:sz w:val="40"/>
      <w:szCs w:val="40"/>
    </w:rPr>
  </w:style>
  <w:style w:type="paragraph" w:styleId="15">
    <w:name w:val="Heading 2"/>
    <w:basedOn w:val="1115"/>
    <w:next w:val="1115"/>
    <w:link w:val="16"/>
    <w:uiPriority w:val="9"/>
    <w:unhideWhenUsed/>
    <w:qFormat/>
    <w:pPr>
      <w:keepLines/>
      <w:keepNext/>
      <w:spacing w:before="360" w:after="200"/>
      <w:outlineLvl w:val="1"/>
    </w:pPr>
    <w:rPr>
      <w:rFonts w:ascii="Arial" w:hAnsi="Arial" w:eastAsia="Arial" w:cs="Arial"/>
      <w:sz w:val="34"/>
    </w:rPr>
  </w:style>
  <w:style w:type="character" w:styleId="16">
    <w:name w:val="Heading 2 Char"/>
    <w:basedOn w:val="11"/>
    <w:link w:val="15"/>
    <w:uiPriority w:val="9"/>
    <w:rPr>
      <w:rFonts w:ascii="Arial" w:hAnsi="Arial" w:eastAsia="Arial" w:cs="Arial"/>
      <w:sz w:val="34"/>
    </w:rPr>
  </w:style>
  <w:style w:type="paragraph" w:styleId="17">
    <w:name w:val="Heading 3"/>
    <w:basedOn w:val="1115"/>
    <w:next w:val="1115"/>
    <w:link w:val="18"/>
    <w:uiPriority w:val="9"/>
    <w:unhideWhenUsed/>
    <w:qFormat/>
    <w:pPr>
      <w:keepLines/>
      <w:keepNext/>
      <w:spacing w:before="320" w:after="200"/>
      <w:outlineLvl w:val="2"/>
    </w:pPr>
    <w:rPr>
      <w:rFonts w:ascii="Arial" w:hAnsi="Arial" w:eastAsia="Arial" w:cs="Arial"/>
      <w:sz w:val="30"/>
      <w:szCs w:val="30"/>
    </w:rPr>
  </w:style>
  <w:style w:type="character" w:styleId="18">
    <w:name w:val="Heading 3 Char"/>
    <w:basedOn w:val="11"/>
    <w:link w:val="17"/>
    <w:uiPriority w:val="9"/>
    <w:rPr>
      <w:rFonts w:ascii="Arial" w:hAnsi="Arial" w:eastAsia="Arial" w:cs="Arial"/>
      <w:sz w:val="30"/>
      <w:szCs w:val="30"/>
    </w:rPr>
  </w:style>
  <w:style w:type="paragraph" w:styleId="19">
    <w:name w:val="Heading 4"/>
    <w:basedOn w:val="1115"/>
    <w:next w:val="1115"/>
    <w:link w:val="20"/>
    <w:uiPriority w:val="9"/>
    <w:unhideWhenUsed/>
    <w:qFormat/>
    <w:pPr>
      <w:keepLines/>
      <w:keepNext/>
      <w:spacing w:before="320" w:after="200"/>
      <w:outlineLvl w:val="3"/>
    </w:pPr>
    <w:rPr>
      <w:rFonts w:ascii="Arial" w:hAnsi="Arial" w:eastAsia="Arial" w:cs="Arial"/>
      <w:b/>
      <w:bCs/>
      <w:sz w:val="26"/>
      <w:szCs w:val="26"/>
    </w:rPr>
  </w:style>
  <w:style w:type="character" w:styleId="20">
    <w:name w:val="Heading 4 Char"/>
    <w:basedOn w:val="11"/>
    <w:link w:val="19"/>
    <w:uiPriority w:val="9"/>
    <w:rPr>
      <w:rFonts w:ascii="Arial" w:hAnsi="Arial" w:eastAsia="Arial" w:cs="Arial"/>
      <w:b/>
      <w:bCs/>
      <w:sz w:val="26"/>
      <w:szCs w:val="26"/>
    </w:rPr>
  </w:style>
  <w:style w:type="paragraph" w:styleId="21">
    <w:name w:val="Heading 5"/>
    <w:basedOn w:val="1115"/>
    <w:next w:val="1115"/>
    <w:link w:val="22"/>
    <w:uiPriority w:val="9"/>
    <w:unhideWhenUsed/>
    <w:qFormat/>
    <w:pPr>
      <w:keepLines/>
      <w:keepNext/>
      <w:spacing w:before="320" w:after="200"/>
      <w:outlineLvl w:val="4"/>
    </w:pPr>
    <w:rPr>
      <w:rFonts w:ascii="Arial" w:hAnsi="Arial" w:eastAsia="Arial" w:cs="Arial"/>
      <w:b/>
      <w:bCs/>
      <w:sz w:val="24"/>
      <w:szCs w:val="24"/>
    </w:rPr>
  </w:style>
  <w:style w:type="character" w:styleId="22">
    <w:name w:val="Heading 5 Char"/>
    <w:basedOn w:val="11"/>
    <w:link w:val="21"/>
    <w:uiPriority w:val="9"/>
    <w:rPr>
      <w:rFonts w:ascii="Arial" w:hAnsi="Arial" w:eastAsia="Arial" w:cs="Arial"/>
      <w:b/>
      <w:bCs/>
      <w:sz w:val="24"/>
      <w:szCs w:val="24"/>
    </w:rPr>
  </w:style>
  <w:style w:type="paragraph" w:styleId="23">
    <w:name w:val="Heading 6"/>
    <w:basedOn w:val="1115"/>
    <w:next w:val="1115"/>
    <w:link w:val="24"/>
    <w:uiPriority w:val="9"/>
    <w:unhideWhenUsed/>
    <w:qFormat/>
    <w:pPr>
      <w:keepLines/>
      <w:keepNext/>
      <w:spacing w:before="320" w:after="200"/>
      <w:outlineLvl w:val="5"/>
    </w:pPr>
    <w:rPr>
      <w:rFonts w:ascii="Arial" w:hAnsi="Arial" w:eastAsia="Arial" w:cs="Arial"/>
      <w:b/>
      <w:bCs/>
      <w:sz w:val="22"/>
      <w:szCs w:val="22"/>
    </w:rPr>
  </w:style>
  <w:style w:type="character" w:styleId="24">
    <w:name w:val="Heading 6 Char"/>
    <w:basedOn w:val="11"/>
    <w:link w:val="23"/>
    <w:uiPriority w:val="9"/>
    <w:rPr>
      <w:rFonts w:ascii="Arial" w:hAnsi="Arial" w:eastAsia="Arial" w:cs="Arial"/>
      <w:b/>
      <w:bCs/>
      <w:sz w:val="22"/>
      <w:szCs w:val="22"/>
    </w:rPr>
  </w:style>
  <w:style w:type="paragraph" w:styleId="25">
    <w:name w:val="Heading 7"/>
    <w:basedOn w:val="1115"/>
    <w:next w:val="1115"/>
    <w:link w:val="26"/>
    <w:uiPriority w:val="9"/>
    <w:unhideWhenUsed/>
    <w:qFormat/>
    <w:pPr>
      <w:keepLines/>
      <w:keepNext/>
      <w:spacing w:before="320" w:after="200"/>
      <w:outlineLvl w:val="6"/>
    </w:pPr>
    <w:rPr>
      <w:rFonts w:ascii="Arial" w:hAnsi="Arial" w:eastAsia="Arial" w:cs="Arial"/>
      <w:b/>
      <w:bCs/>
      <w:i/>
      <w:iCs/>
      <w:sz w:val="22"/>
      <w:szCs w:val="22"/>
    </w:rPr>
  </w:style>
  <w:style w:type="character" w:styleId="26">
    <w:name w:val="Heading 7 Char"/>
    <w:basedOn w:val="11"/>
    <w:link w:val="25"/>
    <w:uiPriority w:val="9"/>
    <w:rPr>
      <w:rFonts w:ascii="Arial" w:hAnsi="Arial" w:eastAsia="Arial" w:cs="Arial"/>
      <w:b/>
      <w:bCs/>
      <w:i/>
      <w:iCs/>
      <w:sz w:val="22"/>
      <w:szCs w:val="22"/>
    </w:rPr>
  </w:style>
  <w:style w:type="paragraph" w:styleId="27">
    <w:name w:val="Heading 8"/>
    <w:basedOn w:val="1115"/>
    <w:next w:val="1115"/>
    <w:link w:val="28"/>
    <w:uiPriority w:val="9"/>
    <w:unhideWhenUsed/>
    <w:qFormat/>
    <w:pPr>
      <w:keepLines/>
      <w:keepNext/>
      <w:spacing w:before="320" w:after="200"/>
      <w:outlineLvl w:val="7"/>
    </w:pPr>
    <w:rPr>
      <w:rFonts w:ascii="Arial" w:hAnsi="Arial" w:eastAsia="Arial" w:cs="Arial"/>
      <w:i/>
      <w:iCs/>
      <w:sz w:val="22"/>
      <w:szCs w:val="22"/>
    </w:rPr>
  </w:style>
  <w:style w:type="character" w:styleId="28">
    <w:name w:val="Heading 8 Char"/>
    <w:basedOn w:val="11"/>
    <w:link w:val="27"/>
    <w:uiPriority w:val="9"/>
    <w:rPr>
      <w:rFonts w:ascii="Arial" w:hAnsi="Arial" w:eastAsia="Arial" w:cs="Arial"/>
      <w:i/>
      <w:iCs/>
      <w:sz w:val="22"/>
      <w:szCs w:val="22"/>
    </w:rPr>
  </w:style>
  <w:style w:type="paragraph" w:styleId="29">
    <w:name w:val="Heading 9"/>
    <w:basedOn w:val="1115"/>
    <w:next w:val="1115"/>
    <w:link w:val="30"/>
    <w:uiPriority w:val="9"/>
    <w:unhideWhenUsed/>
    <w:qFormat/>
    <w:pPr>
      <w:keepLines/>
      <w:keepNext/>
      <w:spacing w:before="320" w:after="200"/>
      <w:outlineLvl w:val="8"/>
    </w:pPr>
    <w:rPr>
      <w:rFonts w:ascii="Arial" w:hAnsi="Arial" w:eastAsia="Arial" w:cs="Arial"/>
      <w:i/>
      <w:iCs/>
      <w:sz w:val="21"/>
      <w:szCs w:val="21"/>
    </w:rPr>
  </w:style>
  <w:style w:type="character" w:styleId="30">
    <w:name w:val="Heading 9 Char"/>
    <w:basedOn w:val="11"/>
    <w:link w:val="29"/>
    <w:uiPriority w:val="9"/>
    <w:rPr>
      <w:rFonts w:ascii="Arial" w:hAnsi="Arial" w:eastAsia="Arial" w:cs="Arial"/>
      <w:i/>
      <w:iCs/>
      <w:sz w:val="21"/>
      <w:szCs w:val="21"/>
    </w:rPr>
  </w:style>
  <w:style w:type="paragraph" w:styleId="31">
    <w:name w:val="List Paragraph"/>
    <w:basedOn w:val="1115"/>
    <w:uiPriority w:val="34"/>
    <w:qFormat/>
    <w:pPr>
      <w:contextualSpacing/>
      <w:ind w:left="720"/>
    </w:pPr>
  </w:style>
  <w:style w:type="paragraph" w:styleId="33">
    <w:name w:val="No Spacing"/>
    <w:uiPriority w:val="1"/>
    <w:qFormat/>
    <w:pPr>
      <w:spacing w:before="0" w:after="0" w:line="240" w:lineRule="auto"/>
    </w:pPr>
  </w:style>
  <w:style w:type="paragraph" w:styleId="34">
    <w:name w:val="Title"/>
    <w:basedOn w:val="1115"/>
    <w:next w:val="1115"/>
    <w:link w:val="35"/>
    <w:uiPriority w:val="10"/>
    <w:qFormat/>
    <w:pPr>
      <w:contextualSpacing/>
      <w:spacing w:before="300" w:after="200"/>
    </w:pPr>
    <w:rPr>
      <w:sz w:val="48"/>
      <w:szCs w:val="48"/>
    </w:rPr>
  </w:style>
  <w:style w:type="character" w:styleId="35">
    <w:name w:val="Title Char"/>
    <w:basedOn w:val="11"/>
    <w:link w:val="34"/>
    <w:uiPriority w:val="10"/>
    <w:rPr>
      <w:sz w:val="48"/>
      <w:szCs w:val="48"/>
    </w:rPr>
  </w:style>
  <w:style w:type="paragraph" w:styleId="36">
    <w:name w:val="Subtitle"/>
    <w:basedOn w:val="1115"/>
    <w:next w:val="1115"/>
    <w:link w:val="37"/>
    <w:uiPriority w:val="11"/>
    <w:qFormat/>
    <w:pPr>
      <w:spacing w:before="200" w:after="200"/>
    </w:pPr>
    <w:rPr>
      <w:sz w:val="24"/>
      <w:szCs w:val="24"/>
    </w:rPr>
  </w:style>
  <w:style w:type="character" w:styleId="37">
    <w:name w:val="Subtitle Char"/>
    <w:basedOn w:val="11"/>
    <w:link w:val="36"/>
    <w:uiPriority w:val="11"/>
    <w:rPr>
      <w:sz w:val="24"/>
      <w:szCs w:val="24"/>
    </w:rPr>
  </w:style>
  <w:style w:type="paragraph" w:styleId="38">
    <w:name w:val="Quote"/>
    <w:basedOn w:val="1115"/>
    <w:next w:val="1115"/>
    <w:link w:val="39"/>
    <w:uiPriority w:val="29"/>
    <w:qFormat/>
    <w:pPr>
      <w:ind w:left="720" w:right="720"/>
    </w:pPr>
    <w:rPr>
      <w:i/>
    </w:rPr>
  </w:style>
  <w:style w:type="character" w:styleId="39">
    <w:name w:val="Quote Char"/>
    <w:link w:val="38"/>
    <w:uiPriority w:val="29"/>
    <w:rPr>
      <w:i/>
    </w:rPr>
  </w:style>
  <w:style w:type="paragraph" w:styleId="40">
    <w:name w:val="Intense Quote"/>
    <w:basedOn w:val="1115"/>
    <w:next w:val="1115"/>
    <w:link w:val="41"/>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41">
    <w:name w:val="Intense Quote Char"/>
    <w:link w:val="40"/>
    <w:uiPriority w:val="30"/>
    <w:rPr>
      <w:i/>
    </w:rPr>
  </w:style>
  <w:style w:type="paragraph" w:styleId="42">
    <w:name w:val="Header"/>
    <w:basedOn w:val="1115"/>
    <w:link w:val="43"/>
    <w:uiPriority w:val="99"/>
    <w:unhideWhenUsed/>
    <w:pPr>
      <w:spacing w:after="0" w:line="240" w:lineRule="auto"/>
      <w:tabs>
        <w:tab w:val="center" w:pos="7143" w:leader="none"/>
        <w:tab w:val="right" w:pos="14287" w:leader="none"/>
      </w:tabs>
    </w:pPr>
  </w:style>
  <w:style w:type="character" w:styleId="43">
    <w:name w:val="Header Char"/>
    <w:basedOn w:val="11"/>
    <w:link w:val="42"/>
    <w:uiPriority w:val="99"/>
  </w:style>
  <w:style w:type="paragraph" w:styleId="44">
    <w:name w:val="Footer"/>
    <w:basedOn w:val="1115"/>
    <w:link w:val="45"/>
    <w:uiPriority w:val="99"/>
    <w:unhideWhenUsed/>
    <w:pPr>
      <w:spacing w:after="0" w:line="240" w:lineRule="auto"/>
      <w:tabs>
        <w:tab w:val="center" w:pos="7143" w:leader="none"/>
        <w:tab w:val="right" w:pos="14287" w:leader="none"/>
      </w:tabs>
    </w:pPr>
  </w:style>
  <w:style w:type="character" w:styleId="45">
    <w:name w:val="Footer Char"/>
    <w:basedOn w:val="11"/>
    <w:link w:val="44"/>
    <w:uiPriority w:val="99"/>
  </w:style>
  <w:style w:type="paragraph" w:styleId="46">
    <w:name w:val="Caption"/>
    <w:basedOn w:val="1115"/>
    <w:next w:val="1115"/>
    <w:link w:val="47"/>
    <w:uiPriority w:val="35"/>
    <w:semiHidden/>
    <w:unhideWhenUsed/>
    <w:qFormat/>
    <w:pPr>
      <w:spacing w:line="276" w:lineRule="auto"/>
    </w:pPr>
    <w:rPr>
      <w:b/>
      <w:bCs/>
      <w:color w:val="4f81bd" w:themeColor="accent1"/>
      <w:sz w:val="18"/>
      <w:szCs w:val="18"/>
    </w:rPr>
  </w:style>
  <w:style w:type="character" w:styleId="47">
    <w:name w:val="Caption Char"/>
    <w:basedOn w:val="11"/>
    <w:link w:val="46"/>
    <w:uiPriority w:val="35"/>
    <w:rPr>
      <w:b/>
      <w:bCs/>
      <w:color w:val="4f81bd" w:themeColor="accent1"/>
      <w:sz w:val="18"/>
      <w:szCs w:val="18"/>
    </w:rPr>
  </w:style>
  <w:style w:type="table" w:styleId="48">
    <w:name w:val="Table Grid"/>
    <w:basedOn w:val="32"/>
    <w:uiPriority w:val="5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49">
    <w:name w:val="Table Grid Light"/>
    <w:basedOn w:val="32"/>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50">
    <w:name w:val="Plain Table 1"/>
    <w:basedOn w:val="32"/>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51">
    <w:name w:val="Plain Table 2"/>
    <w:basedOn w:val="32"/>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52">
    <w:name w:val="Plain Table 3"/>
    <w:basedOn w:val="32"/>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53">
    <w:name w:val="Plain Table 4"/>
    <w:basedOn w:val="32"/>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54">
    <w:name w:val="Plain Table 5"/>
    <w:basedOn w:val="32"/>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55">
    <w:name w:val="Grid Table 1 Light"/>
    <w:basedOn w:val="32"/>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56">
    <w:name w:val="Grid Table 1 Light - Accent 1"/>
    <w:basedOn w:val="32"/>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57">
    <w:name w:val="Grid Table 1 Light - Accent 2"/>
    <w:basedOn w:val="32"/>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58">
    <w:name w:val="Grid Table 1 Light - Accent 3"/>
    <w:basedOn w:val="32"/>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59">
    <w:name w:val="Grid Table 1 Light - Accent 4"/>
    <w:basedOn w:val="32"/>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60">
    <w:name w:val="Grid Table 1 Light - Accent 5"/>
    <w:basedOn w:val="32"/>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61">
    <w:name w:val="Grid Table 1 Light - Accent 6"/>
    <w:basedOn w:val="32"/>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62">
    <w:name w:val="Grid Table 2"/>
    <w:basedOn w:val="32"/>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63">
    <w:name w:val="Grid Table 2 - Accent 1"/>
    <w:basedOn w:val="32"/>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64">
    <w:name w:val="Grid Table 2 - Accent 2"/>
    <w:basedOn w:val="32"/>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65">
    <w:name w:val="Grid Table 2 - Accent 3"/>
    <w:basedOn w:val="32"/>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66">
    <w:name w:val="Grid Table 2 - Accent 4"/>
    <w:basedOn w:val="32"/>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67">
    <w:name w:val="Grid Table 2 - Accent 5"/>
    <w:basedOn w:val="32"/>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68">
    <w:name w:val="Grid Table 2 - Accent 6"/>
    <w:basedOn w:val="32"/>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69">
    <w:name w:val="Grid Table 3"/>
    <w:basedOn w:val="32"/>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0">
    <w:name w:val="Grid Table 3 - Accent 1"/>
    <w:basedOn w:val="32"/>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
    <w:name w:val="Grid Table 3 - Accent 2"/>
    <w:basedOn w:val="32"/>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
    <w:name w:val="Grid Table 3 - Accent 3"/>
    <w:basedOn w:val="32"/>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
    <w:name w:val="Grid Table 3 - Accent 4"/>
    <w:basedOn w:val="32"/>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4">
    <w:name w:val="Grid Table 3 - Accent 5"/>
    <w:basedOn w:val="32"/>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5">
    <w:name w:val="Grid Table 3 - Accent 6"/>
    <w:basedOn w:val="32"/>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6">
    <w:name w:val="Grid Table 4"/>
    <w:basedOn w:val="32"/>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7">
    <w:name w:val="Grid Table 4 - Accent 1"/>
    <w:basedOn w:val="32"/>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ce6f1" w:themeFill="accent1" w:themeFillTint="32"/>
      </w:tcPr>
    </w:tblStylePr>
    <w:tblStylePr w:type="band1Vert">
      <w:rPr>
        <w:rFonts w:ascii="Arial" w:hAnsi="Arial"/>
        <w:color w:val="404040"/>
        <w:sz w:val="22"/>
      </w:rPr>
      <w:tcPr>
        <w:shd w:val="clear" w:color="ffffff" w:themeColor="accent1" w:themeTint="32" w:fill="dce6f1"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5d8d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78">
    <w:name w:val="Grid Table 4 - Accent 2"/>
    <w:basedOn w:val="32"/>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79">
    <w:name w:val="Grid Table 4 - Accent 3"/>
    <w:basedOn w:val="32"/>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9bba59"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80">
    <w:name w:val="Grid Table 4 - Accent 4"/>
    <w:basedOn w:val="32"/>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81">
    <w:name w:val="Grid Table 4 - Accent 5"/>
    <w:basedOn w:val="32"/>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82">
    <w:name w:val="Grid Table 4 - Accent 6"/>
    <w:basedOn w:val="32"/>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83">
    <w:name w:val="Grid Table 5 Dark"/>
    <w:basedOn w:val="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84">
    <w:name w:val="Grid Table 5 Dark- Accent 1"/>
    <w:basedOn w:val="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5f1" w:themeFill="accent1" w:themeFillTint="34"/>
    </w:tblPr>
    <w:tblStylePr w:type="band1Horz">
      <w:tcPr>
        <w:shd w:val="clear" w:color="ffffff" w:themeColor="accent1" w:themeTint="75" w:fill="adc5e0" w:themeFill="accent1" w:themeFillTint="75"/>
      </w:tcPr>
    </w:tblStylePr>
    <w:tblStylePr w:type="band1Vert">
      <w:tcPr>
        <w:shd w:val="clear" w:color="ffffff" w:themeColor="accent1" w:themeTint="75" w:fill="adc5e0" w:themeFill="accent1" w:themeFillTint="75"/>
      </w:tcPr>
    </w:tblStylePr>
    <w:tblStylePr w:type="firstCol">
      <w:rPr>
        <w:rFonts w:ascii="Arial" w:hAnsi="Arial"/>
        <w:b/>
        <w:color w:val="ffffff"/>
        <w:sz w:val="22"/>
      </w:rPr>
      <w:tcPr>
        <w:shd w:val="clear" w:color="ffffff" w:themeColor="accent1" w:fill="4f81bd" w:themeFill="accent1"/>
      </w:tcPr>
    </w:tblStylePr>
    <w:tblStylePr w:type="firstRow">
      <w:rPr>
        <w:rFonts w:ascii="Arial" w:hAnsi="Arial"/>
        <w:b/>
        <w:color w:val="ffffff"/>
        <w:sz w:val="22"/>
      </w:rPr>
      <w:tcPr>
        <w:shd w:val="clear" w:color="ffffff" w:themeColor="accent1" w:fill="4f81bd" w:themeFill="accent1"/>
      </w:tcPr>
    </w:tblStylePr>
    <w:tblStylePr w:type="lastCol">
      <w:rPr>
        <w:rFonts w:ascii="Arial" w:hAnsi="Arial"/>
        <w:b/>
        <w:color w:val="ffffff"/>
        <w:sz w:val="22"/>
      </w:rPr>
      <w:tcPr>
        <w:shd w:val="clear" w:color="ffffff" w:themeColor="accent1" w:fill="4f81bd" w:themeFill="accent1"/>
      </w:tcPr>
    </w:tblStylePr>
    <w:tblStylePr w:type="lastRow">
      <w:rPr>
        <w:rFonts w:ascii="Arial" w:hAnsi="Arial"/>
        <w:b/>
        <w:color w:val="ffffff"/>
        <w:sz w:val="22"/>
      </w:rPr>
      <w:tcPr>
        <w:shd w:val="clear" w:color="ffffff" w:themeColor="accent1" w:fill="4f81bd" w:themeFill="accent1"/>
        <w:tcBorders>
          <w:top w:val="single" w:color="000000" w:themeColor="light1" w:sz="4" w:space="0"/>
        </w:tcBorders>
      </w:tcPr>
    </w:tblStylePr>
  </w:style>
  <w:style w:type="table" w:styleId="85">
    <w:name w:val="Grid Table 5 Dark - Accent 2"/>
    <w:basedOn w:val="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2dcdb" w:themeFill="accent2" w:themeFillTint="32"/>
    </w:tblPr>
    <w:tblStylePr w:type="band1Horz">
      <w:tcPr>
        <w:shd w:val="clear" w:color="ffffff" w:themeColor="accent2" w:themeTint="75" w:fill="e1adac" w:themeFill="accent2" w:themeFillTint="75"/>
      </w:tcPr>
    </w:tblStylePr>
    <w:tblStylePr w:type="band1Vert">
      <w:tcPr>
        <w:shd w:val="clear" w:color="ffffff" w:themeColor="accent2" w:themeTint="75" w:fill="e1adac" w:themeFill="accent2" w:themeFillTint="75"/>
      </w:tcPr>
    </w:tblStylePr>
    <w:tblStylePr w:type="firstCol">
      <w:rPr>
        <w:rFonts w:ascii="Arial" w:hAnsi="Arial"/>
        <w:b/>
        <w:color w:val="ffffff"/>
        <w:sz w:val="22"/>
      </w:rPr>
      <w:tcPr>
        <w:shd w:val="clear" w:color="ffffff" w:themeColor="accent2" w:fill="c0504d" w:themeFill="accent2"/>
      </w:tcPr>
    </w:tblStylePr>
    <w:tblStylePr w:type="firstRow">
      <w:rPr>
        <w:rFonts w:ascii="Arial" w:hAnsi="Arial"/>
        <w:b/>
        <w:color w:val="ffffff"/>
        <w:sz w:val="22"/>
      </w:rPr>
      <w:tcPr>
        <w:shd w:val="clear" w:color="ffffff" w:themeColor="accent2" w:fill="c0504d" w:themeFill="accent2"/>
      </w:tcPr>
    </w:tblStylePr>
    <w:tblStylePr w:type="lastCol">
      <w:rPr>
        <w:rFonts w:ascii="Arial" w:hAnsi="Arial"/>
        <w:b/>
        <w:color w:val="ffffff"/>
        <w:sz w:val="22"/>
      </w:rPr>
      <w:tcPr>
        <w:shd w:val="clear" w:color="ffffff" w:themeColor="accent2" w:fill="c0504d" w:themeFill="accent2"/>
      </w:tcPr>
    </w:tblStylePr>
    <w:tblStylePr w:type="lastRow">
      <w:rPr>
        <w:rFonts w:ascii="Arial" w:hAnsi="Arial"/>
        <w:b/>
        <w:color w:val="ffffff"/>
        <w:sz w:val="22"/>
      </w:rPr>
      <w:tcPr>
        <w:shd w:val="clear" w:color="ffffff" w:themeColor="accent2" w:fill="c0504d" w:themeFill="accent2"/>
        <w:tcBorders>
          <w:top w:val="single" w:color="000000" w:themeColor="light1" w:sz="4" w:space="0"/>
        </w:tcBorders>
      </w:tcPr>
    </w:tblStylePr>
  </w:style>
  <w:style w:type="table" w:styleId="86">
    <w:name w:val="Grid Table 5 Dark - Accent 3"/>
    <w:basedOn w:val="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af0dd" w:themeFill="accent3" w:themeFillTint="34"/>
    </w:tblPr>
    <w:tblStylePr w:type="band1Horz">
      <w:tcPr>
        <w:shd w:val="clear" w:color="ffffff" w:themeColor="accent3" w:themeTint="75" w:fill="d1dfb2" w:themeFill="accent3" w:themeFillTint="75"/>
      </w:tcPr>
    </w:tblStylePr>
    <w:tblStylePr w:type="band1Vert">
      <w:tcPr>
        <w:shd w:val="clear" w:color="ffffff" w:themeColor="accent3" w:themeTint="75" w:fill="d1dfb2" w:themeFill="accent3" w:themeFillTint="75"/>
      </w:tcPr>
    </w:tblStylePr>
    <w:tblStylePr w:type="firstCol">
      <w:rPr>
        <w:rFonts w:ascii="Arial" w:hAnsi="Arial"/>
        <w:b/>
        <w:color w:val="ffffff"/>
        <w:sz w:val="22"/>
      </w:rPr>
      <w:tcPr>
        <w:shd w:val="clear" w:color="ffffff" w:themeColor="accent3" w:fill="9bbb59" w:themeFill="accent3"/>
      </w:tcPr>
    </w:tblStylePr>
    <w:tblStylePr w:type="firstRow">
      <w:rPr>
        <w:rFonts w:ascii="Arial" w:hAnsi="Arial"/>
        <w:b/>
        <w:color w:val="ffffff"/>
        <w:sz w:val="22"/>
      </w:rPr>
      <w:tcPr>
        <w:shd w:val="clear" w:color="ffffff" w:themeColor="accent3" w:fill="9bbb59" w:themeFill="accent3"/>
      </w:tcPr>
    </w:tblStylePr>
    <w:tblStylePr w:type="lastCol">
      <w:rPr>
        <w:rFonts w:ascii="Arial" w:hAnsi="Arial"/>
        <w:b/>
        <w:color w:val="ffffff"/>
        <w:sz w:val="22"/>
      </w:rPr>
      <w:tcPr>
        <w:shd w:val="clear" w:color="ffffff" w:themeColor="accent3" w:fill="9bbb59" w:themeFill="accent3"/>
      </w:tcPr>
    </w:tblStylePr>
    <w:tblStylePr w:type="lastRow">
      <w:rPr>
        <w:rFonts w:ascii="Arial" w:hAnsi="Arial"/>
        <w:b/>
        <w:color w:val="ffffff"/>
        <w:sz w:val="22"/>
      </w:rPr>
      <w:tcPr>
        <w:shd w:val="clear" w:color="ffffff" w:themeColor="accent3" w:fill="9bbb59" w:themeFill="accent3"/>
        <w:tcBorders>
          <w:top w:val="single" w:color="000000" w:themeColor="light1" w:sz="4" w:space="0"/>
        </w:tcBorders>
      </w:tcPr>
    </w:tblStylePr>
  </w:style>
  <w:style w:type="table" w:styleId="87">
    <w:name w:val="Grid Table 5 Dark- Accent 4"/>
    <w:basedOn w:val="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blStylePr w:type="band1Horz">
      <w:tcPr>
        <w:shd w:val="clear" w:color="ffffff" w:themeColor="accent4" w:themeTint="75" w:fill="c4b7d4" w:themeFill="accent4" w:themeFillTint="75"/>
      </w:tcPr>
    </w:tblStylePr>
    <w:tblStylePr w:type="band1Vert">
      <w:tcPr>
        <w:shd w:val="clear" w:color="ffffff" w:themeColor="accent4" w:themeTint="75" w:fill="c4b7d4" w:themeFill="accent4" w:themeFillTint="75"/>
      </w:tcPr>
    </w:tblStylePr>
    <w:tblStylePr w:type="firstCol">
      <w:rPr>
        <w:rFonts w:ascii="Arial" w:hAnsi="Arial"/>
        <w:b/>
        <w:color w:val="ffffff"/>
        <w:sz w:val="22"/>
      </w:rPr>
      <w:tcPr>
        <w:shd w:val="clear" w:color="ffffff" w:themeColor="accent4" w:fill="8064a2" w:themeFill="accent4"/>
      </w:tcPr>
    </w:tblStylePr>
    <w:tblStylePr w:type="firstRow">
      <w:rPr>
        <w:rFonts w:ascii="Arial" w:hAnsi="Arial"/>
        <w:b/>
        <w:color w:val="ffffff"/>
        <w:sz w:val="22"/>
      </w:rPr>
      <w:tcPr>
        <w:shd w:val="clear" w:color="ffffff" w:themeColor="accent4" w:fill="8064a2" w:themeFill="accent4"/>
      </w:tcPr>
    </w:tblStylePr>
    <w:tblStylePr w:type="lastCol">
      <w:rPr>
        <w:rFonts w:ascii="Arial" w:hAnsi="Arial"/>
        <w:b/>
        <w:color w:val="ffffff"/>
        <w:sz w:val="22"/>
      </w:rPr>
      <w:tcPr>
        <w:shd w:val="clear" w:color="ffffff" w:themeColor="accent4" w:fill="8064a2" w:themeFill="accent4"/>
      </w:tcPr>
    </w:tblStylePr>
    <w:tblStylePr w:type="lastRow">
      <w:rPr>
        <w:rFonts w:ascii="Arial" w:hAnsi="Arial"/>
        <w:b/>
        <w:color w:val="ffffff"/>
        <w:sz w:val="22"/>
      </w:rPr>
      <w:tcPr>
        <w:shd w:val="clear" w:color="ffffff" w:themeColor="accent4" w:fill="8064a2" w:themeFill="accent4"/>
        <w:tcBorders>
          <w:top w:val="single" w:color="000000" w:themeColor="light1" w:sz="4" w:space="0"/>
        </w:tcBorders>
      </w:tcPr>
    </w:tblStylePr>
  </w:style>
  <w:style w:type="table" w:styleId="88">
    <w:name w:val="Grid Table 5 Dark - Accent 5"/>
    <w:basedOn w:val="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blStylePr w:type="band1Horz">
      <w:tcPr>
        <w:shd w:val="clear" w:color="ffffff" w:themeColor="accent5" w:themeTint="75" w:fill="abd9e4" w:themeFill="accent5" w:themeFillTint="75"/>
      </w:tcPr>
    </w:tblStylePr>
    <w:tblStylePr w:type="band1Vert">
      <w:tcPr>
        <w:shd w:val="clear" w:color="ffffff" w:themeColor="accent5" w:themeTint="75" w:fill="abd9e4" w:themeFill="accent5" w:themeFillTint="75"/>
      </w:tcPr>
    </w:tblStylePr>
    <w:tblStylePr w:type="firstCol">
      <w:rPr>
        <w:rFonts w:ascii="Arial" w:hAnsi="Arial"/>
        <w:b/>
        <w:color w:val="ffffff"/>
        <w:sz w:val="22"/>
      </w:rPr>
      <w:tcPr>
        <w:shd w:val="clear" w:color="ffffff" w:themeColor="accent5" w:fill="4bacc6" w:themeFill="accent5"/>
      </w:tcPr>
    </w:tblStylePr>
    <w:tblStylePr w:type="firstRow">
      <w:rPr>
        <w:rFonts w:ascii="Arial" w:hAnsi="Arial"/>
        <w:b/>
        <w:color w:val="ffffff"/>
        <w:sz w:val="22"/>
      </w:rPr>
      <w:tcPr>
        <w:shd w:val="clear" w:color="ffffff" w:themeColor="accent5" w:fill="4bacc6" w:themeFill="accent5"/>
      </w:tcPr>
    </w:tblStylePr>
    <w:tblStylePr w:type="lastCol">
      <w:rPr>
        <w:rFonts w:ascii="Arial" w:hAnsi="Arial"/>
        <w:b/>
        <w:color w:val="ffffff"/>
        <w:sz w:val="22"/>
      </w:rPr>
      <w:tcPr>
        <w:shd w:val="clear" w:color="ffffff" w:themeColor="accent5" w:fill="4bacc6" w:themeFill="accent5"/>
      </w:tcPr>
    </w:tblStylePr>
    <w:tblStylePr w:type="lastRow">
      <w:rPr>
        <w:rFonts w:ascii="Arial" w:hAnsi="Arial"/>
        <w:b/>
        <w:color w:val="ffffff"/>
        <w:sz w:val="22"/>
      </w:rPr>
      <w:tcPr>
        <w:shd w:val="clear" w:color="ffffff" w:themeColor="accent5" w:fill="4bacc6" w:themeFill="accent5"/>
        <w:tcBorders>
          <w:top w:val="single" w:color="000000" w:themeColor="light1" w:sz="4" w:space="0"/>
        </w:tcBorders>
      </w:tcPr>
    </w:tblStylePr>
  </w:style>
  <w:style w:type="table" w:styleId="89">
    <w:name w:val="Grid Table 5 Dark - Accent 6"/>
    <w:basedOn w:val="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9d8" w:themeFill="accent6" w:themeFillTint="34"/>
    </w:tblPr>
    <w:tblStylePr w:type="band1Horz">
      <w:tcPr>
        <w:shd w:val="clear" w:color="ffffff" w:themeColor="accent6" w:themeTint="75" w:fill="fbcda8" w:themeFill="accent6" w:themeFillTint="75"/>
      </w:tcPr>
    </w:tblStylePr>
    <w:tblStylePr w:type="band1Vert">
      <w:tcPr>
        <w:shd w:val="clear" w:color="ffffff" w:themeColor="accent6" w:themeTint="75" w:fill="fbcda8" w:themeFill="accent6" w:themeFillTint="75"/>
      </w:tcPr>
    </w:tblStylePr>
    <w:tblStylePr w:type="firstCol">
      <w:rPr>
        <w:rFonts w:ascii="Arial" w:hAnsi="Arial"/>
        <w:b/>
        <w:color w:val="ffffff"/>
        <w:sz w:val="22"/>
      </w:rPr>
      <w:tcPr>
        <w:shd w:val="clear" w:color="ffffff" w:themeColor="accent6" w:fill="f79646" w:themeFill="accent6"/>
      </w:tcPr>
    </w:tblStylePr>
    <w:tblStylePr w:type="firstRow">
      <w:rPr>
        <w:rFonts w:ascii="Arial" w:hAnsi="Arial"/>
        <w:b/>
        <w:color w:val="ffffff"/>
        <w:sz w:val="22"/>
      </w:rPr>
      <w:tcPr>
        <w:shd w:val="clear" w:color="ffffff" w:themeColor="accent6" w:fill="f79646" w:themeFill="accent6"/>
      </w:tcPr>
    </w:tblStylePr>
    <w:tblStylePr w:type="lastCol">
      <w:rPr>
        <w:rFonts w:ascii="Arial" w:hAnsi="Arial"/>
        <w:b/>
        <w:color w:val="ffffff"/>
        <w:sz w:val="22"/>
      </w:rPr>
      <w:tcPr>
        <w:shd w:val="clear" w:color="ffffff" w:themeColor="accent6" w:fill="f79646" w:themeFill="accent6"/>
      </w:tcPr>
    </w:tblStylePr>
    <w:tblStylePr w:type="lastRow">
      <w:rPr>
        <w:rFonts w:ascii="Arial" w:hAnsi="Arial"/>
        <w:b/>
        <w:color w:val="ffffff"/>
        <w:sz w:val="22"/>
      </w:rPr>
      <w:tcPr>
        <w:shd w:val="clear" w:color="ffffff" w:themeColor="accent6" w:fill="f79646" w:themeFill="accent6"/>
        <w:tcBorders>
          <w:top w:val="single" w:color="000000" w:themeColor="light1" w:sz="4" w:space="0"/>
        </w:tcBorders>
      </w:tcPr>
    </w:tblStylePr>
  </w:style>
  <w:style w:type="table" w:styleId="90">
    <w:name w:val="Grid Table 6 Colorful"/>
    <w:basedOn w:val="32"/>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91">
    <w:name w:val="Grid Table 6 Colorful - Accent 1"/>
    <w:basedOn w:val="32"/>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404040"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themeColor="accent1" w:themeTint="80" w:sz="12" w:space="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rFonts w:ascii="Arial" w:hAnsi="Arial"/>
        <w:color w:val="404040" w:themeColor="accent1" w:themeTint="80" w:themeShade="95"/>
        <w:sz w:val="22"/>
      </w:rPr>
    </w:tblStylePr>
  </w:style>
  <w:style w:type="table" w:styleId="92">
    <w:name w:val="Grid Table 6 Colorful - Accent 2"/>
    <w:basedOn w:val="32"/>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12" w:space="0"/>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rFonts w:ascii="Arial" w:hAnsi="Arial"/>
        <w:color w:val="404040" w:themeColor="accent2" w:themeTint="97" w:themeShade="95"/>
        <w:sz w:val="22"/>
      </w:rPr>
    </w:tblStylePr>
  </w:style>
  <w:style w:type="table" w:styleId="93">
    <w:name w:val="Grid Table 6 Colorful - Accent 3"/>
    <w:basedOn w:val="32"/>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404040"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themeColor="accent3" w:themeTint="FE" w:sz="12" w:space="0"/>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rFonts w:ascii="Arial" w:hAnsi="Arial"/>
        <w:color w:val="404040" w:themeColor="accent3" w:themeTint="FE" w:themeShade="95"/>
        <w:sz w:val="22"/>
      </w:rPr>
    </w:tblStylePr>
  </w:style>
  <w:style w:type="table" w:styleId="94">
    <w:name w:val="Grid Table 6 Colorful - Accent 4"/>
    <w:basedOn w:val="32"/>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12" w:space="0"/>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rFonts w:ascii="Arial" w:hAnsi="Arial"/>
        <w:color w:val="404040" w:themeColor="accent4" w:themeTint="9A" w:themeShade="95"/>
        <w:sz w:val="22"/>
      </w:rPr>
    </w:tblStylePr>
  </w:style>
  <w:style w:type="table" w:styleId="95">
    <w:name w:val="Grid Table 6 Colorful - Accent 5"/>
    <w:basedOn w:val="32"/>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5"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6">
    <w:name w:val="Grid Table 6 Colorful - Accent 6"/>
    <w:basedOn w:val="32"/>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6"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7">
    <w:name w:val="Grid Table 7 Colorful"/>
    <w:basedOn w:val="32"/>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style>
  <w:style w:type="table" w:styleId="98">
    <w:name w:val="Grid Table 7 Colorful - Accent 1"/>
    <w:basedOn w:val="32"/>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e70a3"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3e70a3" w:themeColor="accent1" w:themeTint="80" w:themeShade="95"/>
        <w:sz w:val="22"/>
      </w:rPr>
    </w:tblStylePr>
    <w:tblStylePr w:type="firstCol">
      <w:rPr>
        <w:rFonts w:ascii="Arial" w:hAnsi="Arial"/>
        <w:i/>
        <w:color w:val="3e70a3" w:themeColor="accent1" w:themeTint="80" w:themeShade="95"/>
        <w:sz w:val="22"/>
      </w:rPr>
      <w:pPr>
        <w:jc w:val="right"/>
      </w:pPr>
      <w:tcPr>
        <w:shd w:color="ffffff"/>
        <w:tcBorders>
          <w:top w:val="none"/>
          <w:left w:val="none"/>
          <w:bottom w:val="none"/>
          <w:right w:val="single" w:color="000000" w:themeColor="accent1" w:themeTint="80" w:sz="4" w:space="0"/>
        </w:tcBorders>
      </w:tcPr>
    </w:tblStylePr>
    <w:tblStylePr w:type="firstRow">
      <w:rPr>
        <w:rFonts w:ascii="Arial" w:hAnsi="Arial"/>
        <w:b/>
        <w:color w:val="3e70a3" w:themeColor="accent1" w:themeTint="80" w:themeShade="95"/>
        <w:sz w:val="22"/>
      </w:r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70a3" w:themeColor="accent1" w:themeTint="80" w:themeShade="95"/>
        <w:sz w:val="22"/>
      </w:rPr>
      <w:tcPr>
        <w:shd w:color="ffffff"/>
        <w:tcBorders>
          <w:top w:val="none"/>
          <w:left w:val="single" w:color="000000" w:themeColor="accent1" w:themeTint="80" w:sz="4" w:space="0"/>
          <w:bottom w:val="none"/>
          <w:right w:val="none"/>
        </w:tcBorders>
      </w:tcPr>
    </w:tblStylePr>
    <w:tblStylePr w:type="lastRow">
      <w:rPr>
        <w:rFonts w:ascii="Arial" w:hAnsi="Arial"/>
        <w:b/>
        <w:color w:val="3e70a3" w:themeColor="accent1" w:themeTint="80" w:themeShade="95"/>
        <w:sz w:val="22"/>
      </w:rPr>
      <w:tcPr>
        <w:shd w:val="clear" w:color="ffffff" w:themeColor="light1" w:fill="ffffff" w:themeFill="light1"/>
        <w:tcBorders>
          <w:top w:val="single" w:color="000000" w:themeColor="accent1" w:themeTint="80" w:sz="4" w:space="0"/>
          <w:left w:val="none"/>
          <w:bottom w:val="none"/>
          <w:right w:val="none"/>
        </w:tcBorders>
      </w:tcPr>
    </w:tblStylePr>
  </w:style>
  <w:style w:type="table" w:styleId="99">
    <w:name w:val="Grid Table 7 Colorful - Accent 2"/>
    <w:basedOn w:val="32"/>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b/>
        <w:color w:val="9c3a37"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c3a37"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b/>
        <w:color w:val="9c3a37"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style>
  <w:style w:type="table" w:styleId="100">
    <w:name w:val="Grid Table 7 Colorful - Accent 3"/>
    <w:basedOn w:val="32"/>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5c702f"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5c702f" w:themeColor="accent3" w:themeTint="FE" w:themeShade="95"/>
        <w:sz w:val="22"/>
      </w:rPr>
    </w:tblStylePr>
    <w:tblStylePr w:type="firstCol">
      <w:rPr>
        <w:rFonts w:ascii="Arial" w:hAnsi="Arial"/>
        <w:i/>
        <w:color w:val="5c702f" w:themeColor="accent3" w:themeTint="FE" w:themeShade="95"/>
        <w:sz w:val="22"/>
      </w:rPr>
      <w:pPr>
        <w:jc w:val="right"/>
      </w:pPr>
      <w:tcPr>
        <w:shd w:color="ffffff"/>
        <w:tcBorders>
          <w:top w:val="none"/>
          <w:left w:val="none"/>
          <w:bottom w:val="none"/>
          <w:right w:val="single" w:color="000000" w:themeColor="accent3" w:themeTint="FE" w:sz="4" w:space="0"/>
        </w:tcBorders>
      </w:tcPr>
    </w:tblStylePr>
    <w:tblStylePr w:type="firstRow">
      <w:rPr>
        <w:rFonts w:ascii="Arial" w:hAnsi="Arial"/>
        <w:b/>
        <w:color w:val="5c702f" w:themeColor="accent3" w:themeTint="FE" w:themeShade="95"/>
        <w:sz w:val="22"/>
      </w:r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02f" w:themeColor="accent3" w:themeTint="FE" w:themeShade="95"/>
        <w:sz w:val="22"/>
      </w:rPr>
      <w:tcPr>
        <w:shd w:color="ffffff"/>
        <w:tcBorders>
          <w:top w:val="none"/>
          <w:left w:val="single" w:color="000000" w:themeColor="accent3" w:themeTint="FE" w:sz="4" w:space="0"/>
          <w:bottom w:val="none"/>
          <w:right w:val="none"/>
        </w:tcBorders>
      </w:tcPr>
    </w:tblStylePr>
    <w:tblStylePr w:type="lastRow">
      <w:rPr>
        <w:rFonts w:ascii="Arial" w:hAnsi="Arial"/>
        <w:b/>
        <w:color w:val="5c702f" w:themeColor="accent3" w:themeTint="FE" w:themeShade="95"/>
        <w:sz w:val="22"/>
      </w:rPr>
      <w:tcPr>
        <w:shd w:val="clear" w:color="ffffff" w:themeColor="light1" w:fill="ffffff" w:themeFill="light1"/>
        <w:tcBorders>
          <w:top w:val="single" w:color="000000" w:themeColor="accent3" w:themeTint="FE" w:sz="4" w:space="0"/>
          <w:left w:val="none"/>
          <w:bottom w:val="none"/>
          <w:right w:val="none"/>
        </w:tcBorders>
      </w:tcPr>
    </w:tblStylePr>
  </w:style>
  <w:style w:type="table" w:styleId="101">
    <w:name w:val="Grid Table 7 Colorful - Accent 4"/>
    <w:basedOn w:val="32"/>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b/>
        <w:color w:val="664f82"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2"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b/>
        <w:color w:val="664f82"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style>
  <w:style w:type="table" w:styleId="102">
    <w:name w:val="Grid Table 7 Colorful - Accent 5"/>
    <w:basedOn w:val="32"/>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66777"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266777" w:themeColor="accent5" w:themeShade="95"/>
        <w:sz w:val="22"/>
      </w:rPr>
    </w:tblStylePr>
    <w:tblStylePr w:type="firstCol">
      <w:rPr>
        <w:rFonts w:ascii="Arial" w:hAnsi="Arial"/>
        <w:i/>
        <w:color w:val="266777" w:themeColor="accent5" w:themeShade="95"/>
        <w:sz w:val="22"/>
      </w:rPr>
      <w:pPr>
        <w:jc w:val="right"/>
      </w:pPr>
      <w:tcPr>
        <w:shd w:color="ffffff"/>
        <w:tcBorders>
          <w:top w:val="none"/>
          <w:left w:val="none"/>
          <w:bottom w:val="none"/>
          <w:right w:val="single" w:color="000000" w:themeColor="accent5" w:themeTint="90" w:sz="4" w:space="0"/>
        </w:tcBorders>
      </w:tcPr>
    </w:tblStylePr>
    <w:tblStylePr w:type="firstRow">
      <w:rPr>
        <w:rFonts w:ascii="Arial" w:hAnsi="Arial"/>
        <w:b/>
        <w:color w:val="266777" w:themeColor="accent5" w:themeShade="95"/>
        <w:sz w:val="22"/>
      </w:r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777" w:themeColor="accent5" w:themeShade="95"/>
        <w:sz w:val="22"/>
      </w:rPr>
      <w:tcPr>
        <w:shd w:color="ffffff"/>
        <w:tcBorders>
          <w:top w:val="none"/>
          <w:left w:val="single" w:color="000000" w:themeColor="accent5" w:themeTint="90" w:sz="4" w:space="0"/>
          <w:bottom w:val="none"/>
          <w:right w:val="none"/>
        </w:tcBorders>
      </w:tcPr>
    </w:tblStylePr>
    <w:tblStylePr w:type="lastRow">
      <w:rPr>
        <w:rFonts w:ascii="Arial" w:hAnsi="Arial"/>
        <w:b/>
        <w:color w:val="266777" w:themeColor="accent5" w:themeShade="95"/>
        <w:sz w:val="22"/>
      </w:rPr>
      <w:tcPr>
        <w:shd w:val="clear" w:color="ffffff" w:themeColor="light1" w:fill="ffffff" w:themeFill="light1"/>
        <w:tcBorders>
          <w:top w:val="single" w:color="000000" w:themeColor="accent5" w:themeTint="90" w:sz="4" w:space="0"/>
          <w:left w:val="none"/>
          <w:bottom w:val="none"/>
          <w:right w:val="none"/>
        </w:tcBorders>
      </w:tcPr>
    </w:tblStylePr>
  </w:style>
  <w:style w:type="table" w:styleId="103">
    <w:name w:val="Grid Table 7 Colorful - Accent 6"/>
    <w:basedOn w:val="32"/>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b05307" w:themeColor="accent6"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b05307" w:themeColor="accent6" w:themeShade="95"/>
        <w:sz w:val="22"/>
      </w:rPr>
    </w:tblStylePr>
    <w:tblStylePr w:type="firstCol">
      <w:rPr>
        <w:rFonts w:ascii="Arial" w:hAnsi="Arial"/>
        <w:i/>
        <w:color w:val="b05307" w:themeColor="accent6" w:themeShade="95"/>
        <w:sz w:val="22"/>
      </w:rPr>
      <w:pPr>
        <w:jc w:val="right"/>
      </w:pPr>
      <w:tcPr>
        <w:shd w:color="ffffff"/>
        <w:tcBorders>
          <w:top w:val="none"/>
          <w:left w:val="none"/>
          <w:bottom w:val="none"/>
          <w:right w:val="single" w:color="000000" w:themeColor="accent6" w:themeTint="90" w:sz="4" w:space="0"/>
        </w:tcBorders>
      </w:tcPr>
    </w:tblStylePr>
    <w:tblStylePr w:type="firstRow">
      <w:rPr>
        <w:rFonts w:ascii="Arial" w:hAnsi="Arial"/>
        <w:b/>
        <w:color w:val="b05307" w:themeColor="accent6" w:themeShade="95"/>
        <w:sz w:val="22"/>
      </w:r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05307" w:themeColor="accent6" w:themeShade="95"/>
        <w:sz w:val="22"/>
      </w:rPr>
      <w:tcPr>
        <w:shd w:color="ffffff"/>
        <w:tcBorders>
          <w:top w:val="none"/>
          <w:left w:val="single" w:color="000000" w:themeColor="accent6" w:themeTint="90" w:sz="4" w:space="0"/>
          <w:bottom w:val="none"/>
          <w:right w:val="none"/>
        </w:tcBorders>
      </w:tcPr>
    </w:tblStylePr>
    <w:tblStylePr w:type="lastRow">
      <w:rPr>
        <w:rFonts w:ascii="Arial" w:hAnsi="Arial"/>
        <w:b/>
        <w:color w:val="b05307" w:themeColor="accent6" w:themeShade="95"/>
        <w:sz w:val="22"/>
      </w:rPr>
      <w:tcPr>
        <w:shd w:val="clear" w:color="ffffff" w:themeColor="light1" w:fill="ffffff" w:themeFill="light1"/>
        <w:tcBorders>
          <w:top w:val="single" w:color="000000" w:themeColor="accent6" w:themeTint="90" w:sz="4" w:space="0"/>
          <w:left w:val="none"/>
          <w:bottom w:val="none"/>
          <w:right w:val="none"/>
        </w:tcBorders>
      </w:tcPr>
    </w:tblStylePr>
  </w:style>
  <w:style w:type="table" w:styleId="104">
    <w:name w:val="List Table 1 Light"/>
    <w:basedOn w:val="32"/>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105">
    <w:name w:val="List Table 1 Light - Accent 1"/>
    <w:basedOn w:val="32"/>
    <w:uiPriority w:val="99"/>
    <w:pPr>
      <w:spacing w:after="0" w:line="240" w:lineRule="auto"/>
    </w:pPr>
    <w:tblPr>
      <w:tblStyleRowBandSize w:val="1"/>
      <w:tblStyleColBandSize w:val="1"/>
      <w:tblInd w:w="0" w:type="dxa"/>
    </w:tblPr>
    <w:tblStylePr w:type="band1Horz">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106">
    <w:name w:val="List Table 1 Light - Accent 2"/>
    <w:basedOn w:val="32"/>
    <w:uiPriority w:val="99"/>
    <w:pPr>
      <w:spacing w:after="0" w:line="240" w:lineRule="auto"/>
    </w:pPr>
    <w:tblPr>
      <w:tblStyleRowBandSize w:val="1"/>
      <w:tblStyleColBandSize w:val="1"/>
      <w:tblInd w:w="0" w:type="dxa"/>
    </w:tblPr>
    <w:tblStylePr w:type="band1Horz">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107">
    <w:name w:val="List Table 1 Light - Accent 3"/>
    <w:basedOn w:val="32"/>
    <w:uiPriority w:val="99"/>
    <w:pPr>
      <w:spacing w:after="0" w:line="240" w:lineRule="auto"/>
    </w:pPr>
    <w:tblPr>
      <w:tblStyleRowBandSize w:val="1"/>
      <w:tblStyleColBandSize w:val="1"/>
      <w:tblInd w:w="0" w:type="dxa"/>
    </w:tblPr>
    <w:tblStylePr w:type="band1Horz">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108">
    <w:name w:val="List Table 1 Light - Accent 4"/>
    <w:basedOn w:val="32"/>
    <w:uiPriority w:val="99"/>
    <w:pPr>
      <w:spacing w:after="0" w:line="240" w:lineRule="auto"/>
    </w:pPr>
    <w:tblPr>
      <w:tblStyleRowBandSize w:val="1"/>
      <w:tblStyleColBandSize w:val="1"/>
      <w:tblInd w:w="0" w:type="dxa"/>
    </w:tblPr>
    <w:tblStylePr w:type="band1Horz">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109">
    <w:name w:val="List Table 1 Light - Accent 5"/>
    <w:basedOn w:val="32"/>
    <w:uiPriority w:val="99"/>
    <w:pPr>
      <w:spacing w:after="0" w:line="240" w:lineRule="auto"/>
    </w:pPr>
    <w:tblPr>
      <w:tblStyleRowBandSize w:val="1"/>
      <w:tblStyleColBandSize w:val="1"/>
      <w:tblInd w:w="0" w:type="dxa"/>
    </w:tblPr>
    <w:tblStylePr w:type="band1Horz">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110">
    <w:name w:val="List Table 1 Light - Accent 6"/>
    <w:basedOn w:val="32"/>
    <w:uiPriority w:val="99"/>
    <w:pPr>
      <w:spacing w:after="0" w:line="240" w:lineRule="auto"/>
    </w:pPr>
    <w:tblPr>
      <w:tblStyleRowBandSize w:val="1"/>
      <w:tblStyleColBandSize w:val="1"/>
      <w:tblInd w:w="0" w:type="dxa"/>
    </w:tblPr>
    <w:tblStylePr w:type="band1Horz">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111">
    <w:name w:val="List Table 2"/>
    <w:basedOn w:val="32"/>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112">
    <w:name w:val="List Table 2 - Accent 1"/>
    <w:basedOn w:val="32"/>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113">
    <w:name w:val="List Table 2 - Accent 2"/>
    <w:basedOn w:val="32"/>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114">
    <w:name w:val="List Table 2 - Accent 3"/>
    <w:basedOn w:val="32"/>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115">
    <w:name w:val="List Table 2 - Accent 4"/>
    <w:basedOn w:val="32"/>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116">
    <w:name w:val="List Table 2 - Accent 5"/>
    <w:basedOn w:val="32"/>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117">
    <w:name w:val="List Table 2 - Accent 6"/>
    <w:basedOn w:val="32"/>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118">
    <w:name w:val="List Table 3"/>
    <w:basedOn w:val="32"/>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19">
    <w:name w:val="List Table 3 - Accent 1"/>
    <w:basedOn w:val="32"/>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120">
    <w:name w:val="List Table 3 - Accent 2"/>
    <w:basedOn w:val="32"/>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Pr>
    </w:tblStylePr>
    <w:tblStylePr w:type="lastCol">
      <w:rPr>
        <w:b/>
        <w:color w:val="404040"/>
      </w:rPr>
    </w:tblStylePr>
    <w:tblStylePr w:type="lastRow">
      <w:rPr>
        <w:b/>
        <w:color w:val="404040"/>
      </w:rPr>
    </w:tblStylePr>
  </w:style>
  <w:style w:type="table" w:styleId="121">
    <w:name w:val="List Table 3 - Accent 3"/>
    <w:basedOn w:val="32"/>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3d69b" w:themeFill="accent3" w:themeFillTint="98"/>
      </w:tcPr>
    </w:tblStylePr>
    <w:tblStylePr w:type="lastCol">
      <w:rPr>
        <w:b/>
        <w:color w:val="404040"/>
      </w:rPr>
    </w:tblStylePr>
    <w:tblStylePr w:type="lastRow">
      <w:rPr>
        <w:b/>
        <w:color w:val="404040"/>
      </w:rPr>
    </w:tblStylePr>
  </w:style>
  <w:style w:type="table" w:styleId="122">
    <w:name w:val="List Table 3 - Accent 4"/>
    <w:basedOn w:val="32"/>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Pr>
    </w:tblStylePr>
    <w:tblStylePr w:type="lastCol">
      <w:rPr>
        <w:b/>
        <w:color w:val="404040"/>
      </w:rPr>
    </w:tblStylePr>
    <w:tblStylePr w:type="lastRow">
      <w:rPr>
        <w:b/>
        <w:color w:val="404040"/>
      </w:rPr>
    </w:tblStylePr>
  </w:style>
  <w:style w:type="table" w:styleId="123">
    <w:name w:val="List Table 3 - Accent 5"/>
    <w:basedOn w:val="32"/>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91cddc" w:themeFill="accent5" w:themeFillTint="9A"/>
      </w:tcPr>
    </w:tblStylePr>
    <w:tblStylePr w:type="lastCol">
      <w:rPr>
        <w:b/>
        <w:color w:val="404040"/>
      </w:rPr>
    </w:tblStylePr>
    <w:tblStylePr w:type="lastRow">
      <w:rPr>
        <w:b/>
        <w:color w:val="404040"/>
      </w:rPr>
    </w:tblStylePr>
  </w:style>
  <w:style w:type="table" w:styleId="124">
    <w:name w:val="List Table 3 - Accent 6"/>
    <w:basedOn w:val="32"/>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f9bf90" w:themeFill="accent6" w:themeFillTint="98"/>
      </w:tcPr>
    </w:tblStylePr>
    <w:tblStylePr w:type="lastCol">
      <w:rPr>
        <w:b/>
        <w:color w:val="404040"/>
      </w:rPr>
    </w:tblStylePr>
    <w:tblStylePr w:type="lastRow">
      <w:rPr>
        <w:b/>
        <w:color w:val="404040"/>
      </w:rPr>
    </w:tblStylePr>
  </w:style>
  <w:style w:type="table" w:styleId="125">
    <w:name w:val="List Table 4"/>
    <w:basedOn w:val="32"/>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26">
    <w:name w:val="List Table 4 - Accent 1"/>
    <w:basedOn w:val="32"/>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127">
    <w:name w:val="List Table 4 - Accent 2"/>
    <w:basedOn w:val="32"/>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c0504d" w:themeFill="accent2"/>
      </w:tcPr>
    </w:tblStylePr>
    <w:tblStylePr w:type="lastCol">
      <w:rPr>
        <w:b/>
        <w:color w:val="404040"/>
      </w:rPr>
    </w:tblStylePr>
    <w:tblStylePr w:type="lastRow">
      <w:rPr>
        <w:b/>
        <w:color w:val="404040"/>
      </w:rPr>
    </w:tblStylePr>
  </w:style>
  <w:style w:type="table" w:styleId="128">
    <w:name w:val="List Table 4 - Accent 3"/>
    <w:basedOn w:val="32"/>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9bbb59" w:themeFill="accent3"/>
      </w:tcPr>
    </w:tblStylePr>
    <w:tblStylePr w:type="lastCol">
      <w:rPr>
        <w:b/>
        <w:color w:val="404040"/>
      </w:rPr>
    </w:tblStylePr>
    <w:tblStylePr w:type="lastRow">
      <w:rPr>
        <w:b/>
        <w:color w:val="404040"/>
      </w:rPr>
    </w:tblStylePr>
  </w:style>
  <w:style w:type="table" w:styleId="129">
    <w:name w:val="List Table 4 - Accent 4"/>
    <w:basedOn w:val="32"/>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8064a2" w:themeFill="accent4"/>
      </w:tcPr>
    </w:tblStylePr>
    <w:tblStylePr w:type="lastCol">
      <w:rPr>
        <w:b/>
        <w:color w:val="404040"/>
      </w:rPr>
    </w:tblStylePr>
    <w:tblStylePr w:type="lastRow">
      <w:rPr>
        <w:b/>
        <w:color w:val="404040"/>
      </w:rPr>
    </w:tblStylePr>
  </w:style>
  <w:style w:type="table" w:styleId="130">
    <w:name w:val="List Table 4 - Accent 5"/>
    <w:basedOn w:val="32"/>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4bacc6" w:themeFill="accent5"/>
      </w:tcPr>
    </w:tblStylePr>
    <w:tblStylePr w:type="lastCol">
      <w:rPr>
        <w:b/>
        <w:color w:val="404040"/>
      </w:rPr>
    </w:tblStylePr>
    <w:tblStylePr w:type="lastRow">
      <w:rPr>
        <w:b/>
        <w:color w:val="404040"/>
      </w:rPr>
    </w:tblStylePr>
  </w:style>
  <w:style w:type="table" w:styleId="131">
    <w:name w:val="List Table 4 - Accent 6"/>
    <w:basedOn w:val="32"/>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f79646" w:themeFill="accent6"/>
      </w:tcPr>
    </w:tblStylePr>
    <w:tblStylePr w:type="lastCol">
      <w:rPr>
        <w:b/>
        <w:color w:val="404040"/>
      </w:rPr>
    </w:tblStylePr>
    <w:tblStylePr w:type="lastRow">
      <w:rPr>
        <w:b/>
        <w:color w:val="404040"/>
      </w:rPr>
    </w:tblStylePr>
  </w:style>
  <w:style w:type="table" w:styleId="132">
    <w:name w:val="List Table 5 Dark"/>
    <w:basedOn w:val="32"/>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3">
    <w:name w:val="List Table 5 Dark - Accent 1"/>
    <w:basedOn w:val="32"/>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blStylePr w:type="band1Horz">
      <w:tcPr>
        <w:shd w:val="clear" w:color="ffffff" w:themeColor="accent1" w:fill="4f81bd" w:themeFill="accent1"/>
        <w:tcBorders>
          <w:top w:val="single" w:color="000000" w:themeColor="light1" w:sz="4" w:space="0"/>
          <w:bottom w:val="single" w:color="000000" w:themeColor="light1" w:sz="4" w:space="0"/>
        </w:tcBorders>
      </w:tcPr>
    </w:tblStylePr>
    <w:tblStylePr w:type="band1Vert">
      <w:tcPr>
        <w:shd w:val="clear" w:color="ffffff" w:themeColor="accent1" w:fill="4f81bd" w:themeFill="accent1"/>
        <w:tcBorders>
          <w:left w:val="single" w:color="000000" w:themeColor="light1" w:sz="4" w:space="0"/>
          <w:right w:val="single" w:color="000000" w:themeColor="light1" w:sz="4" w:space="0"/>
        </w:tcBorders>
      </w:tcPr>
    </w:tblStylePr>
    <w:tblStylePr w:type="band2Horz">
      <w:tcPr>
        <w:shd w:val="clear" w:color="ffffff" w:themeColor="accent1" w:fill="4f81bd"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4f81bd"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4">
    <w:name w:val="List Table 5 Dark - Accent 2"/>
    <w:basedOn w:val="32"/>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99694" w:themeFill="accent2" w:themeFillTint="97"/>
    </w:tblPr>
    <w:tblStylePr w:type="band1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d99694"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d99694"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5">
    <w:name w:val="List Table 5 Dark - Accent 3"/>
    <w:basedOn w:val="32"/>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b" w:themeFill="accent3" w:themeFillTint="98"/>
    </w:tblPr>
    <w:tblStylePr w:type="band1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3d69b"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3d69b"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6">
    <w:name w:val="List Table 5 Dark - Accent 4"/>
    <w:basedOn w:val="32"/>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6" w:themeFill="accent4" w:themeFillTint="9A"/>
    </w:tblPr>
    <w:tblStylePr w:type="band1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b2a1c6"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b2a1c6"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7">
    <w:name w:val="List Table 5 Dark - Accent 5"/>
    <w:basedOn w:val="32"/>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1cddc" w:themeFill="accent5" w:themeFillTint="9A"/>
    </w:tblPr>
    <w:tblStylePr w:type="band1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91cddc"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91cddc"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8">
    <w:name w:val="List Table 5 Dark - Accent 6"/>
    <w:basedOn w:val="32"/>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9bf90" w:themeFill="accent6" w:themeFillTint="98"/>
    </w:tblPr>
    <w:tblStylePr w:type="band1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f9bf90"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f9bf90"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9">
    <w:name w:val="List Table 6 Colorful"/>
    <w:basedOn w:val="32"/>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140">
    <w:name w:val="List Table 6 Colorful - Accent 1"/>
    <w:basedOn w:val="32"/>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404040"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themeColor="accent1" w:sz="4" w:space="0"/>
        </w:tcBorders>
      </w:tcPr>
    </w:tblStylePr>
    <w:tblStylePr w:type="lastCol">
      <w:rPr>
        <w:b/>
        <w:color w:val="2a4b71" w:themeColor="accent1" w:themeShade="95"/>
      </w:rPr>
    </w:tblStylePr>
    <w:tblStylePr w:type="lastRow">
      <w:rPr>
        <w:b/>
        <w:color w:val="2a4b71" w:themeColor="accent1" w:themeShade="95"/>
      </w:rPr>
      <w:tcPr>
        <w:tcBorders>
          <w:top w:val="single" w:color="000000" w:themeColor="accent1" w:sz="4" w:space="0"/>
        </w:tcBorders>
      </w:tcPr>
    </w:tblStylePr>
  </w:style>
  <w:style w:type="table" w:styleId="141">
    <w:name w:val="List Table 6 Colorful - Accent 2"/>
    <w:basedOn w:val="32"/>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4" w:space="0"/>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themeColor="accent2" w:themeTint="97" w:sz="4" w:space="0"/>
        </w:tcBorders>
      </w:tcPr>
    </w:tblStylePr>
  </w:style>
  <w:style w:type="table" w:styleId="142">
    <w:name w:val="List Table 6 Colorful - Accent 3"/>
    <w:basedOn w:val="32"/>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404040"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themeColor="accent3" w:themeTint="98" w:sz="4" w:space="0"/>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themeColor="accent3" w:themeTint="98" w:sz="4" w:space="0"/>
        </w:tcBorders>
      </w:tcPr>
    </w:tblStylePr>
  </w:style>
  <w:style w:type="table" w:styleId="143">
    <w:name w:val="List Table 6 Colorful - Accent 4"/>
    <w:basedOn w:val="32"/>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4" w:space="0"/>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themeColor="accent4" w:themeTint="9A" w:sz="4" w:space="0"/>
        </w:tcBorders>
      </w:tcPr>
    </w:tblStylePr>
  </w:style>
  <w:style w:type="table" w:styleId="144">
    <w:name w:val="List Table 6 Colorful - Accent 5"/>
    <w:basedOn w:val="32"/>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40404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themeColor="accent5" w:themeTint="9A" w:sz="4" w:space="0"/>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themeColor="accent5" w:themeTint="9A" w:sz="4" w:space="0"/>
        </w:tcBorders>
      </w:tcPr>
    </w:tblStylePr>
  </w:style>
  <w:style w:type="table" w:styleId="145">
    <w:name w:val="List Table 6 Colorful - Accent 6"/>
    <w:basedOn w:val="32"/>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404040"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themeColor="accent6" w:themeTint="98" w:sz="4" w:space="0"/>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themeColor="accent6" w:themeTint="98" w:sz="4" w:space="0"/>
        </w:tcBorders>
      </w:tcPr>
    </w:tblStylePr>
  </w:style>
  <w:style w:type="table" w:styleId="146">
    <w:name w:val="List Table 7 Colorful"/>
    <w:basedOn w:val="32"/>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tblStylePr w:type="wholeTable">
      <w:rPr>
        <w:rFonts w:ascii="Arial" w:hAnsi="Arial"/>
        <w:color w:val="4a4a4a" w:themeColor="text1" w:themeTint="80" w:themeShade="95"/>
        <w:sz w:val="22"/>
      </w:rPr>
    </w:tblStylePr>
  </w:style>
  <w:style w:type="table" w:styleId="147">
    <w:name w:val="List Table 7 Colorful - Accent 1"/>
    <w:basedOn w:val="32"/>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a4b71"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2a4b71" w:themeColor="accent1" w:themeShade="95"/>
        <w:sz w:val="22"/>
      </w:rPr>
    </w:tblStylePr>
    <w:tblStylePr w:type="firstCol">
      <w:rPr>
        <w:rFonts w:ascii="Arial" w:hAnsi="Arial"/>
        <w:i/>
        <w:color w:val="2a4b71" w:themeColor="accent1" w:themeShade="95"/>
        <w:sz w:val="22"/>
      </w:rPr>
      <w:pPr>
        <w:jc w:val="right"/>
      </w:pPr>
      <w:tcPr>
        <w:shd w:color="ffffff"/>
        <w:tcBorders>
          <w:top w:val="none"/>
          <w:left w:val="none"/>
          <w:bottom w:val="none"/>
          <w:right w:val="single" w:color="000000" w:themeColor="accent1" w:sz="4" w:space="0"/>
        </w:tcBorders>
      </w:tcPr>
    </w:tblStylePr>
    <w:tblStylePr w:type="firstRow">
      <w:rPr>
        <w:rFonts w:ascii="Arial" w:hAnsi="Arial"/>
        <w:i/>
        <w:color w:val="2a4b71" w:themeColor="accent1" w:themeShade="95"/>
        <w:sz w:val="22"/>
      </w:r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a4b71" w:themeColor="accent1" w:themeShade="95"/>
        <w:sz w:val="22"/>
      </w:rPr>
      <w:tcPr>
        <w:shd w:color="ffffff"/>
        <w:tcBorders>
          <w:top w:val="none"/>
          <w:left w:val="single" w:color="000000" w:themeColor="accent1" w:sz="4" w:space="0"/>
          <w:bottom w:val="none"/>
          <w:right w:val="none"/>
        </w:tcBorders>
      </w:tcPr>
    </w:tblStylePr>
    <w:tblStylePr w:type="lastRow">
      <w:rPr>
        <w:rFonts w:ascii="Arial" w:hAnsi="Arial"/>
        <w:i/>
        <w:color w:val="2a4b71" w:themeColor="accent1" w:themeShade="95"/>
        <w:sz w:val="22"/>
      </w:rPr>
      <w:tcPr>
        <w:shd w:val="clear" w:color="ffffff" w:themeColor="light1" w:fill="ffffff" w:themeFill="light1"/>
        <w:tcBorders>
          <w:top w:val="single" w:color="000000" w:themeColor="accent1" w:sz="4" w:space="0"/>
          <w:left w:val="none"/>
          <w:bottom w:val="none"/>
          <w:right w:val="none"/>
        </w:tcBorders>
      </w:tcPr>
    </w:tblStylePr>
    <w:tblStylePr w:type="wholeTable">
      <w:rPr>
        <w:rFonts w:ascii="Arial" w:hAnsi="Arial"/>
        <w:color w:val="2a4b71" w:themeColor="accent1" w:themeShade="95"/>
        <w:sz w:val="22"/>
      </w:rPr>
    </w:tblStylePr>
  </w:style>
  <w:style w:type="table" w:styleId="148">
    <w:name w:val="List Table 7 Colorful - Accent 2"/>
    <w:basedOn w:val="32"/>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i/>
        <w:color w:val="9c3a37"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c3a37"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i/>
        <w:color w:val="9c3a37"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tblStylePr w:type="wholeTable">
      <w:rPr>
        <w:rFonts w:ascii="Arial" w:hAnsi="Arial"/>
        <w:color w:val="9c3a37" w:themeColor="accent2" w:themeTint="97" w:themeShade="95"/>
        <w:sz w:val="22"/>
      </w:rPr>
    </w:tblStylePr>
  </w:style>
  <w:style w:type="table" w:styleId="149">
    <w:name w:val="List Table 7 Colorful - Accent 3"/>
    <w:basedOn w:val="32"/>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c983f"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7c983f" w:themeColor="accent3" w:themeTint="98" w:themeShade="95"/>
        <w:sz w:val="22"/>
      </w:rPr>
    </w:tblStylePr>
    <w:tblStylePr w:type="firstCol">
      <w:rPr>
        <w:rFonts w:ascii="Arial" w:hAnsi="Arial"/>
        <w:i/>
        <w:color w:val="7c983f" w:themeColor="accent3" w:themeTint="98" w:themeShade="95"/>
        <w:sz w:val="22"/>
      </w:rPr>
      <w:pPr>
        <w:jc w:val="right"/>
      </w:pPr>
      <w:tcPr>
        <w:shd w:color="ffffff"/>
        <w:tcBorders>
          <w:top w:val="none"/>
          <w:left w:val="none"/>
          <w:bottom w:val="none"/>
          <w:right w:val="single" w:color="000000" w:themeColor="accent3" w:themeTint="98" w:sz="4" w:space="0"/>
        </w:tcBorders>
      </w:tcPr>
    </w:tblStylePr>
    <w:tblStylePr w:type="firstRow">
      <w:rPr>
        <w:rFonts w:ascii="Arial" w:hAnsi="Arial"/>
        <w:i/>
        <w:color w:val="7c983f" w:themeColor="accent3" w:themeTint="98" w:themeShade="95"/>
        <w:sz w:val="22"/>
      </w:r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83f" w:themeColor="accent3" w:themeTint="98" w:themeShade="95"/>
        <w:sz w:val="22"/>
      </w:rPr>
      <w:tcPr>
        <w:shd w:color="ffffff"/>
        <w:tcBorders>
          <w:top w:val="none"/>
          <w:left w:val="single" w:color="000000" w:themeColor="accent3" w:themeTint="98" w:sz="4" w:space="0"/>
          <w:bottom w:val="none"/>
          <w:right w:val="none"/>
        </w:tcBorders>
      </w:tcPr>
    </w:tblStylePr>
    <w:tblStylePr w:type="lastRow">
      <w:rPr>
        <w:rFonts w:ascii="Arial" w:hAnsi="Arial"/>
        <w:i/>
        <w:color w:val="7c983f" w:themeColor="accent3" w:themeTint="98" w:themeShade="95"/>
        <w:sz w:val="22"/>
      </w:rPr>
      <w:tcPr>
        <w:shd w:val="clear" w:color="ffffff" w:themeColor="light1" w:fill="ffffff" w:themeFill="light1"/>
        <w:tcBorders>
          <w:top w:val="single" w:color="000000" w:themeColor="accent3" w:themeTint="98" w:sz="4" w:space="0"/>
          <w:left w:val="none"/>
          <w:bottom w:val="none"/>
          <w:right w:val="none"/>
        </w:tcBorders>
      </w:tcPr>
    </w:tblStylePr>
    <w:tblStylePr w:type="wholeTable">
      <w:rPr>
        <w:rFonts w:ascii="Arial" w:hAnsi="Arial"/>
        <w:color w:val="7c983f" w:themeColor="accent3" w:themeTint="98" w:themeShade="95"/>
        <w:sz w:val="22"/>
      </w:rPr>
    </w:tblStylePr>
  </w:style>
  <w:style w:type="table" w:styleId="150">
    <w:name w:val="List Table 7 Colorful - Accent 4"/>
    <w:basedOn w:val="32"/>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i/>
        <w:color w:val="664f82"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2"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i/>
        <w:color w:val="664f82"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tblStylePr w:type="wholeTable">
      <w:rPr>
        <w:rFonts w:ascii="Arial" w:hAnsi="Arial"/>
        <w:color w:val="664f82" w:themeColor="accent4" w:themeTint="9A" w:themeShade="95"/>
        <w:sz w:val="22"/>
      </w:rPr>
    </w:tblStylePr>
  </w:style>
  <w:style w:type="table" w:styleId="151">
    <w:name w:val="List Table 7 Colorful - Accent 5"/>
    <w:basedOn w:val="32"/>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338aa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338aa0" w:themeColor="accent5" w:themeTint="9A" w:themeShade="95"/>
        <w:sz w:val="22"/>
      </w:rPr>
    </w:tblStylePr>
    <w:tblStylePr w:type="firstCol">
      <w:rPr>
        <w:rFonts w:ascii="Arial" w:hAnsi="Arial"/>
        <w:i/>
        <w:color w:val="338aa0" w:themeColor="accent5" w:themeTint="9A" w:themeShade="95"/>
        <w:sz w:val="22"/>
      </w:rPr>
      <w:pPr>
        <w:jc w:val="right"/>
      </w:pPr>
      <w:tcPr>
        <w:shd w:color="ffffff"/>
        <w:tcBorders>
          <w:top w:val="none"/>
          <w:left w:val="none"/>
          <w:bottom w:val="none"/>
          <w:right w:val="single" w:color="000000" w:themeColor="accent5" w:themeTint="9A" w:sz="4" w:space="0"/>
        </w:tcBorders>
      </w:tcPr>
    </w:tblStylePr>
    <w:tblStylePr w:type="firstRow">
      <w:rPr>
        <w:rFonts w:ascii="Arial" w:hAnsi="Arial"/>
        <w:i/>
        <w:color w:val="338aa0" w:themeColor="accent5" w:themeTint="9A" w:themeShade="95"/>
        <w:sz w:val="22"/>
      </w:r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aa0" w:themeColor="accent5" w:themeTint="9A" w:themeShade="95"/>
        <w:sz w:val="22"/>
      </w:rPr>
      <w:tcPr>
        <w:shd w:color="ffffff"/>
        <w:tcBorders>
          <w:top w:val="none"/>
          <w:left w:val="single" w:color="000000" w:themeColor="accent5" w:themeTint="9A" w:sz="4" w:space="0"/>
          <w:bottom w:val="none"/>
          <w:right w:val="none"/>
        </w:tcBorders>
      </w:tcPr>
    </w:tblStylePr>
    <w:tblStylePr w:type="lastRow">
      <w:rPr>
        <w:rFonts w:ascii="Arial" w:hAnsi="Arial"/>
        <w:i/>
        <w:color w:val="338aa0" w:themeColor="accent5" w:themeTint="9A" w:themeShade="95"/>
        <w:sz w:val="22"/>
      </w:rPr>
      <w:tcPr>
        <w:shd w:val="clear" w:color="ffffff" w:themeColor="light1" w:fill="ffffff" w:themeFill="light1"/>
        <w:tcBorders>
          <w:top w:val="single" w:color="000000" w:themeColor="accent5" w:themeTint="9A" w:sz="4" w:space="0"/>
          <w:left w:val="none"/>
          <w:bottom w:val="none"/>
          <w:right w:val="none"/>
        </w:tcBorders>
      </w:tcPr>
    </w:tblStylePr>
    <w:tblStylePr w:type="wholeTable">
      <w:rPr>
        <w:rFonts w:ascii="Arial" w:hAnsi="Arial"/>
        <w:color w:val="338aa0" w:themeColor="accent5" w:themeTint="9A" w:themeShade="95"/>
        <w:sz w:val="22"/>
      </w:rPr>
    </w:tblStylePr>
  </w:style>
  <w:style w:type="table" w:styleId="152">
    <w:name w:val="List Table 7 Colorful - Accent 6"/>
    <w:basedOn w:val="32"/>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d9680c"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d9680c" w:themeColor="accent6" w:themeTint="98" w:themeShade="95"/>
        <w:sz w:val="22"/>
      </w:rPr>
    </w:tblStylePr>
    <w:tblStylePr w:type="firstCol">
      <w:rPr>
        <w:rFonts w:ascii="Arial" w:hAnsi="Arial"/>
        <w:i/>
        <w:color w:val="d9680c" w:themeColor="accent6" w:themeTint="98" w:themeShade="95"/>
        <w:sz w:val="22"/>
      </w:rPr>
      <w:pPr>
        <w:jc w:val="right"/>
      </w:pPr>
      <w:tcPr>
        <w:shd w:color="ffffff"/>
        <w:tcBorders>
          <w:top w:val="none"/>
          <w:left w:val="none"/>
          <w:bottom w:val="none"/>
          <w:right w:val="single" w:color="000000" w:themeColor="accent6" w:themeTint="98" w:sz="4" w:space="0"/>
        </w:tcBorders>
      </w:tcPr>
    </w:tblStylePr>
    <w:tblStylePr w:type="firstRow">
      <w:rPr>
        <w:rFonts w:ascii="Arial" w:hAnsi="Arial"/>
        <w:i/>
        <w:color w:val="d9680c" w:themeColor="accent6" w:themeTint="98" w:themeShade="95"/>
        <w:sz w:val="22"/>
      </w:r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9680c" w:themeColor="accent6" w:themeTint="98" w:themeShade="95"/>
        <w:sz w:val="22"/>
      </w:rPr>
      <w:tcPr>
        <w:shd w:color="ffffff"/>
        <w:tcBorders>
          <w:top w:val="none"/>
          <w:left w:val="single" w:color="000000" w:themeColor="accent6" w:themeTint="98" w:sz="4" w:space="0"/>
          <w:bottom w:val="none"/>
          <w:right w:val="none"/>
        </w:tcBorders>
      </w:tcPr>
    </w:tblStylePr>
    <w:tblStylePr w:type="lastRow">
      <w:rPr>
        <w:rFonts w:ascii="Arial" w:hAnsi="Arial"/>
        <w:i/>
        <w:color w:val="d9680c" w:themeColor="accent6" w:themeTint="98" w:themeShade="95"/>
        <w:sz w:val="22"/>
      </w:rPr>
      <w:tcPr>
        <w:shd w:val="clear" w:color="ffffff" w:themeColor="light1" w:fill="ffffff" w:themeFill="light1"/>
        <w:tcBorders>
          <w:top w:val="single" w:color="000000" w:themeColor="accent6" w:themeTint="98" w:sz="4" w:space="0"/>
          <w:left w:val="none"/>
          <w:bottom w:val="none"/>
          <w:right w:val="none"/>
        </w:tcBorders>
      </w:tcPr>
    </w:tblStylePr>
    <w:tblStylePr w:type="wholeTable">
      <w:rPr>
        <w:rFonts w:ascii="Arial" w:hAnsi="Arial"/>
        <w:color w:val="d9680c" w:themeColor="accent6" w:themeTint="98" w:themeShade="95"/>
        <w:sz w:val="22"/>
      </w:rPr>
    </w:tblStylePr>
  </w:style>
  <w:style w:type="table" w:styleId="153">
    <w:name w:val="Lined - Accent"/>
    <w:basedOn w:val="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54">
    <w:name w:val="Lined - Accent 1"/>
    <w:basedOn w:val="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155">
    <w:name w:val="Lined - Accent 2"/>
    <w:basedOn w:val="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156">
    <w:name w:val="Lined - Accent 3"/>
    <w:basedOn w:val="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157">
    <w:name w:val="Lined - Accent 4"/>
    <w:basedOn w:val="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158">
    <w:name w:val="Lined - Accent 5"/>
    <w:basedOn w:val="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159">
    <w:name w:val="Lined - Accent 6"/>
    <w:basedOn w:val="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160">
    <w:name w:val="Bordered &amp; Lined - Accent"/>
    <w:basedOn w:val="32"/>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61">
    <w:name w:val="Bordered &amp; Lined - Accent 1"/>
    <w:basedOn w:val="32"/>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162">
    <w:name w:val="Bordered &amp; Lined - Accent 2"/>
    <w:basedOn w:val="32"/>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163">
    <w:name w:val="Bordered &amp; Lined - Accent 3"/>
    <w:basedOn w:val="32"/>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164">
    <w:name w:val="Bordered &amp; Lined - Accent 4"/>
    <w:basedOn w:val="32"/>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165">
    <w:name w:val="Bordered &amp; Lined - Accent 5"/>
    <w:basedOn w:val="32"/>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166">
    <w:name w:val="Bordered &amp; Lined - Accent 6"/>
    <w:basedOn w:val="32"/>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167">
    <w:name w:val="Bordered"/>
    <w:basedOn w:val="32"/>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168">
    <w:name w:val="Bordered - Accent 1"/>
    <w:basedOn w:val="32"/>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169">
    <w:name w:val="Bordered - Accent 2"/>
    <w:basedOn w:val="32"/>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170">
    <w:name w:val="Bordered - Accent 3"/>
    <w:basedOn w:val="32"/>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171">
    <w:name w:val="Bordered - Accent 4"/>
    <w:basedOn w:val="32"/>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172">
    <w:name w:val="Bordered - Accent 5"/>
    <w:basedOn w:val="32"/>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173">
    <w:name w:val="Bordered - Accent 6"/>
    <w:basedOn w:val="32"/>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character" w:styleId="174">
    <w:name w:val="Hyperlink"/>
    <w:uiPriority w:val="99"/>
    <w:unhideWhenUsed/>
    <w:rPr>
      <w:color w:val="0000ff" w:themeColor="hyperlink"/>
      <w:u w:val="single"/>
    </w:rPr>
  </w:style>
  <w:style w:type="paragraph" w:styleId="175">
    <w:name w:val="footnote text"/>
    <w:basedOn w:val="1115"/>
    <w:link w:val="176"/>
    <w:uiPriority w:val="99"/>
    <w:semiHidden/>
    <w:unhideWhenUsed/>
    <w:pPr>
      <w:spacing w:after="40" w:line="240" w:lineRule="auto"/>
    </w:pPr>
    <w:rPr>
      <w:sz w:val="18"/>
    </w:rPr>
  </w:style>
  <w:style w:type="character" w:styleId="176">
    <w:name w:val="Footnote Text Char"/>
    <w:link w:val="175"/>
    <w:uiPriority w:val="99"/>
    <w:rPr>
      <w:sz w:val="18"/>
    </w:rPr>
  </w:style>
  <w:style w:type="character" w:styleId="177">
    <w:name w:val="footnote reference"/>
    <w:basedOn w:val="11"/>
    <w:uiPriority w:val="99"/>
    <w:unhideWhenUsed/>
    <w:rPr>
      <w:vertAlign w:val="superscript"/>
    </w:rPr>
  </w:style>
  <w:style w:type="paragraph" w:styleId="178">
    <w:name w:val="endnote text"/>
    <w:basedOn w:val="1115"/>
    <w:link w:val="179"/>
    <w:uiPriority w:val="99"/>
    <w:semiHidden/>
    <w:unhideWhenUsed/>
    <w:pPr>
      <w:spacing w:after="0" w:line="240" w:lineRule="auto"/>
    </w:pPr>
    <w:rPr>
      <w:sz w:val="20"/>
    </w:rPr>
  </w:style>
  <w:style w:type="character" w:styleId="179">
    <w:name w:val="Endnote Text Char"/>
    <w:link w:val="178"/>
    <w:uiPriority w:val="99"/>
    <w:rPr>
      <w:sz w:val="20"/>
    </w:rPr>
  </w:style>
  <w:style w:type="character" w:styleId="180">
    <w:name w:val="endnote reference"/>
    <w:basedOn w:val="11"/>
    <w:uiPriority w:val="99"/>
    <w:semiHidden/>
    <w:unhideWhenUsed/>
    <w:rPr>
      <w:vertAlign w:val="superscript"/>
    </w:rPr>
  </w:style>
  <w:style w:type="paragraph" w:styleId="181">
    <w:name w:val="toc 1"/>
    <w:basedOn w:val="1115"/>
    <w:next w:val="1115"/>
    <w:uiPriority w:val="39"/>
    <w:unhideWhenUsed/>
    <w:pPr>
      <w:ind w:left="0" w:right="0" w:firstLine="0"/>
      <w:spacing w:after="57"/>
    </w:pPr>
  </w:style>
  <w:style w:type="paragraph" w:styleId="182">
    <w:name w:val="toc 2"/>
    <w:basedOn w:val="1115"/>
    <w:next w:val="1115"/>
    <w:uiPriority w:val="39"/>
    <w:unhideWhenUsed/>
    <w:pPr>
      <w:ind w:left="283" w:right="0" w:firstLine="0"/>
      <w:spacing w:after="57"/>
    </w:pPr>
  </w:style>
  <w:style w:type="paragraph" w:styleId="183">
    <w:name w:val="toc 3"/>
    <w:basedOn w:val="1115"/>
    <w:next w:val="1115"/>
    <w:uiPriority w:val="39"/>
    <w:unhideWhenUsed/>
    <w:pPr>
      <w:ind w:left="567" w:right="0" w:firstLine="0"/>
      <w:spacing w:after="57"/>
    </w:pPr>
  </w:style>
  <w:style w:type="paragraph" w:styleId="184">
    <w:name w:val="toc 4"/>
    <w:basedOn w:val="1115"/>
    <w:next w:val="1115"/>
    <w:uiPriority w:val="39"/>
    <w:unhideWhenUsed/>
    <w:pPr>
      <w:ind w:left="850" w:right="0" w:firstLine="0"/>
      <w:spacing w:after="57"/>
    </w:pPr>
  </w:style>
  <w:style w:type="paragraph" w:styleId="185">
    <w:name w:val="toc 5"/>
    <w:basedOn w:val="1115"/>
    <w:next w:val="1115"/>
    <w:uiPriority w:val="39"/>
    <w:unhideWhenUsed/>
    <w:pPr>
      <w:ind w:left="1134" w:right="0" w:firstLine="0"/>
      <w:spacing w:after="57"/>
    </w:pPr>
  </w:style>
  <w:style w:type="paragraph" w:styleId="186">
    <w:name w:val="toc 6"/>
    <w:basedOn w:val="1115"/>
    <w:next w:val="1115"/>
    <w:uiPriority w:val="39"/>
    <w:unhideWhenUsed/>
    <w:pPr>
      <w:ind w:left="1417" w:right="0" w:firstLine="0"/>
      <w:spacing w:after="57"/>
    </w:pPr>
  </w:style>
  <w:style w:type="paragraph" w:styleId="187">
    <w:name w:val="toc 7"/>
    <w:basedOn w:val="1115"/>
    <w:next w:val="1115"/>
    <w:uiPriority w:val="39"/>
    <w:unhideWhenUsed/>
    <w:pPr>
      <w:ind w:left="1701" w:right="0" w:firstLine="0"/>
      <w:spacing w:after="57"/>
    </w:pPr>
  </w:style>
  <w:style w:type="paragraph" w:styleId="188">
    <w:name w:val="toc 8"/>
    <w:basedOn w:val="1115"/>
    <w:next w:val="1115"/>
    <w:uiPriority w:val="39"/>
    <w:unhideWhenUsed/>
    <w:pPr>
      <w:ind w:left="1984" w:right="0" w:firstLine="0"/>
      <w:spacing w:after="57"/>
    </w:pPr>
  </w:style>
  <w:style w:type="paragraph" w:styleId="189">
    <w:name w:val="toc 9"/>
    <w:basedOn w:val="1115"/>
    <w:next w:val="1115"/>
    <w:uiPriority w:val="39"/>
    <w:unhideWhenUsed/>
    <w:pPr>
      <w:ind w:left="2268" w:right="0" w:firstLine="0"/>
      <w:spacing w:after="57"/>
    </w:pPr>
  </w:style>
  <w:style w:type="paragraph" w:styleId="190">
    <w:name w:val="TOC Heading"/>
    <w:uiPriority w:val="39"/>
    <w:unhideWhenUsed/>
  </w:style>
  <w:style w:type="paragraph" w:styleId="191">
    <w:name w:val="table of figures"/>
    <w:basedOn w:val="1115"/>
    <w:next w:val="1115"/>
    <w:uiPriority w:val="99"/>
    <w:unhideWhenUsed/>
    <w:pPr>
      <w:spacing w:after="0" w:afterAutospacing="0"/>
    </w:pPr>
  </w:style>
  <w:style w:type="paragraph" w:styleId="1115" w:default="1">
    <w:name w:val="Normal"/>
    <w:next w:val="1115"/>
    <w:link w:val="1115"/>
    <w:qFormat/>
    <w:rPr>
      <w:sz w:val="24"/>
      <w:szCs w:val="24"/>
      <w:lang w:val="ru-RU" w:eastAsia="ru-RU" w:bidi="ar-SA"/>
    </w:rPr>
  </w:style>
  <w:style w:type="paragraph" w:styleId="1116">
    <w:name w:val="Заголовок 1"/>
    <w:basedOn w:val="1115"/>
    <w:next w:val="1116"/>
    <w:link w:val="1123"/>
    <w:uiPriority w:val="9"/>
    <w:qFormat/>
    <w:pPr>
      <w:spacing w:before="100" w:beforeAutospacing="1" w:after="100" w:afterAutospacing="1"/>
      <w:outlineLvl w:val="0"/>
    </w:pPr>
    <w:rPr>
      <w:b/>
      <w:bCs/>
      <w:sz w:val="48"/>
      <w:szCs w:val="48"/>
    </w:rPr>
  </w:style>
  <w:style w:type="paragraph" w:styleId="1117">
    <w:name w:val="Заголовок 2"/>
    <w:basedOn w:val="1115"/>
    <w:next w:val="1115"/>
    <w:link w:val="1124"/>
    <w:semiHidden/>
    <w:unhideWhenUsed/>
    <w:qFormat/>
    <w:pPr>
      <w:keepLines/>
      <w:keepNext/>
      <w:spacing w:before="200"/>
      <w:outlineLvl w:val="1"/>
    </w:pPr>
    <w:rPr>
      <w:rFonts w:ascii="Cambria" w:hAnsi="Cambria" w:eastAsia="Times New Roman" w:cs="Times New Roman"/>
      <w:b/>
      <w:bCs/>
      <w:color w:val="4f81bd"/>
      <w:sz w:val="26"/>
      <w:szCs w:val="26"/>
    </w:rPr>
  </w:style>
  <w:style w:type="paragraph" w:styleId="1118">
    <w:name w:val="Заголовок 3"/>
    <w:basedOn w:val="1115"/>
    <w:next w:val="1115"/>
    <w:link w:val="1156"/>
    <w:unhideWhenUsed/>
    <w:qFormat/>
    <w:pPr>
      <w:keepNext/>
      <w:spacing w:before="240" w:after="60"/>
      <w:outlineLvl w:val="2"/>
    </w:pPr>
    <w:rPr>
      <w:rFonts w:ascii="Cambria" w:hAnsi="Cambria"/>
      <w:b/>
      <w:bCs/>
      <w:sz w:val="26"/>
      <w:szCs w:val="26"/>
      <w:lang w:val="en-US" w:eastAsia="en-US"/>
    </w:rPr>
  </w:style>
  <w:style w:type="paragraph" w:styleId="1119">
    <w:name w:val="Заголовок 4"/>
    <w:basedOn w:val="1115"/>
    <w:next w:val="1115"/>
    <w:link w:val="1153"/>
    <w:semiHidden/>
    <w:unhideWhenUsed/>
    <w:qFormat/>
    <w:pPr>
      <w:keepNext/>
      <w:spacing w:before="240" w:after="60"/>
      <w:outlineLvl w:val="3"/>
    </w:pPr>
    <w:rPr>
      <w:rFonts w:ascii="Calibri" w:hAnsi="Calibri" w:eastAsia="Times New Roman" w:cs="Times New Roman"/>
      <w:b/>
      <w:bCs/>
      <w:sz w:val="28"/>
      <w:szCs w:val="28"/>
    </w:rPr>
  </w:style>
  <w:style w:type="character" w:styleId="1120">
    <w:name w:val="Основной шрифт абзаца"/>
    <w:next w:val="1120"/>
    <w:link w:val="1115"/>
    <w:uiPriority w:val="1"/>
    <w:unhideWhenUsed/>
  </w:style>
  <w:style w:type="table" w:styleId="1121">
    <w:name w:val="Обычная таблица"/>
    <w:next w:val="1121"/>
    <w:link w:val="1115"/>
    <w:uiPriority w:val="99"/>
    <w:semiHidden/>
    <w:unhideWhenUsed/>
    <w:qFormat/>
    <w:tblPr/>
  </w:style>
  <w:style w:type="numbering" w:styleId="1122">
    <w:name w:val="Нет списка"/>
    <w:next w:val="1122"/>
    <w:link w:val="1115"/>
    <w:uiPriority w:val="99"/>
    <w:semiHidden/>
    <w:unhideWhenUsed/>
  </w:style>
  <w:style w:type="character" w:styleId="1123">
    <w:name w:val="Заголовок 1 Знак"/>
    <w:next w:val="1123"/>
    <w:link w:val="1116"/>
    <w:uiPriority w:val="9"/>
    <w:rPr>
      <w:b/>
      <w:bCs/>
      <w:sz w:val="48"/>
      <w:szCs w:val="48"/>
    </w:rPr>
  </w:style>
  <w:style w:type="character" w:styleId="1124">
    <w:name w:val="Заголовок 2 Знак"/>
    <w:next w:val="1124"/>
    <w:link w:val="1117"/>
    <w:semiHidden/>
    <w:rPr>
      <w:rFonts w:ascii="Cambria" w:hAnsi="Cambria" w:eastAsia="Times New Roman" w:cs="Times New Roman"/>
      <w:b/>
      <w:bCs/>
      <w:color w:val="4f81bd"/>
      <w:sz w:val="26"/>
      <w:szCs w:val="26"/>
    </w:rPr>
  </w:style>
  <w:style w:type="paragraph" w:styleId="1125">
    <w:name w:val="Название"/>
    <w:basedOn w:val="1115"/>
    <w:next w:val="1115"/>
    <w:link w:val="1126"/>
    <w:qFormat/>
    <w:pPr>
      <w:contextualSpacing/>
      <w:spacing w:after="300"/>
      <w:pBdr>
        <w:bottom w:val="single" w:color="4F81BD" w:sz="8" w:space="4"/>
      </w:pBdr>
    </w:pPr>
    <w:rPr>
      <w:rFonts w:ascii="Cambria" w:hAnsi="Cambria" w:eastAsia="Times New Roman" w:cs="Times New Roman"/>
      <w:color w:val="17365d"/>
      <w:spacing w:val="5"/>
      <w:sz w:val="52"/>
      <w:szCs w:val="52"/>
    </w:rPr>
  </w:style>
  <w:style w:type="character" w:styleId="1126">
    <w:name w:val="Название Знак"/>
    <w:next w:val="1126"/>
    <w:link w:val="1125"/>
    <w:rPr>
      <w:rFonts w:ascii="Cambria" w:hAnsi="Cambria" w:eastAsia="Times New Roman" w:cs="Times New Roman"/>
      <w:color w:val="17365d"/>
      <w:spacing w:val="5"/>
      <w:sz w:val="52"/>
      <w:szCs w:val="52"/>
    </w:rPr>
  </w:style>
  <w:style w:type="paragraph" w:styleId="1127">
    <w:name w:val="Подзаголовок"/>
    <w:basedOn w:val="1115"/>
    <w:next w:val="1115"/>
    <w:link w:val="1128"/>
    <w:qFormat/>
    <w:pPr>
      <w:numPr>
        <w:ilvl w:val="1"/>
      </w:numPr>
    </w:pPr>
    <w:rPr>
      <w:rFonts w:ascii="Cambria" w:hAnsi="Cambria" w:eastAsia="Times New Roman" w:cs="Times New Roman"/>
      <w:i/>
      <w:iCs/>
      <w:color w:val="4f81bd"/>
      <w:spacing w:val="15"/>
    </w:rPr>
  </w:style>
  <w:style w:type="character" w:styleId="1128">
    <w:name w:val="Подзаголовок Знак"/>
    <w:next w:val="1128"/>
    <w:link w:val="1127"/>
    <w:rPr>
      <w:rFonts w:ascii="Cambria" w:hAnsi="Cambria" w:eastAsia="Times New Roman" w:cs="Times New Roman"/>
      <w:i/>
      <w:iCs/>
      <w:color w:val="4f81bd"/>
      <w:spacing w:val="15"/>
      <w:sz w:val="24"/>
      <w:szCs w:val="24"/>
    </w:rPr>
  </w:style>
  <w:style w:type="character" w:styleId="1129">
    <w:name w:val="Выделение"/>
    <w:next w:val="1129"/>
    <w:link w:val="1115"/>
    <w:uiPriority w:val="20"/>
    <w:qFormat/>
    <w:rPr>
      <w:i/>
      <w:iCs/>
    </w:rPr>
  </w:style>
  <w:style w:type="paragraph" w:styleId="1130">
    <w:name w:val="Абзац списка"/>
    <w:basedOn w:val="1115"/>
    <w:next w:val="1130"/>
    <w:link w:val="1115"/>
    <w:qFormat/>
    <w:pPr>
      <w:contextualSpacing/>
      <w:ind w:left="720"/>
    </w:pPr>
  </w:style>
  <w:style w:type="character" w:styleId="1131">
    <w:name w:val="selc"/>
    <w:basedOn w:val="1120"/>
    <w:next w:val="1131"/>
    <w:link w:val="1115"/>
  </w:style>
  <w:style w:type="character" w:styleId="1132">
    <w:name w:val="apple-converted-space"/>
    <w:basedOn w:val="1120"/>
    <w:next w:val="1132"/>
    <w:link w:val="1115"/>
  </w:style>
  <w:style w:type="character" w:styleId="1133">
    <w:name w:val="Знак сноски"/>
    <w:next w:val="1133"/>
    <w:link w:val="1115"/>
    <w:uiPriority w:val="99"/>
    <w:rPr>
      <w:vertAlign w:val="superscript"/>
    </w:rPr>
  </w:style>
  <w:style w:type="paragraph" w:styleId="1134">
    <w:name w:val="Обычный (веб),Обычный (Web)"/>
    <w:basedOn w:val="1115"/>
    <w:next w:val="1134"/>
    <w:link w:val="1141"/>
    <w:uiPriority w:val="99"/>
    <w:pPr>
      <w:spacing w:before="100" w:beforeAutospacing="1" w:after="100" w:afterAutospacing="1"/>
    </w:pPr>
  </w:style>
  <w:style w:type="paragraph" w:styleId="1135">
    <w:name w:val="art"/>
    <w:basedOn w:val="1115"/>
    <w:next w:val="1135"/>
    <w:link w:val="1115"/>
    <w:pPr>
      <w:spacing w:before="100" w:beforeAutospacing="1" w:after="100" w:afterAutospacing="1"/>
    </w:pPr>
  </w:style>
  <w:style w:type="paragraph" w:styleId="1136">
    <w:name w:val="Подзаголовок 1"/>
    <w:basedOn w:val="1115"/>
    <w:next w:val="1136"/>
    <w:link w:val="1115"/>
    <w:pPr>
      <w:ind w:firstLine="397"/>
      <w:jc w:val="both"/>
      <w:spacing w:before="120" w:after="120"/>
    </w:pPr>
    <w:rPr>
      <w:b/>
      <w:sz w:val="28"/>
      <w:szCs w:val="20"/>
    </w:rPr>
  </w:style>
  <w:style w:type="table" w:styleId="1137">
    <w:name w:val="Сетка таблицы"/>
    <w:basedOn w:val="1121"/>
    <w:next w:val="1137"/>
    <w:link w:val="1115"/>
    <w:uiPriority w:val="59"/>
    <w:tblPr/>
  </w:style>
  <w:style w:type="character" w:styleId="1138">
    <w:name w:val="apple-style-span"/>
    <w:basedOn w:val="1120"/>
    <w:next w:val="1138"/>
    <w:link w:val="1115"/>
  </w:style>
  <w:style w:type="character" w:styleId="1139">
    <w:name w:val="Строгий"/>
    <w:next w:val="1139"/>
    <w:link w:val="1115"/>
    <w:uiPriority w:val="22"/>
    <w:qFormat/>
    <w:rPr>
      <w:b/>
      <w:bCs/>
    </w:rPr>
  </w:style>
  <w:style w:type="character" w:styleId="1140">
    <w:name w:val="Гиперссылка"/>
    <w:next w:val="1140"/>
    <w:link w:val="1115"/>
    <w:uiPriority w:val="99"/>
    <w:unhideWhenUsed/>
    <w:rPr>
      <w:color w:val="0000ff"/>
      <w:u w:val="single"/>
    </w:rPr>
  </w:style>
  <w:style w:type="character" w:styleId="1141">
    <w:name w:val="Обычный (веб) Знак,Обычный (Web) Знак"/>
    <w:next w:val="1141"/>
    <w:link w:val="1134"/>
    <w:uiPriority w:val="99"/>
    <w:rPr>
      <w:sz w:val="24"/>
      <w:szCs w:val="24"/>
    </w:rPr>
  </w:style>
  <w:style w:type="character" w:styleId="1142">
    <w:name w:val="Текст сноски Знак"/>
    <w:basedOn w:val="1120"/>
    <w:next w:val="1142"/>
    <w:link w:val="1143"/>
  </w:style>
  <w:style w:type="paragraph" w:styleId="1143">
    <w:name w:val="Текст сноски"/>
    <w:basedOn w:val="1115"/>
    <w:next w:val="1143"/>
    <w:link w:val="1142"/>
    <w:rPr>
      <w:sz w:val="20"/>
      <w:szCs w:val="20"/>
    </w:rPr>
  </w:style>
  <w:style w:type="character" w:styleId="1144">
    <w:name w:val="Текст сноски Знак1"/>
    <w:basedOn w:val="1120"/>
    <w:next w:val="1144"/>
    <w:link w:val="1143"/>
  </w:style>
  <w:style w:type="character" w:styleId="1145">
    <w:name w:val="Основной текст с отступом Знак"/>
    <w:next w:val="1145"/>
    <w:link w:val="1146"/>
    <w:rPr>
      <w:sz w:val="28"/>
    </w:rPr>
  </w:style>
  <w:style w:type="paragraph" w:styleId="1146">
    <w:name w:val="Основной текст с отступом"/>
    <w:basedOn w:val="1115"/>
    <w:next w:val="1146"/>
    <w:link w:val="1145"/>
    <w:pPr>
      <w:ind w:firstLine="709"/>
      <w:jc w:val="both"/>
    </w:pPr>
    <w:rPr>
      <w:sz w:val="28"/>
      <w:szCs w:val="20"/>
    </w:rPr>
  </w:style>
  <w:style w:type="character" w:styleId="1147">
    <w:name w:val="Основной текст с отступом Знак1"/>
    <w:next w:val="1147"/>
    <w:link w:val="1146"/>
    <w:rPr>
      <w:sz w:val="24"/>
      <w:szCs w:val="24"/>
    </w:rPr>
  </w:style>
  <w:style w:type="paragraph" w:styleId="1148">
    <w:name w:val="Оглавление 1"/>
    <w:basedOn w:val="1115"/>
    <w:next w:val="1115"/>
    <w:link w:val="1115"/>
    <w:uiPriority w:val="39"/>
  </w:style>
  <w:style w:type="paragraph" w:styleId="1149">
    <w:name w:val="Верхний колонтитул"/>
    <w:basedOn w:val="1115"/>
    <w:next w:val="1149"/>
    <w:link w:val="1150"/>
    <w:pPr>
      <w:tabs>
        <w:tab w:val="center" w:pos="4677" w:leader="none"/>
        <w:tab w:val="right" w:pos="9355" w:leader="none"/>
      </w:tabs>
    </w:pPr>
  </w:style>
  <w:style w:type="character" w:styleId="1150">
    <w:name w:val="Верхний колонтитул Знак"/>
    <w:next w:val="1150"/>
    <w:link w:val="1149"/>
    <w:rPr>
      <w:sz w:val="24"/>
      <w:szCs w:val="24"/>
    </w:rPr>
  </w:style>
  <w:style w:type="paragraph" w:styleId="1151">
    <w:name w:val="Нижний колонтитул"/>
    <w:basedOn w:val="1115"/>
    <w:next w:val="1151"/>
    <w:link w:val="1152"/>
    <w:uiPriority w:val="99"/>
    <w:pPr>
      <w:tabs>
        <w:tab w:val="center" w:pos="4677" w:leader="none"/>
        <w:tab w:val="right" w:pos="9355" w:leader="none"/>
      </w:tabs>
    </w:pPr>
  </w:style>
  <w:style w:type="character" w:styleId="1152">
    <w:name w:val="Нижний колонтитул Знак"/>
    <w:next w:val="1152"/>
    <w:link w:val="1151"/>
    <w:uiPriority w:val="99"/>
    <w:rPr>
      <w:sz w:val="24"/>
      <w:szCs w:val="24"/>
    </w:rPr>
  </w:style>
  <w:style w:type="character" w:styleId="1153">
    <w:name w:val="Заголовок 4 Знак"/>
    <w:next w:val="1153"/>
    <w:link w:val="1119"/>
    <w:semiHidden/>
    <w:rPr>
      <w:rFonts w:ascii="Calibri" w:hAnsi="Calibri" w:eastAsia="Times New Roman" w:cs="Times New Roman"/>
      <w:b/>
      <w:bCs/>
      <w:sz w:val="28"/>
      <w:szCs w:val="28"/>
    </w:rPr>
  </w:style>
  <w:style w:type="paragraph" w:styleId="1154">
    <w:name w:val="Название объекта"/>
    <w:basedOn w:val="1115"/>
    <w:next w:val="1115"/>
    <w:link w:val="1115"/>
    <w:uiPriority w:val="35"/>
    <w:qFormat/>
    <w:pPr>
      <w:ind w:firstLine="567"/>
    </w:pPr>
  </w:style>
  <w:style w:type="paragraph" w:styleId="1155">
    <w:name w:val="схема"/>
    <w:basedOn w:val="1115"/>
    <w:next w:val="1155"/>
    <w:link w:val="1115"/>
    <w:uiPriority w:val="99"/>
    <w:pPr>
      <w:jc w:val="center"/>
      <w:widowControl w:val="off"/>
    </w:pPr>
    <w:rPr>
      <w:sz w:val="20"/>
      <w:szCs w:val="20"/>
    </w:rPr>
  </w:style>
  <w:style w:type="character" w:styleId="1156">
    <w:name w:val="Заголовок 3 Знак"/>
    <w:next w:val="1156"/>
    <w:link w:val="1118"/>
    <w:rPr>
      <w:rFonts w:ascii="Cambria" w:hAnsi="Cambria"/>
      <w:b/>
      <w:bCs/>
      <w:sz w:val="26"/>
      <w:szCs w:val="26"/>
      <w:lang w:val="en-US" w:eastAsia="en-US"/>
    </w:rPr>
  </w:style>
  <w:style w:type="paragraph" w:styleId="1157">
    <w:name w:val="Основной текст"/>
    <w:basedOn w:val="1115"/>
    <w:next w:val="1157"/>
    <w:link w:val="1158"/>
    <w:pPr>
      <w:spacing w:after="120"/>
    </w:pPr>
  </w:style>
  <w:style w:type="character" w:styleId="1158">
    <w:name w:val="Основной текст Знак"/>
    <w:next w:val="1158"/>
    <w:link w:val="1157"/>
    <w:rPr>
      <w:sz w:val="24"/>
      <w:szCs w:val="24"/>
    </w:rPr>
  </w:style>
  <w:style w:type="paragraph" w:styleId="1159">
    <w:name w:val="Основной текст 2"/>
    <w:basedOn w:val="1115"/>
    <w:next w:val="1159"/>
    <w:link w:val="1160"/>
    <w:pPr>
      <w:spacing w:after="120" w:line="480" w:lineRule="auto"/>
    </w:pPr>
  </w:style>
  <w:style w:type="character" w:styleId="1160">
    <w:name w:val="Основной текст 2 Знак"/>
    <w:next w:val="1160"/>
    <w:link w:val="1159"/>
    <w:rPr>
      <w:sz w:val="24"/>
      <w:szCs w:val="24"/>
    </w:rPr>
  </w:style>
  <w:style w:type="paragraph" w:styleId="1161">
    <w:name w:val="Схема документа"/>
    <w:basedOn w:val="1115"/>
    <w:next w:val="1161"/>
    <w:link w:val="1162"/>
    <w:rPr>
      <w:rFonts w:ascii="Tahoma" w:hAnsi="Tahoma" w:cs="Tahoma"/>
      <w:sz w:val="16"/>
      <w:szCs w:val="16"/>
    </w:rPr>
  </w:style>
  <w:style w:type="character" w:styleId="1162">
    <w:name w:val="Схема документа Знак"/>
    <w:next w:val="1162"/>
    <w:link w:val="1161"/>
    <w:rPr>
      <w:rFonts w:ascii="Tahoma" w:hAnsi="Tahoma" w:cs="Tahoma"/>
      <w:sz w:val="16"/>
      <w:szCs w:val="16"/>
    </w:rPr>
  </w:style>
  <w:style w:type="paragraph" w:styleId="1163">
    <w:name w:val="Стандартный HTML"/>
    <w:basedOn w:val="1115"/>
    <w:next w:val="1163"/>
    <w:link w:val="1164"/>
    <w:uiPriority w:val="99"/>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character" w:styleId="1164">
    <w:name w:val="Стандартный HTML Знак"/>
    <w:next w:val="1164"/>
    <w:link w:val="1163"/>
    <w:uiPriority w:val="99"/>
    <w:rPr>
      <w:rFonts w:ascii="Courier New" w:hAnsi="Courier New" w:cs="Courier New"/>
    </w:rPr>
  </w:style>
  <w:style w:type="character" w:styleId="20548" w:default="1">
    <w:name w:val="Default Paragraph Font"/>
    <w:uiPriority w:val="1"/>
    <w:semiHidden/>
    <w:unhideWhenUsed/>
  </w:style>
  <w:style w:type="numbering" w:styleId="20549" w:default="1">
    <w:name w:val="No List"/>
    <w:uiPriority w:val="99"/>
    <w:semiHidden/>
    <w:unhideWhenUsed/>
  </w:style>
  <w:style w:type="table" w:styleId="20550" w:default="1">
    <w:name w:val="Normal Table"/>
    <w:uiPriority w:val="99"/>
    <w:semiHidden/>
    <w:unhideWhenUsed/>
    <w:tbl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emf"/><Relationship Id="rId17" Type="http://schemas.openxmlformats.org/officeDocument/2006/relationships/package" Target="embeddings/Microsoft_Excel_Worksheet1.xlsx"/><Relationship Id="rId18" Type="http://schemas.openxmlformats.org/officeDocument/2006/relationships/image" Target="media/image7.jpg"/><Relationship Id="rId19" Type="http://schemas.openxmlformats.org/officeDocument/2006/relationships/image" Target="media/image8.jpg"/><Relationship Id="rId20" Type="http://schemas.openxmlformats.org/officeDocument/2006/relationships/image" Target="media/image9.emf"/><Relationship Id="rId21" Type="http://schemas.openxmlformats.org/officeDocument/2006/relationships/package" Target="embeddings/Microsoft_Excel_Worksheet2.xlsx"/><Relationship Id="rId22" Type="http://schemas.openxmlformats.org/officeDocument/2006/relationships/image" Target="media/image10.emf"/><Relationship Id="rId23" Type="http://schemas.openxmlformats.org/officeDocument/2006/relationships/package" Target="embeddings/Microsoft_Excel_Worksheet3.xlsx"/><Relationship Id="rId24" Type="http://schemas.openxmlformats.org/officeDocument/2006/relationships/image" Target="media/image11.emf"/><Relationship Id="rId25" Type="http://schemas.openxmlformats.org/officeDocument/2006/relationships/package" Target="embeddings/Microsoft_Excel_Worksheet4.xlsx"/><Relationship Id="rId26" Type="http://schemas.openxmlformats.org/officeDocument/2006/relationships/image" Target="media/image12.emf"/><Relationship Id="rId27" Type="http://schemas.openxmlformats.org/officeDocument/2006/relationships/package" Target="embeddings/Microsoft_Excel_Worksheet5.xlsx"/><Relationship Id="rId28" Type="http://schemas.openxmlformats.org/officeDocument/2006/relationships/image" Target="media/image13.emf"/><Relationship Id="rId29" Type="http://schemas.openxmlformats.org/officeDocument/2006/relationships/package" Target="embeddings/Microsoft_Excel_Worksheet6.xlsx"/><Relationship Id="rId30" Type="http://schemas.openxmlformats.org/officeDocument/2006/relationships/image" Target="media/image14.emf"/><Relationship Id="rId31" Type="http://schemas.openxmlformats.org/officeDocument/2006/relationships/package" Target="embeddings/Microsoft_Excel_Worksheet7.xlsx"/><Relationship Id="rId32" Type="http://schemas.openxmlformats.org/officeDocument/2006/relationships/image" Target="media/image15.emf"/><Relationship Id="rId33" Type="http://schemas.openxmlformats.org/officeDocument/2006/relationships/package" Target="embeddings/Microsoft_Excel_Worksheet8.xlsx"/><Relationship Id="rId34" Type="http://schemas.openxmlformats.org/officeDocument/2006/relationships/image" Target="media/image16.emf"/><Relationship Id="rId35" Type="http://schemas.openxmlformats.org/officeDocument/2006/relationships/package" Target="embeddings/Microsoft_Excel_Worksheet9.xlsx"/><Relationship Id="rId36" Type="http://schemas.openxmlformats.org/officeDocument/2006/relationships/image" Target="media/image17.png"/><Relationship Id="rId37" Type="http://schemas.openxmlformats.org/officeDocument/2006/relationships/image" Target="media/image18.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Р7-Офис/2024.4.2.691</Application>
  <Company>Microsoft</Company>
  <DocSecurity>0</DocSecurity>
  <HyperlinksChanged>false</HyperlinksChanged>
  <ScaleCrop>false</ScaleCrop>
  <SharedDoc>false</SharedDoc>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Aydar Rysaev</cp:lastModifiedBy>
  <cp:revision>5</cp:revision>
  <dcterms:created xsi:type="dcterms:W3CDTF">2013-05-22T18:51:00Z</dcterms:created>
  <dcterms:modified xsi:type="dcterms:W3CDTF">2026-05-13T19:17:44Z</dcterms:modified>
  <cp:version>1048576</cp:version>
</cp:coreProperties>
</file>