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 w:eastAsia="Aptos Display"/>
          <w:b/>
          <w:color w:val="2D4F78"/>
          <w:sz w:val="44"/>
        </w:rPr>
        <w:t>03 - Immagine del mondo: la religione delle illusioni</w:t>
      </w:r>
    </w:p>
    <w:p>
      <w:pPr>
        <w:jc w:val="center"/>
      </w:pPr>
      <w:r>
        <w:rPr>
          <w:i/>
          <w:color w:val="5A5A5A"/>
          <w:sz w:val="22"/>
        </w:rPr>
        <w:t>La risposta foscoliana al nulla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8" w:val="single" w:color="B7D1E6"/>
              <w:left w:sz="8" w:val="single" w:color="B7D1E6"/>
              <w:bottom w:sz="8" w:val="single" w:color="B7D1E6"/>
              <w:right w:sz="8" w:val="single" w:color="B7D1E6"/>
            </w:tcBorders>
          </w:tcPr>
          <w:p>
            <w:pPr>
              <w:spacing w:after="40"/>
            </w:pPr>
            <w:r>
              <w:rPr>
                <w:sz w:val="20"/>
              </w:rPr>
              <w:t>Obiettivo: comprendere il centro del pensiero foscoliano. Foscolo non crede nell’aldilà, ma non accetta che l’uomo viva senza valori.</w:t>
            </w:r>
          </w:p>
        </w:tc>
      </w:tr>
    </w:tbl>
    <w:p>
      <w:pPr>
        <w:pStyle w:val="Heading1"/>
      </w:pPr>
      <w:r>
        <w:t>1. Il problema: il nulla eterno</w:t>
      </w:r>
    </w:p>
    <w:p>
      <w:r>
        <w:t>Foscolo eredita dall’Illuminismo materialista una visione radicale: l’uomo è materia, la natura non ha scopi morali, la morte non apre a una vita ultraterrena. Con la morte finisce tutto. Questa idea viene spesso riassunta nell’espressione “nulla eterno”.</w:t>
      </w:r>
    </w:p>
    <w:p>
      <w:r>
        <w:t>Il nulla eterno non è solo una teoria filosofica. È una pressione interiore. Se tutto finisce, che valore hanno l’amore, la patria, la gloria, il sacrificio? La risposta più facile sarebbe dire: nessuno. Foscolo, però, non si accontenta di questa risposta. Sarebbe troppo vera e troppo povera.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Il nodo</w:t>
            </w:r>
          </w:p>
          <w:p>
            <w:pPr>
              <w:spacing w:after="20"/>
            </w:pPr>
            <w:r>
              <w:rPr>
                <w:sz w:val="19"/>
              </w:rPr>
              <w:t>La ragione dice: tutto finisce. Il cuore umano risponde: allora bisogna creare qualcosa che resti.</w:t>
            </w:r>
          </w:p>
        </w:tc>
      </w:tr>
    </w:tbl>
    <w:p/>
    <w:p>
      <w:pPr>
        <w:pStyle w:val="Heading1"/>
      </w:pPr>
      <w:r>
        <w:t>2. Che cosa sono le illusioni</w:t>
      </w:r>
    </w:p>
    <w:p>
      <w:r>
        <w:t>La parola “illusione” può trarre in inganno. In Foscolo non significa semplice bugia. Le illusioni sono costruzioni consapevoli della coscienza umana: valori, immagini, legami, memorie che non annullano la morte, ma permettono di vivere nonostante la morte.</w:t>
      </w:r>
    </w:p>
    <w:p>
      <w:r>
        <w:t>Foscolo sa che queste illusioni non sono verità scientifiche. Tuttavia sono verità umane. La patria, l’amore, la bellezza, la memoria e la poesia non cambiano le leggi della materia; cambiano il modo in cui l’uomo attraversa la propria finitezza.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Illusione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Che cosa dà all’uomo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Dove appare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Amore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Unione, intensità, salvezza momentanea dalla solitudine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Ortis, sonetti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Patria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Appartenenza, identità, dignità civile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Ortis, Sepolcri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Memoria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Sopravvivenza nel ricordo dei vivi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Sepolcri, In morte del fratello Giovanni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Gloria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Esempio morale per i posteri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Sepolcri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Bellezza e arte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Armonia, civiltà, elevazione spirituale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 Grazie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Poesia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Durata simbolica oltre la morte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Tutta l’opera foscoliana</w:t>
            </w:r>
          </w:p>
        </w:tc>
      </w:tr>
    </w:tbl>
    <w:p/>
    <w:p>
      <w:pPr>
        <w:pStyle w:val="Heading1"/>
      </w:pPr>
      <w:r>
        <w:t>3. Perché “religione” delle illusioni</w:t>
      </w:r>
    </w:p>
    <w:p>
      <w:r>
        <w:t>Si parla di religione delle illusioni perché queste illusioni svolgono la funzione che un tempo svolgeva la religione: danno senso, uniscono gli uomini, creano riti, custodiscono memoria, offrono consolazione. Ma è una religione laica: non si fonda su Dio, bensì sull’arte, sull’affetto, sulla storia e sulla poesia.</w:t>
      </w:r>
    </w:p>
    <w:p>
      <w:r>
        <w:t>Il sepolcro, per esempio, non serve al morto. Se il morto non sente più nulla, la tomba non può dargli beneficio. Serve però ai vivi: permette di ricordare, di amare ancora, di trasmettere valori. La tomba diventa un segno. E la poesia diventa una tomba più resistente della pietra.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8F8"/>
            <w:tcBorders>
              <w:left w:sz="16" w:val="single" w:color="8AAFD0"/>
            </w:tcBorders>
          </w:tcPr>
          <w:p>
            <w:pPr>
              <w:spacing w:after="40"/>
              <w:ind w:left="113"/>
            </w:pPr>
            <w:r>
              <w:rPr>
                <w:i/>
                <w:sz w:val="20"/>
              </w:rPr>
              <w:t>«Sol chi non lascia eredità d’affetti / poca gioia ha dell’urna.»</w:t>
            </w:r>
          </w:p>
        </w:tc>
      </w:tr>
    </w:tbl>
    <w:p>
      <w:pPr>
        <w:pStyle w:val="Heading1"/>
      </w:pPr>
      <w:r>
        <w:t>4. Le illusioni nelle opere</w:t>
      </w:r>
    </w:p>
    <w:p>
      <w:pPr>
        <w:pStyle w:val="Heading2"/>
      </w:pPr>
      <w:r>
        <w:t>Nell’Ortis</w:t>
      </w:r>
    </w:p>
    <w:p>
      <w:r>
        <w:t>Jacopo vive di due grandi illusioni: la patria e l’amore. La patria è tradita dalla politica; Teresa è irraggiungibile. Quando entrambe cadono, Jacopo non trova più una ragione per restare nel mondo. Il suicidio è il segno tragico del crollo delle illusioni.</w:t>
      </w:r>
    </w:p>
    <w:p>
      <w:pPr>
        <w:pStyle w:val="Heading2"/>
      </w:pPr>
      <w:r>
        <w:t>Nei Sepolcri</w:t>
      </w:r>
    </w:p>
    <w:p>
      <w:r>
        <w:t>Qui Foscolo non mostra solo il crollo, ma la forza positiva dell’illusione. La memoria dei morti educa i vivi. Le tombe degli uomini grandi accendono virtù. La poesia conserva ciò che il tempo distrugge.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8F8"/>
            <w:tcBorders>
              <w:left w:sz="16" w:val="single" w:color="8AAFD0"/>
            </w:tcBorders>
          </w:tcPr>
          <w:p>
            <w:pPr>
              <w:spacing w:after="40"/>
              <w:ind w:left="113"/>
            </w:pPr>
            <w:r>
              <w:rPr>
                <w:i/>
                <w:sz w:val="20"/>
              </w:rPr>
              <w:t>«A egregie cose il forte animo accendono / l’urne de’ forti.»</w:t>
            </w:r>
          </w:p>
        </w:tc>
      </w:tr>
    </w:tbl>
    <w:p>
      <w:pPr>
        <w:pStyle w:val="Heading2"/>
      </w:pPr>
      <w:r>
        <w:t>Nelle Grazie</w:t>
      </w:r>
    </w:p>
    <w:p>
      <w:r>
        <w:t>La bellezza diventa la più alta delle illusioni. Le Grazie rappresentano l’arte che ingentilisce l’uomo, lo strappa alla brutalità e costruisce una civiltà più armonica. Qui Foscolo cerca una salvezza attraverso il mito e la forma.</w:t>
      </w:r>
    </w:p>
    <w:p>
      <w:pPr>
        <w:pStyle w:val="Heading2"/>
      </w:pPr>
      <w:r>
        <w:t>Nei sonetti</w:t>
      </w:r>
    </w:p>
    <w:p>
      <w:r>
        <w:t>Nei sonetti la religione delle illusioni diventa intima: la sera rende la morte sopportabile, Zacinto sopravvive nel canto, il fratello morto resta vivo nel dolore della madre e nella parola poetica.</w:t>
      </w:r>
    </w:p>
    <w:p>
      <w:pPr>
        <w:pStyle w:val="Heading1"/>
      </w:pPr>
      <w:r>
        <w:t>5. Illusioni vere</w:t>
      </w:r>
    </w:p>
    <w:p>
      <w:r>
        <w:t>Il punto più moderno di Foscolo è questo: egli non torna ingenuamente alla fede, ma non si arrende neppure al cinismo. Le illusioni sono “vere” non perché dimostrabili, ma perché necessarie alla dignità umana. Senza illusioni l’uomo è solo materia che passa. Con le illusioni diventa memoria, gesto, bellezza, responsabilità.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Saperi irrinunciabili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Foscolo ha una visione materialistica e meccanicistica del mondo.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Dopo la morte, secondo lui, non c’è sopravvivenza dell’anima.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Le illusioni sono valori umani consapevoli: amore, patria, memoria, gloria, arte, bellezza.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La poesia custodisce le illusioni e combatte l’oblio.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La religione delle illusioni è la risposta laica di Foscolo al nulla eterno.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gbprof - materiale didattico rielaborato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Foscolo - Dispense per studenti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