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4BF67" w14:textId="77777777" w:rsidR="00801CA1" w:rsidRDefault="00801CA1"/>
    <w:p w14:paraId="5DAA7ED6" w14:textId="0B76D29E" w:rsidR="00DF3A18" w:rsidRDefault="00DF3A18" w:rsidP="00DF3A18">
      <w:pPr>
        <w:numPr>
          <w:ilvl w:val="0"/>
          <w:numId w:val="1"/>
        </w:numPr>
        <w:spacing w:line="276" w:lineRule="auto"/>
        <w:rPr>
          <w:rFonts w:ascii="Arial" w:eastAsia="Arial" w:hAnsi="Arial" w:cs="Arial"/>
          <w:b/>
          <w:color w:val="000000"/>
          <w:sz w:val="22"/>
          <w:szCs w:val="22"/>
        </w:rPr>
      </w:pPr>
      <w:r>
        <w:rPr>
          <w:rFonts w:ascii="Arial" w:eastAsia="Arial" w:hAnsi="Arial" w:cs="Arial"/>
          <w:b/>
          <w:color w:val="000000"/>
          <w:sz w:val="22"/>
          <w:szCs w:val="22"/>
        </w:rPr>
        <w:t xml:space="preserve">Title – Statistical validation of a biopsychological </w:t>
      </w:r>
      <w:r w:rsidR="00D24B8C">
        <w:rPr>
          <w:rFonts w:ascii="Arial" w:eastAsia="Arial" w:hAnsi="Arial" w:cs="Arial"/>
          <w:b/>
          <w:color w:val="000000"/>
          <w:sz w:val="22"/>
          <w:szCs w:val="22"/>
        </w:rPr>
        <w:t xml:space="preserve">geometric </w:t>
      </w:r>
      <w:r>
        <w:rPr>
          <w:rFonts w:ascii="Arial" w:eastAsia="Arial" w:hAnsi="Arial" w:cs="Arial"/>
          <w:b/>
          <w:color w:val="000000"/>
          <w:sz w:val="22"/>
          <w:szCs w:val="22"/>
        </w:rPr>
        <w:t>model for human musical experience</w:t>
      </w:r>
    </w:p>
    <w:p w14:paraId="5ED1E1C9" w14:textId="77777777" w:rsidR="00B21DD4" w:rsidRDefault="00B21DD4" w:rsidP="00B21DD4">
      <w:pPr>
        <w:spacing w:line="276" w:lineRule="auto"/>
        <w:ind w:left="720"/>
        <w:rPr>
          <w:rFonts w:ascii="Arial" w:eastAsia="Arial" w:hAnsi="Arial" w:cs="Arial"/>
          <w:b/>
          <w:color w:val="000000"/>
          <w:sz w:val="22"/>
          <w:szCs w:val="22"/>
        </w:rPr>
      </w:pPr>
    </w:p>
    <w:p w14:paraId="70D0C702" w14:textId="16645ABB" w:rsidR="00DF3A18" w:rsidRDefault="00DF3A18" w:rsidP="00DF3A18">
      <w:pPr>
        <w:numPr>
          <w:ilvl w:val="0"/>
          <w:numId w:val="1"/>
        </w:numPr>
        <w:spacing w:line="276" w:lineRule="auto"/>
        <w:rPr>
          <w:rFonts w:ascii="Arial" w:eastAsia="Arial" w:hAnsi="Arial" w:cs="Arial"/>
          <w:color w:val="000000"/>
          <w:sz w:val="22"/>
          <w:szCs w:val="22"/>
        </w:rPr>
      </w:pPr>
      <w:r>
        <w:rPr>
          <w:rFonts w:ascii="Arial" w:eastAsia="Arial" w:hAnsi="Arial" w:cs="Arial"/>
          <w:b/>
          <w:color w:val="000000"/>
          <w:sz w:val="22"/>
          <w:szCs w:val="22"/>
        </w:rPr>
        <w:t>Abstract</w:t>
      </w:r>
      <w:r>
        <w:rPr>
          <w:rFonts w:ascii="Arial" w:eastAsia="Arial" w:hAnsi="Arial" w:cs="Arial"/>
          <w:color w:val="000000"/>
          <w:sz w:val="22"/>
          <w:szCs w:val="22"/>
        </w:rPr>
        <w:t xml:space="preserve">: </w:t>
      </w:r>
      <w:r w:rsidR="00322755">
        <w:rPr>
          <w:rFonts w:ascii="Arial" w:eastAsia="Arial" w:hAnsi="Arial" w:cs="Arial"/>
          <w:color w:val="000000"/>
          <w:sz w:val="22"/>
          <w:szCs w:val="22"/>
        </w:rPr>
        <w:t xml:space="preserve">We have developed a geometric model for human musical experience that combines an underlying biological signal of Darwinian fitness with a model of psychological impacts. The </w:t>
      </w:r>
      <w:r w:rsidR="007F0031">
        <w:rPr>
          <w:rFonts w:ascii="Arial" w:eastAsia="Arial" w:hAnsi="Arial" w:cs="Arial"/>
          <w:color w:val="000000"/>
          <w:sz w:val="22"/>
          <w:szCs w:val="22"/>
        </w:rPr>
        <w:t xml:space="preserve">triangular </w:t>
      </w:r>
      <w:r w:rsidR="00322755">
        <w:rPr>
          <w:rFonts w:ascii="Arial" w:eastAsia="Arial" w:hAnsi="Arial" w:cs="Arial"/>
          <w:color w:val="000000"/>
          <w:sz w:val="22"/>
          <w:szCs w:val="22"/>
        </w:rPr>
        <w:t xml:space="preserve">architecture of this model seems to describe very well the existing genres of music. We want to statistically validate this model using confirmatory factor analysis (CFA) and measures of feature importance applied to </w:t>
      </w:r>
      <w:r w:rsidR="00D92F3C">
        <w:rPr>
          <w:rFonts w:ascii="Arial" w:eastAsia="Arial" w:hAnsi="Arial" w:cs="Arial"/>
          <w:color w:val="000000"/>
          <w:sz w:val="22"/>
          <w:szCs w:val="22"/>
        </w:rPr>
        <w:t xml:space="preserve">musical </w:t>
      </w:r>
      <w:r w:rsidR="00322755">
        <w:rPr>
          <w:rFonts w:ascii="Arial" w:eastAsia="Arial" w:hAnsi="Arial" w:cs="Arial"/>
          <w:color w:val="000000"/>
          <w:sz w:val="22"/>
          <w:szCs w:val="22"/>
        </w:rPr>
        <w:t xml:space="preserve">genre in machine learning classification </w:t>
      </w:r>
      <w:r w:rsidR="007F0031">
        <w:rPr>
          <w:rFonts w:ascii="Arial" w:eastAsia="Arial" w:hAnsi="Arial" w:cs="Arial"/>
          <w:color w:val="000000"/>
          <w:sz w:val="22"/>
          <w:szCs w:val="22"/>
        </w:rPr>
        <w:t xml:space="preserve">(MLC) </w:t>
      </w:r>
      <w:r w:rsidR="00322755">
        <w:rPr>
          <w:rFonts w:ascii="Arial" w:eastAsia="Arial" w:hAnsi="Arial" w:cs="Arial"/>
          <w:color w:val="000000"/>
          <w:sz w:val="22"/>
          <w:szCs w:val="22"/>
        </w:rPr>
        <w:t xml:space="preserve">tasks applied to sound files.  We will tune our </w:t>
      </w:r>
      <w:r w:rsidR="007F0031">
        <w:rPr>
          <w:rFonts w:ascii="Arial" w:eastAsia="Arial" w:hAnsi="Arial" w:cs="Arial"/>
          <w:color w:val="000000"/>
          <w:sz w:val="22"/>
          <w:szCs w:val="22"/>
        </w:rPr>
        <w:t xml:space="preserve">multivariate </w:t>
      </w:r>
      <w:r w:rsidR="00322755">
        <w:rPr>
          <w:rFonts w:ascii="Arial" w:eastAsia="Arial" w:hAnsi="Arial" w:cs="Arial"/>
          <w:color w:val="000000"/>
          <w:sz w:val="22"/>
          <w:szCs w:val="22"/>
        </w:rPr>
        <w:t xml:space="preserve">input measurements to the model to optimize the resulting CFA and </w:t>
      </w:r>
      <w:r w:rsidR="007F0031">
        <w:rPr>
          <w:rFonts w:ascii="Arial" w:eastAsia="Arial" w:hAnsi="Arial" w:cs="Arial"/>
          <w:color w:val="000000"/>
          <w:sz w:val="22"/>
          <w:szCs w:val="22"/>
        </w:rPr>
        <w:t>MLC</w:t>
      </w:r>
      <w:r w:rsidR="00322755">
        <w:rPr>
          <w:rFonts w:ascii="Arial" w:eastAsia="Arial" w:hAnsi="Arial" w:cs="Arial"/>
          <w:color w:val="000000"/>
          <w:sz w:val="22"/>
          <w:szCs w:val="22"/>
        </w:rPr>
        <w:t xml:space="preserve"> accuracy. Upon achieving good model performance, we will conduct a</w:t>
      </w:r>
      <w:r w:rsidR="00D92F3C">
        <w:rPr>
          <w:rFonts w:ascii="Arial" w:eastAsia="Arial" w:hAnsi="Arial" w:cs="Arial"/>
          <w:color w:val="000000"/>
          <w:sz w:val="22"/>
          <w:szCs w:val="22"/>
        </w:rPr>
        <w:t xml:space="preserve"> </w:t>
      </w:r>
      <w:r w:rsidR="007F0031">
        <w:rPr>
          <w:rFonts w:ascii="Arial" w:eastAsia="Arial" w:hAnsi="Arial" w:cs="Arial"/>
          <w:color w:val="000000"/>
          <w:sz w:val="22"/>
          <w:szCs w:val="22"/>
        </w:rPr>
        <w:t>comparative</w:t>
      </w:r>
      <w:r w:rsidR="00322755">
        <w:rPr>
          <w:rFonts w:ascii="Arial" w:eastAsia="Arial" w:hAnsi="Arial" w:cs="Arial"/>
          <w:color w:val="000000"/>
          <w:sz w:val="22"/>
          <w:szCs w:val="22"/>
        </w:rPr>
        <w:t xml:space="preserve"> study of expert vs. novice performers among human musicians.  If possible, we will also </w:t>
      </w:r>
      <w:r w:rsidR="00B21DD4">
        <w:rPr>
          <w:rFonts w:ascii="Arial" w:eastAsia="Arial" w:hAnsi="Arial" w:cs="Arial"/>
          <w:color w:val="000000"/>
          <w:sz w:val="22"/>
          <w:szCs w:val="22"/>
        </w:rPr>
        <w:t xml:space="preserve">adapt and extend the </w:t>
      </w:r>
      <w:r w:rsidR="00322755">
        <w:rPr>
          <w:rFonts w:ascii="Arial" w:eastAsia="Arial" w:hAnsi="Arial" w:cs="Arial"/>
          <w:color w:val="000000"/>
          <w:sz w:val="22"/>
          <w:szCs w:val="22"/>
        </w:rPr>
        <w:t xml:space="preserve">use </w:t>
      </w:r>
      <w:r w:rsidR="00B21DD4">
        <w:rPr>
          <w:rFonts w:ascii="Arial" w:eastAsia="Arial" w:hAnsi="Arial" w:cs="Arial"/>
          <w:color w:val="000000"/>
          <w:sz w:val="22"/>
          <w:szCs w:val="22"/>
        </w:rPr>
        <w:t xml:space="preserve">of </w:t>
      </w:r>
      <w:r w:rsidR="00322755">
        <w:rPr>
          <w:rFonts w:ascii="Arial" w:eastAsia="Arial" w:hAnsi="Arial" w:cs="Arial"/>
          <w:color w:val="000000"/>
          <w:sz w:val="22"/>
          <w:szCs w:val="22"/>
        </w:rPr>
        <w:t xml:space="preserve">the model to compare expert vs. novice </w:t>
      </w:r>
      <w:r w:rsidR="00B21DD4">
        <w:rPr>
          <w:rFonts w:ascii="Arial" w:eastAsia="Arial" w:hAnsi="Arial" w:cs="Arial"/>
          <w:color w:val="000000"/>
          <w:sz w:val="22"/>
          <w:szCs w:val="22"/>
        </w:rPr>
        <w:t xml:space="preserve">avian performers (i.e. bird song) using age as a proxy for expertise. </w:t>
      </w:r>
    </w:p>
    <w:p w14:paraId="3EB2EB51" w14:textId="77777777" w:rsidR="00B21DD4" w:rsidRDefault="00B21DD4" w:rsidP="00B21DD4">
      <w:pPr>
        <w:pStyle w:val="ListParagraph"/>
        <w:rPr>
          <w:rFonts w:ascii="Arial" w:eastAsia="Arial" w:hAnsi="Arial" w:cs="Arial"/>
          <w:color w:val="000000"/>
          <w:sz w:val="22"/>
          <w:szCs w:val="22"/>
        </w:rPr>
      </w:pPr>
    </w:p>
    <w:p w14:paraId="6D8732B1" w14:textId="753BE65C" w:rsidR="00DE3454" w:rsidRDefault="00DF3A18" w:rsidP="0042767A">
      <w:pPr>
        <w:numPr>
          <w:ilvl w:val="0"/>
          <w:numId w:val="1"/>
        </w:numPr>
        <w:rPr>
          <w:rFonts w:ascii="Arial" w:eastAsia="Arial" w:hAnsi="Arial" w:cs="Arial"/>
          <w:color w:val="000000"/>
          <w:sz w:val="22"/>
          <w:szCs w:val="22"/>
        </w:rPr>
      </w:pPr>
      <w:r w:rsidRPr="00DE3454">
        <w:rPr>
          <w:rFonts w:ascii="Arial" w:eastAsia="Arial" w:hAnsi="Arial" w:cs="Arial"/>
          <w:b/>
          <w:color w:val="000000"/>
          <w:sz w:val="22"/>
          <w:szCs w:val="22"/>
        </w:rPr>
        <w:t>Description of the research team</w:t>
      </w:r>
      <w:r w:rsidRPr="00DE3454">
        <w:rPr>
          <w:rFonts w:ascii="Arial" w:eastAsia="Arial" w:hAnsi="Arial" w:cs="Arial"/>
          <w:color w:val="000000"/>
          <w:sz w:val="22"/>
          <w:szCs w:val="22"/>
        </w:rPr>
        <w:t xml:space="preserve">: Drs. GA Babbitt </w:t>
      </w:r>
      <w:r w:rsidR="007F0031">
        <w:rPr>
          <w:rFonts w:ascii="Arial" w:eastAsia="Arial" w:hAnsi="Arial" w:cs="Arial"/>
          <w:color w:val="000000"/>
          <w:sz w:val="22"/>
          <w:szCs w:val="22"/>
        </w:rPr>
        <w:t xml:space="preserve">(GSOLS) </w:t>
      </w:r>
      <w:r w:rsidRPr="00DE3454">
        <w:rPr>
          <w:rFonts w:ascii="Arial" w:eastAsia="Arial" w:hAnsi="Arial" w:cs="Arial"/>
          <w:color w:val="000000"/>
          <w:sz w:val="22"/>
          <w:szCs w:val="22"/>
        </w:rPr>
        <w:t xml:space="preserve">and EP </w:t>
      </w:r>
      <w:proofErr w:type="spellStart"/>
      <w:r w:rsidRPr="00DE3454">
        <w:rPr>
          <w:rFonts w:ascii="Arial" w:eastAsia="Arial" w:hAnsi="Arial" w:cs="Arial"/>
          <w:color w:val="000000"/>
          <w:sz w:val="22"/>
          <w:szCs w:val="22"/>
        </w:rPr>
        <w:t>Fokoue</w:t>
      </w:r>
      <w:proofErr w:type="spellEnd"/>
      <w:r w:rsidR="007F0031">
        <w:rPr>
          <w:rFonts w:ascii="Arial" w:eastAsia="Arial" w:hAnsi="Arial" w:cs="Arial"/>
          <w:color w:val="000000"/>
          <w:sz w:val="22"/>
          <w:szCs w:val="22"/>
        </w:rPr>
        <w:t xml:space="preserve"> (SMS)</w:t>
      </w:r>
      <w:r w:rsidRPr="00DE3454">
        <w:rPr>
          <w:rFonts w:ascii="Arial" w:eastAsia="Arial" w:hAnsi="Arial" w:cs="Arial"/>
          <w:color w:val="000000"/>
          <w:sz w:val="22"/>
          <w:szCs w:val="22"/>
        </w:rPr>
        <w:t xml:space="preserve">.  We will accept as many </w:t>
      </w:r>
      <w:r w:rsidR="00B21DD4" w:rsidRPr="00DE3454">
        <w:rPr>
          <w:rFonts w:ascii="Arial" w:eastAsia="Arial" w:hAnsi="Arial" w:cs="Arial"/>
          <w:color w:val="000000"/>
          <w:sz w:val="22"/>
          <w:szCs w:val="22"/>
        </w:rPr>
        <w:t>students as possible</w:t>
      </w:r>
      <w:r w:rsidRPr="00DE3454">
        <w:rPr>
          <w:rFonts w:ascii="Arial" w:eastAsia="Arial" w:hAnsi="Arial" w:cs="Arial"/>
          <w:color w:val="000000"/>
          <w:sz w:val="22"/>
          <w:szCs w:val="22"/>
        </w:rPr>
        <w:t xml:space="preserve"> who are interested in the project to work on python code, visualization, client-side application, and data collection. </w:t>
      </w:r>
      <w:r w:rsidR="00304324">
        <w:rPr>
          <w:rFonts w:ascii="Arial" w:eastAsia="Arial" w:hAnsi="Arial" w:cs="Arial"/>
          <w:color w:val="000000"/>
          <w:sz w:val="22"/>
          <w:szCs w:val="22"/>
        </w:rPr>
        <w:t>Students from b</w:t>
      </w:r>
      <w:r w:rsidR="00E86ED8">
        <w:rPr>
          <w:rFonts w:ascii="Arial" w:eastAsia="Arial" w:hAnsi="Arial" w:cs="Arial"/>
          <w:color w:val="000000"/>
          <w:sz w:val="22"/>
          <w:szCs w:val="22"/>
        </w:rPr>
        <w:t>iology</w:t>
      </w:r>
      <w:r w:rsidR="00304324">
        <w:rPr>
          <w:rFonts w:ascii="Arial" w:eastAsia="Arial" w:hAnsi="Arial" w:cs="Arial"/>
          <w:color w:val="000000"/>
          <w:sz w:val="22"/>
          <w:szCs w:val="22"/>
        </w:rPr>
        <w:t>, bioinformatics</w:t>
      </w:r>
      <w:r w:rsidR="00D92F3C">
        <w:rPr>
          <w:rFonts w:ascii="Arial" w:eastAsia="Arial" w:hAnsi="Arial" w:cs="Arial"/>
          <w:color w:val="000000"/>
          <w:sz w:val="22"/>
          <w:szCs w:val="22"/>
        </w:rPr>
        <w:t>,</w:t>
      </w:r>
      <w:r w:rsidR="00E86ED8">
        <w:rPr>
          <w:rFonts w:ascii="Arial" w:eastAsia="Arial" w:hAnsi="Arial" w:cs="Arial"/>
          <w:color w:val="000000"/>
          <w:sz w:val="22"/>
          <w:szCs w:val="22"/>
        </w:rPr>
        <w:t xml:space="preserve"> math </w:t>
      </w:r>
      <w:r w:rsidR="00D92F3C">
        <w:rPr>
          <w:rFonts w:ascii="Arial" w:eastAsia="Arial" w:hAnsi="Arial" w:cs="Arial"/>
          <w:color w:val="000000"/>
          <w:sz w:val="22"/>
          <w:szCs w:val="22"/>
        </w:rPr>
        <w:t xml:space="preserve">and perhaps performing arts </w:t>
      </w:r>
      <w:r w:rsidR="00304324">
        <w:rPr>
          <w:rFonts w:ascii="Arial" w:eastAsia="Arial" w:hAnsi="Arial" w:cs="Arial"/>
          <w:color w:val="000000"/>
          <w:sz w:val="22"/>
          <w:szCs w:val="22"/>
        </w:rPr>
        <w:t>programs</w:t>
      </w:r>
      <w:r w:rsidR="00E86ED8">
        <w:rPr>
          <w:rFonts w:ascii="Arial" w:eastAsia="Arial" w:hAnsi="Arial" w:cs="Arial"/>
          <w:color w:val="000000"/>
          <w:sz w:val="22"/>
          <w:szCs w:val="22"/>
        </w:rPr>
        <w:t xml:space="preserve"> will be </w:t>
      </w:r>
      <w:r w:rsidR="00304324">
        <w:rPr>
          <w:rFonts w:ascii="Arial" w:eastAsia="Arial" w:hAnsi="Arial" w:cs="Arial"/>
          <w:color w:val="000000"/>
          <w:sz w:val="22"/>
          <w:szCs w:val="22"/>
        </w:rPr>
        <w:t>recruited</w:t>
      </w:r>
      <w:r w:rsidR="00E86ED8">
        <w:rPr>
          <w:rFonts w:ascii="Arial" w:eastAsia="Arial" w:hAnsi="Arial" w:cs="Arial"/>
          <w:color w:val="000000"/>
          <w:sz w:val="22"/>
          <w:szCs w:val="22"/>
        </w:rPr>
        <w:t xml:space="preserve"> for this project</w:t>
      </w:r>
      <w:r w:rsidR="00D92F3C">
        <w:rPr>
          <w:rFonts w:ascii="Arial" w:eastAsia="Arial" w:hAnsi="Arial" w:cs="Arial"/>
          <w:color w:val="000000"/>
          <w:sz w:val="22"/>
          <w:szCs w:val="22"/>
        </w:rPr>
        <w:t>.</w:t>
      </w:r>
    </w:p>
    <w:p w14:paraId="012AF01F" w14:textId="77777777" w:rsidR="00B21DD4" w:rsidRDefault="00B21DD4" w:rsidP="00B21DD4">
      <w:pPr>
        <w:ind w:left="720"/>
        <w:rPr>
          <w:rFonts w:ascii="Arial" w:eastAsia="Arial" w:hAnsi="Arial" w:cs="Arial"/>
          <w:color w:val="000000"/>
          <w:sz w:val="22"/>
          <w:szCs w:val="22"/>
        </w:rPr>
      </w:pPr>
    </w:p>
    <w:p w14:paraId="19F3C2A7" w14:textId="54A1EE38" w:rsidR="00B17426" w:rsidRPr="007F0031" w:rsidRDefault="00B17426" w:rsidP="00115D09">
      <w:pPr>
        <w:numPr>
          <w:ilvl w:val="0"/>
          <w:numId w:val="1"/>
        </w:numPr>
        <w:spacing w:line="276" w:lineRule="auto"/>
        <w:rPr>
          <w:rFonts w:ascii="Arial" w:hAnsi="Arial" w:cs="Arial"/>
          <w:sz w:val="22"/>
          <w:szCs w:val="22"/>
        </w:rPr>
      </w:pPr>
      <w:r>
        <w:rPr>
          <w:rFonts w:ascii="Arial" w:eastAsia="Arial" w:hAnsi="Arial" w:cs="Arial"/>
          <w:b/>
          <w:color w:val="000000"/>
          <w:sz w:val="22"/>
          <w:szCs w:val="22"/>
        </w:rPr>
        <w:t>Project timeline</w:t>
      </w:r>
      <w:r w:rsidRPr="00B17426">
        <w:t>:</w:t>
      </w:r>
      <w:r>
        <w:t xml:space="preserve"> </w:t>
      </w:r>
      <w:r w:rsidRPr="007F0031">
        <w:rPr>
          <w:rFonts w:ascii="Arial" w:hAnsi="Arial" w:cs="Arial"/>
          <w:sz w:val="22"/>
          <w:szCs w:val="22"/>
        </w:rPr>
        <w:t>We will develop most of our initial codebase over the summer of 2025. We will use Fall 2025 to build a large database of mp3 files to be analyzed, primarily using YouTube as a source of sounds. Spring 2025 will be used to develop publication(s).</w:t>
      </w:r>
    </w:p>
    <w:p w14:paraId="5E4D66EA" w14:textId="77777777" w:rsidR="00B21DD4" w:rsidRDefault="00B21DD4" w:rsidP="00B21DD4">
      <w:pPr>
        <w:pStyle w:val="ListParagraph"/>
      </w:pPr>
    </w:p>
    <w:p w14:paraId="45CBA85F" w14:textId="40C6E950" w:rsidR="00B17426" w:rsidRPr="00B21DD4" w:rsidRDefault="00DF3A18" w:rsidP="00B17426">
      <w:pPr>
        <w:numPr>
          <w:ilvl w:val="0"/>
          <w:numId w:val="1"/>
        </w:numPr>
        <w:spacing w:line="276" w:lineRule="auto"/>
      </w:pPr>
      <w:r w:rsidRPr="00DE3454">
        <w:rPr>
          <w:rFonts w:ascii="Arial" w:eastAsia="Arial" w:hAnsi="Arial" w:cs="Arial"/>
          <w:b/>
          <w:color w:val="000000"/>
          <w:sz w:val="22"/>
          <w:szCs w:val="22"/>
        </w:rPr>
        <w:t>Budget</w:t>
      </w:r>
      <w:r w:rsidRPr="00DE3454">
        <w:rPr>
          <w:rFonts w:ascii="Arial" w:eastAsia="Arial" w:hAnsi="Arial" w:cs="Arial"/>
          <w:color w:val="000000"/>
          <w:sz w:val="22"/>
          <w:szCs w:val="22"/>
        </w:rPr>
        <w:t xml:space="preserve">: $3000.00 put towards 1-2 publications.  The publication(s) will be likely be submitted to </w:t>
      </w:r>
      <w:r w:rsidR="00AA5F75">
        <w:rPr>
          <w:rFonts w:ascii="Arial" w:eastAsia="Arial" w:hAnsi="Arial" w:cs="Arial"/>
          <w:color w:val="000000"/>
          <w:sz w:val="22"/>
          <w:szCs w:val="22"/>
        </w:rPr>
        <w:t xml:space="preserve">broadly disciplinary journals (e.g. </w:t>
      </w:r>
      <w:r w:rsidRPr="00DE3454">
        <w:rPr>
          <w:rFonts w:ascii="Arial" w:eastAsia="Arial" w:hAnsi="Arial" w:cs="Arial"/>
          <w:color w:val="000000"/>
          <w:sz w:val="22"/>
          <w:szCs w:val="22"/>
        </w:rPr>
        <w:t xml:space="preserve">Royal Society </w:t>
      </w:r>
      <w:r w:rsidR="00AA5F75">
        <w:rPr>
          <w:rFonts w:ascii="Arial" w:eastAsia="Arial" w:hAnsi="Arial" w:cs="Arial"/>
          <w:color w:val="000000"/>
          <w:sz w:val="22"/>
          <w:szCs w:val="22"/>
        </w:rPr>
        <w:t>Interface)</w:t>
      </w:r>
      <w:r w:rsidRPr="00DE3454">
        <w:rPr>
          <w:rFonts w:ascii="Arial" w:eastAsia="Arial" w:hAnsi="Arial" w:cs="Arial"/>
          <w:color w:val="000000"/>
          <w:sz w:val="22"/>
          <w:szCs w:val="22"/>
        </w:rPr>
        <w:t xml:space="preserve">. There will be no other expenses outside of publication fees. </w:t>
      </w:r>
      <w:r w:rsidR="007F0031">
        <w:rPr>
          <w:rFonts w:ascii="Arial" w:eastAsia="Arial" w:hAnsi="Arial" w:cs="Arial"/>
          <w:color w:val="000000"/>
          <w:sz w:val="22"/>
          <w:szCs w:val="22"/>
        </w:rPr>
        <w:t>No money will be needed until acceptance of publication.</w:t>
      </w:r>
    </w:p>
    <w:p w14:paraId="64F3A581" w14:textId="77777777" w:rsidR="00B21DD4" w:rsidRPr="00B17426" w:rsidRDefault="00B21DD4" w:rsidP="00B21DD4">
      <w:pPr>
        <w:spacing w:line="276" w:lineRule="auto"/>
        <w:ind w:left="720"/>
      </w:pPr>
    </w:p>
    <w:p w14:paraId="1CB678C4" w14:textId="2B3C7DA9" w:rsidR="00B17426" w:rsidRPr="00CB1942" w:rsidRDefault="00B17426" w:rsidP="00B17426">
      <w:pPr>
        <w:numPr>
          <w:ilvl w:val="0"/>
          <w:numId w:val="1"/>
        </w:numPr>
        <w:spacing w:line="276" w:lineRule="auto"/>
      </w:pPr>
      <w:r w:rsidRPr="00DE3454">
        <w:rPr>
          <w:rFonts w:ascii="Arial" w:eastAsia="Arial" w:hAnsi="Arial" w:cs="Arial"/>
          <w:b/>
          <w:color w:val="000000"/>
          <w:sz w:val="22"/>
          <w:szCs w:val="22"/>
        </w:rPr>
        <w:t>Project Narrative</w:t>
      </w:r>
      <w:r w:rsidRPr="00DE3454">
        <w:rPr>
          <w:rFonts w:ascii="Arial" w:eastAsia="Arial" w:hAnsi="Arial" w:cs="Arial"/>
          <w:color w:val="000000"/>
          <w:sz w:val="22"/>
          <w:szCs w:val="22"/>
        </w:rPr>
        <w:t>:</w:t>
      </w:r>
      <w:r w:rsidR="007F0031">
        <w:rPr>
          <w:rFonts w:ascii="Arial" w:eastAsia="Arial" w:hAnsi="Arial" w:cs="Arial"/>
          <w:color w:val="000000"/>
          <w:sz w:val="22"/>
          <w:szCs w:val="22"/>
        </w:rPr>
        <w:t xml:space="preserve"> </w:t>
      </w:r>
    </w:p>
    <w:p w14:paraId="7D2D72B6" w14:textId="77777777" w:rsidR="00CB1942" w:rsidRDefault="00CB1942" w:rsidP="00CB1942">
      <w:pPr>
        <w:pStyle w:val="ListParagraph"/>
      </w:pPr>
    </w:p>
    <w:p w14:paraId="0712CAFE" w14:textId="264D94D1" w:rsidR="00CB1942" w:rsidRPr="003E3AC9" w:rsidRDefault="00952D2D" w:rsidP="005C1754">
      <w:pPr>
        <w:spacing w:line="276" w:lineRule="auto"/>
        <w:ind w:left="720"/>
        <w:rPr>
          <w:rFonts w:ascii="Arial" w:hAnsi="Arial" w:cs="Arial"/>
          <w:sz w:val="22"/>
          <w:szCs w:val="22"/>
        </w:rPr>
      </w:pPr>
      <w:r w:rsidRPr="003E3AC9">
        <w:rPr>
          <w:rFonts w:ascii="Arial" w:hAnsi="Arial" w:cs="Arial"/>
          <w:sz w:val="22"/>
          <w:szCs w:val="22"/>
        </w:rPr>
        <w:t xml:space="preserve">What makes </w:t>
      </w:r>
      <w:r w:rsidR="009208DE">
        <w:rPr>
          <w:rFonts w:ascii="Arial" w:hAnsi="Arial" w:cs="Arial"/>
          <w:sz w:val="22"/>
          <w:szCs w:val="22"/>
        </w:rPr>
        <w:t xml:space="preserve">a </w:t>
      </w:r>
      <w:r w:rsidRPr="003E3AC9">
        <w:rPr>
          <w:rFonts w:ascii="Arial" w:hAnsi="Arial" w:cs="Arial"/>
          <w:sz w:val="22"/>
          <w:szCs w:val="22"/>
        </w:rPr>
        <w:t>sound musical</w:t>
      </w:r>
      <w:r w:rsidR="002D6748" w:rsidRPr="003E3AC9">
        <w:rPr>
          <w:rFonts w:ascii="Arial" w:hAnsi="Arial" w:cs="Arial"/>
          <w:sz w:val="22"/>
          <w:szCs w:val="22"/>
        </w:rPr>
        <w:t>? What is the origin and purpose of music?  Is music a pur</w:t>
      </w:r>
      <w:r w:rsidR="00E16CE9" w:rsidRPr="003E3AC9">
        <w:rPr>
          <w:rFonts w:ascii="Arial" w:hAnsi="Arial" w:cs="Arial"/>
          <w:sz w:val="22"/>
          <w:szCs w:val="22"/>
        </w:rPr>
        <w:t>ely human endeavor, or part of the</w:t>
      </w:r>
      <w:r w:rsidR="002D6748" w:rsidRPr="003E3AC9">
        <w:rPr>
          <w:rFonts w:ascii="Arial" w:hAnsi="Arial" w:cs="Arial"/>
          <w:sz w:val="22"/>
          <w:szCs w:val="22"/>
        </w:rPr>
        <w:t xml:space="preserve"> larger fabric of nature? These questions and similar others have been around for thousands of years, perhaps as long as music itself. The </w:t>
      </w:r>
      <w:r w:rsidR="004E50B2" w:rsidRPr="003E3AC9">
        <w:rPr>
          <w:rFonts w:ascii="Arial" w:hAnsi="Arial" w:cs="Arial"/>
          <w:sz w:val="22"/>
          <w:szCs w:val="22"/>
        </w:rPr>
        <w:t xml:space="preserve">evolutionary </w:t>
      </w:r>
      <w:r w:rsidR="002D6748" w:rsidRPr="003E3AC9">
        <w:rPr>
          <w:rFonts w:ascii="Arial" w:hAnsi="Arial" w:cs="Arial"/>
          <w:sz w:val="22"/>
          <w:szCs w:val="22"/>
        </w:rPr>
        <w:t xml:space="preserve">origin </w:t>
      </w:r>
      <w:r w:rsidR="004E50B2" w:rsidRPr="003E3AC9">
        <w:rPr>
          <w:rFonts w:ascii="Arial" w:hAnsi="Arial" w:cs="Arial"/>
          <w:sz w:val="22"/>
          <w:szCs w:val="22"/>
        </w:rPr>
        <w:t xml:space="preserve">of musical and artistic behavior in humans has long been a subject of archeology and many popular books. One </w:t>
      </w:r>
      <w:r w:rsidR="009208DE" w:rsidRPr="003E3AC9">
        <w:rPr>
          <w:rFonts w:ascii="Arial" w:hAnsi="Arial" w:cs="Arial"/>
          <w:sz w:val="22"/>
          <w:szCs w:val="22"/>
        </w:rPr>
        <w:t>point</w:t>
      </w:r>
      <w:r w:rsidR="004E50B2" w:rsidRPr="003E3AC9">
        <w:rPr>
          <w:rFonts w:ascii="Arial" w:hAnsi="Arial" w:cs="Arial"/>
          <w:sz w:val="22"/>
          <w:szCs w:val="22"/>
        </w:rPr>
        <w:t xml:space="preserve"> of view, </w:t>
      </w:r>
      <w:r w:rsidR="00E16CE9" w:rsidRPr="003E3AC9">
        <w:rPr>
          <w:rFonts w:ascii="Arial" w:hAnsi="Arial" w:cs="Arial"/>
          <w:sz w:val="22"/>
          <w:szCs w:val="22"/>
        </w:rPr>
        <w:t>borrowed</w:t>
      </w:r>
      <w:r w:rsidR="004E50B2" w:rsidRPr="003E3AC9">
        <w:rPr>
          <w:rFonts w:ascii="Arial" w:hAnsi="Arial" w:cs="Arial"/>
          <w:sz w:val="22"/>
          <w:szCs w:val="22"/>
        </w:rPr>
        <w:t xml:space="preserve"> from the field of behavioral ecology has </w:t>
      </w:r>
      <w:r w:rsidR="00E16CE9" w:rsidRPr="003E3AC9">
        <w:rPr>
          <w:rFonts w:ascii="Arial" w:hAnsi="Arial" w:cs="Arial"/>
          <w:sz w:val="22"/>
          <w:szCs w:val="22"/>
        </w:rPr>
        <w:t>been far less applied.</w:t>
      </w:r>
      <w:r w:rsidR="004E50B2" w:rsidRPr="003E3AC9">
        <w:rPr>
          <w:rFonts w:ascii="Arial" w:hAnsi="Arial" w:cs="Arial"/>
          <w:sz w:val="22"/>
          <w:szCs w:val="22"/>
        </w:rPr>
        <w:t xml:space="preserve"> </w:t>
      </w:r>
      <w:r w:rsidR="00E16CE9" w:rsidRPr="003E3AC9">
        <w:rPr>
          <w:rFonts w:ascii="Arial" w:hAnsi="Arial" w:cs="Arial"/>
          <w:sz w:val="22"/>
          <w:szCs w:val="22"/>
        </w:rPr>
        <w:t xml:space="preserve">Behavioral ecologists generally ask the </w:t>
      </w:r>
      <w:r w:rsidR="00DB58A1" w:rsidRPr="003E3AC9">
        <w:rPr>
          <w:rFonts w:ascii="Arial" w:hAnsi="Arial" w:cs="Arial"/>
          <w:sz w:val="22"/>
          <w:szCs w:val="22"/>
        </w:rPr>
        <w:t xml:space="preserve">basic </w:t>
      </w:r>
      <w:r w:rsidR="00E16CE9" w:rsidRPr="003E3AC9">
        <w:rPr>
          <w:rFonts w:ascii="Arial" w:hAnsi="Arial" w:cs="Arial"/>
          <w:sz w:val="22"/>
          <w:szCs w:val="22"/>
        </w:rPr>
        <w:t xml:space="preserve">question, </w:t>
      </w:r>
      <w:r w:rsidR="009208DE">
        <w:rPr>
          <w:rFonts w:ascii="Arial" w:hAnsi="Arial" w:cs="Arial"/>
          <w:sz w:val="22"/>
          <w:szCs w:val="22"/>
        </w:rPr>
        <w:t>“</w:t>
      </w:r>
      <w:r w:rsidR="00D92F3C">
        <w:rPr>
          <w:rFonts w:ascii="Arial" w:hAnsi="Arial" w:cs="Arial"/>
          <w:sz w:val="22"/>
          <w:szCs w:val="22"/>
        </w:rPr>
        <w:t xml:space="preserve">To </w:t>
      </w:r>
      <w:r w:rsidR="00E16CE9" w:rsidRPr="003E3AC9">
        <w:rPr>
          <w:rFonts w:ascii="Arial" w:hAnsi="Arial" w:cs="Arial"/>
          <w:sz w:val="22"/>
          <w:szCs w:val="22"/>
        </w:rPr>
        <w:t xml:space="preserve">what advantage does a behavior </w:t>
      </w:r>
      <w:r w:rsidR="00B4009F" w:rsidRPr="003E3AC9">
        <w:rPr>
          <w:rFonts w:ascii="Arial" w:hAnsi="Arial" w:cs="Arial"/>
          <w:sz w:val="22"/>
          <w:szCs w:val="22"/>
        </w:rPr>
        <w:t>give</w:t>
      </w:r>
      <w:r w:rsidR="00E16CE9" w:rsidRPr="003E3AC9">
        <w:rPr>
          <w:rFonts w:ascii="Arial" w:hAnsi="Arial" w:cs="Arial"/>
          <w:sz w:val="22"/>
          <w:szCs w:val="22"/>
        </w:rPr>
        <w:t xml:space="preserve"> to an individual (or group)</w:t>
      </w:r>
      <w:r w:rsidR="00DB58A1" w:rsidRPr="003E3AC9">
        <w:rPr>
          <w:rFonts w:ascii="Arial" w:hAnsi="Arial" w:cs="Arial"/>
          <w:sz w:val="22"/>
          <w:szCs w:val="22"/>
        </w:rPr>
        <w:t xml:space="preserve"> when compared to the absence of the </w:t>
      </w:r>
      <w:r w:rsidR="009208DE" w:rsidRPr="003E3AC9">
        <w:rPr>
          <w:rFonts w:ascii="Arial" w:hAnsi="Arial" w:cs="Arial"/>
          <w:sz w:val="22"/>
          <w:szCs w:val="22"/>
        </w:rPr>
        <w:t>behavior?”</w:t>
      </w:r>
      <w:r w:rsidR="00DB58A1" w:rsidRPr="003E3AC9">
        <w:rPr>
          <w:rFonts w:ascii="Arial" w:hAnsi="Arial" w:cs="Arial"/>
          <w:sz w:val="22"/>
          <w:szCs w:val="22"/>
        </w:rPr>
        <w:t xml:space="preserve"> We would hypothesize that music</w:t>
      </w:r>
      <w:r w:rsidR="00D92F3C">
        <w:rPr>
          <w:rFonts w:ascii="Arial" w:hAnsi="Arial" w:cs="Arial"/>
          <w:sz w:val="22"/>
          <w:szCs w:val="22"/>
        </w:rPr>
        <w:t>al behavior</w:t>
      </w:r>
      <w:r w:rsidR="00DB58A1" w:rsidRPr="003E3AC9">
        <w:rPr>
          <w:rFonts w:ascii="Arial" w:hAnsi="Arial" w:cs="Arial"/>
          <w:sz w:val="22"/>
          <w:szCs w:val="22"/>
        </w:rPr>
        <w:t xml:space="preserve"> in humans might </w:t>
      </w:r>
      <w:r w:rsidR="00D92F3C">
        <w:rPr>
          <w:rFonts w:ascii="Arial" w:hAnsi="Arial" w:cs="Arial"/>
          <w:sz w:val="22"/>
          <w:szCs w:val="22"/>
        </w:rPr>
        <w:t>have similar</w:t>
      </w:r>
      <w:r w:rsidR="00DB58A1" w:rsidRPr="003E3AC9">
        <w:rPr>
          <w:rFonts w:ascii="Arial" w:hAnsi="Arial" w:cs="Arial"/>
          <w:sz w:val="22"/>
          <w:szCs w:val="22"/>
        </w:rPr>
        <w:t xml:space="preserve"> evolutionary </w:t>
      </w:r>
      <w:r w:rsidR="009208DE">
        <w:rPr>
          <w:rFonts w:ascii="Arial" w:hAnsi="Arial" w:cs="Arial"/>
          <w:sz w:val="22"/>
          <w:szCs w:val="22"/>
        </w:rPr>
        <w:t>function</w:t>
      </w:r>
      <w:r w:rsidR="00DB58A1" w:rsidRPr="003E3AC9">
        <w:rPr>
          <w:rFonts w:ascii="Arial" w:hAnsi="Arial" w:cs="Arial"/>
          <w:sz w:val="22"/>
          <w:szCs w:val="22"/>
        </w:rPr>
        <w:t xml:space="preserve"> </w:t>
      </w:r>
      <w:r w:rsidR="00B4009F" w:rsidRPr="003E3AC9">
        <w:rPr>
          <w:rFonts w:ascii="Arial" w:hAnsi="Arial" w:cs="Arial"/>
          <w:sz w:val="22"/>
          <w:szCs w:val="22"/>
        </w:rPr>
        <w:t xml:space="preserve">to </w:t>
      </w:r>
      <w:r w:rsidR="00DB58A1" w:rsidRPr="003E3AC9">
        <w:rPr>
          <w:rFonts w:ascii="Arial" w:hAnsi="Arial" w:cs="Arial"/>
          <w:sz w:val="22"/>
          <w:szCs w:val="22"/>
        </w:rPr>
        <w:t>other forms of social communication in animals</w:t>
      </w:r>
      <w:r w:rsidR="005C1754" w:rsidRPr="003E3AC9">
        <w:rPr>
          <w:rFonts w:ascii="Arial" w:hAnsi="Arial" w:cs="Arial"/>
          <w:sz w:val="22"/>
          <w:szCs w:val="22"/>
        </w:rPr>
        <w:t xml:space="preserve">. We conjecture that music may act as a form of a Darwinian </w:t>
      </w:r>
      <w:r w:rsidR="00CB1942" w:rsidRPr="003E3AC9">
        <w:rPr>
          <w:rFonts w:ascii="Arial" w:hAnsi="Arial" w:cs="Arial"/>
          <w:sz w:val="22"/>
          <w:szCs w:val="22"/>
        </w:rPr>
        <w:t xml:space="preserve">fitness signal akin to </w:t>
      </w:r>
      <w:r w:rsidR="005C1754" w:rsidRPr="003E3AC9">
        <w:rPr>
          <w:rFonts w:ascii="Arial" w:hAnsi="Arial" w:cs="Arial"/>
          <w:sz w:val="22"/>
          <w:szCs w:val="22"/>
        </w:rPr>
        <w:t xml:space="preserve">other kinds of </w:t>
      </w:r>
      <w:r w:rsidR="00CB1942" w:rsidRPr="003E3AC9">
        <w:rPr>
          <w:rFonts w:ascii="Arial" w:hAnsi="Arial" w:cs="Arial"/>
          <w:sz w:val="22"/>
          <w:szCs w:val="22"/>
        </w:rPr>
        <w:t>animal communication</w:t>
      </w:r>
      <w:r w:rsidR="00B4009F" w:rsidRPr="003E3AC9">
        <w:rPr>
          <w:rFonts w:ascii="Arial" w:hAnsi="Arial" w:cs="Arial"/>
          <w:sz w:val="22"/>
          <w:szCs w:val="22"/>
        </w:rPr>
        <w:t xml:space="preserve"> and display; one</w:t>
      </w:r>
      <w:r w:rsidR="005C1754" w:rsidRPr="003E3AC9">
        <w:rPr>
          <w:rFonts w:ascii="Arial" w:hAnsi="Arial" w:cs="Arial"/>
          <w:sz w:val="22"/>
          <w:szCs w:val="22"/>
        </w:rPr>
        <w:t xml:space="preserve"> where </w:t>
      </w:r>
      <w:r w:rsidR="005C1754" w:rsidRPr="003E3AC9">
        <w:rPr>
          <w:rFonts w:ascii="Arial" w:hAnsi="Arial" w:cs="Arial"/>
          <w:sz w:val="22"/>
          <w:szCs w:val="22"/>
        </w:rPr>
        <w:lastRenderedPageBreak/>
        <w:t xml:space="preserve">individuals signal </w:t>
      </w:r>
      <w:r w:rsidR="00B4009F" w:rsidRPr="003E3AC9">
        <w:rPr>
          <w:rFonts w:ascii="Arial" w:hAnsi="Arial" w:cs="Arial"/>
          <w:sz w:val="22"/>
          <w:szCs w:val="22"/>
        </w:rPr>
        <w:t xml:space="preserve">through </w:t>
      </w:r>
      <w:r w:rsidR="005C1754" w:rsidRPr="003E3AC9">
        <w:rPr>
          <w:rFonts w:ascii="Arial" w:hAnsi="Arial" w:cs="Arial"/>
          <w:sz w:val="22"/>
          <w:szCs w:val="22"/>
        </w:rPr>
        <w:t>performance</w:t>
      </w:r>
      <w:r w:rsidR="00B4009F" w:rsidRPr="003E3AC9">
        <w:rPr>
          <w:rFonts w:ascii="Arial" w:hAnsi="Arial" w:cs="Arial"/>
          <w:sz w:val="22"/>
          <w:szCs w:val="22"/>
        </w:rPr>
        <w:t>s</w:t>
      </w:r>
      <w:r w:rsidR="005C1754" w:rsidRPr="003E3AC9">
        <w:rPr>
          <w:rFonts w:ascii="Arial" w:hAnsi="Arial" w:cs="Arial"/>
          <w:sz w:val="22"/>
          <w:szCs w:val="22"/>
        </w:rPr>
        <w:t xml:space="preserve"> that allow others to honestly assess biological fitness </w:t>
      </w:r>
      <w:r w:rsidR="00B4009F" w:rsidRPr="003E3AC9">
        <w:rPr>
          <w:rFonts w:ascii="Arial" w:hAnsi="Arial" w:cs="Arial"/>
          <w:sz w:val="22"/>
          <w:szCs w:val="22"/>
        </w:rPr>
        <w:t>(i.e. energy reserves, cognitive ability, and motor skil</w:t>
      </w:r>
      <w:r w:rsidR="00D92F3C">
        <w:rPr>
          <w:rFonts w:ascii="Arial" w:hAnsi="Arial" w:cs="Arial"/>
          <w:sz w:val="22"/>
          <w:szCs w:val="22"/>
        </w:rPr>
        <w:t>l</w:t>
      </w:r>
      <w:r w:rsidR="00B4009F" w:rsidRPr="003E3AC9">
        <w:rPr>
          <w:rFonts w:ascii="Arial" w:hAnsi="Arial" w:cs="Arial"/>
          <w:sz w:val="22"/>
          <w:szCs w:val="22"/>
        </w:rPr>
        <w:t>s …aka ‘good genes’</w:t>
      </w:r>
      <w:r w:rsidR="00D92F3C">
        <w:rPr>
          <w:rFonts w:ascii="Arial" w:hAnsi="Arial" w:cs="Arial"/>
          <w:sz w:val="22"/>
          <w:szCs w:val="22"/>
        </w:rPr>
        <w:t xml:space="preserve"> models</w:t>
      </w:r>
      <w:r w:rsidR="00B4009F" w:rsidRPr="003E3AC9">
        <w:rPr>
          <w:rFonts w:ascii="Arial" w:hAnsi="Arial" w:cs="Arial"/>
          <w:sz w:val="22"/>
          <w:szCs w:val="22"/>
        </w:rPr>
        <w:t xml:space="preserve">) </w:t>
      </w:r>
      <w:r w:rsidR="005C1754" w:rsidRPr="003E3AC9">
        <w:rPr>
          <w:rFonts w:ascii="Arial" w:hAnsi="Arial" w:cs="Arial"/>
          <w:sz w:val="22"/>
          <w:szCs w:val="22"/>
        </w:rPr>
        <w:t xml:space="preserve">when making choices regarding potential mates and/or group inclusion. While modern music </w:t>
      </w:r>
      <w:r w:rsidR="00D92F3C">
        <w:rPr>
          <w:rFonts w:ascii="Arial" w:hAnsi="Arial" w:cs="Arial"/>
          <w:sz w:val="22"/>
          <w:szCs w:val="22"/>
        </w:rPr>
        <w:t xml:space="preserve">obviously </w:t>
      </w:r>
      <w:r w:rsidR="005C1754" w:rsidRPr="003E3AC9">
        <w:rPr>
          <w:rFonts w:ascii="Arial" w:hAnsi="Arial" w:cs="Arial"/>
          <w:sz w:val="22"/>
          <w:szCs w:val="22"/>
        </w:rPr>
        <w:t xml:space="preserve">does not always serve this function in present times, it may still contain ancestral elements of fitness signaling from the deep </w:t>
      </w:r>
      <w:r w:rsidR="00D92F3C">
        <w:rPr>
          <w:rFonts w:ascii="Arial" w:hAnsi="Arial" w:cs="Arial"/>
          <w:sz w:val="22"/>
          <w:szCs w:val="22"/>
        </w:rPr>
        <w:t xml:space="preserve">evolutionary </w:t>
      </w:r>
      <w:r w:rsidR="005C1754" w:rsidRPr="003E3AC9">
        <w:rPr>
          <w:rFonts w:ascii="Arial" w:hAnsi="Arial" w:cs="Arial"/>
          <w:sz w:val="22"/>
          <w:szCs w:val="22"/>
        </w:rPr>
        <w:t xml:space="preserve">past. In our preliminary work, we show that </w:t>
      </w:r>
      <w:r w:rsidR="00B4009F" w:rsidRPr="003E3AC9">
        <w:rPr>
          <w:rFonts w:ascii="Arial" w:hAnsi="Arial" w:cs="Arial"/>
          <w:sz w:val="22"/>
          <w:szCs w:val="22"/>
        </w:rPr>
        <w:t xml:space="preserve">autocorrelative </w:t>
      </w:r>
      <w:r w:rsidR="005C1754" w:rsidRPr="003E3AC9">
        <w:rPr>
          <w:rFonts w:ascii="Arial" w:hAnsi="Arial" w:cs="Arial"/>
          <w:sz w:val="22"/>
          <w:szCs w:val="22"/>
        </w:rPr>
        <w:t xml:space="preserve">features defining music from other </w:t>
      </w:r>
      <w:r w:rsidR="00D92F3C">
        <w:rPr>
          <w:rFonts w:ascii="Arial" w:hAnsi="Arial" w:cs="Arial"/>
          <w:sz w:val="22"/>
          <w:szCs w:val="22"/>
        </w:rPr>
        <w:t xml:space="preserve">natural </w:t>
      </w:r>
      <w:r w:rsidR="005C1754" w:rsidRPr="003E3AC9">
        <w:rPr>
          <w:rFonts w:ascii="Arial" w:hAnsi="Arial" w:cs="Arial"/>
          <w:sz w:val="22"/>
          <w:szCs w:val="22"/>
        </w:rPr>
        <w:t xml:space="preserve">sounds exhibit </w:t>
      </w:r>
      <w:r w:rsidR="00B4009F" w:rsidRPr="003E3AC9">
        <w:rPr>
          <w:rFonts w:ascii="Arial" w:hAnsi="Arial" w:cs="Arial"/>
          <w:sz w:val="22"/>
          <w:szCs w:val="22"/>
        </w:rPr>
        <w:t xml:space="preserve">feature </w:t>
      </w:r>
      <w:r w:rsidR="005C1754" w:rsidRPr="003E3AC9">
        <w:rPr>
          <w:rFonts w:ascii="Arial" w:hAnsi="Arial" w:cs="Arial"/>
          <w:sz w:val="22"/>
          <w:szCs w:val="22"/>
        </w:rPr>
        <w:t>shifts indicat</w:t>
      </w:r>
      <w:r w:rsidR="00B4009F" w:rsidRPr="003E3AC9">
        <w:rPr>
          <w:rFonts w:ascii="Arial" w:hAnsi="Arial" w:cs="Arial"/>
          <w:sz w:val="22"/>
          <w:szCs w:val="22"/>
        </w:rPr>
        <w:t>ing</w:t>
      </w:r>
      <w:r w:rsidR="005C1754" w:rsidRPr="003E3AC9">
        <w:rPr>
          <w:rFonts w:ascii="Arial" w:hAnsi="Arial" w:cs="Arial"/>
          <w:sz w:val="22"/>
          <w:szCs w:val="22"/>
        </w:rPr>
        <w:t xml:space="preserve"> that musicality in </w:t>
      </w:r>
      <w:r w:rsidR="00D92F3C">
        <w:rPr>
          <w:rFonts w:ascii="Arial" w:hAnsi="Arial" w:cs="Arial"/>
          <w:sz w:val="22"/>
          <w:szCs w:val="22"/>
        </w:rPr>
        <w:t xml:space="preserve">the </w:t>
      </w:r>
      <w:r w:rsidR="005C1754" w:rsidRPr="003E3AC9">
        <w:rPr>
          <w:rFonts w:ascii="Arial" w:hAnsi="Arial" w:cs="Arial"/>
          <w:sz w:val="22"/>
          <w:szCs w:val="22"/>
        </w:rPr>
        <w:t xml:space="preserve">human </w:t>
      </w:r>
      <w:r w:rsidR="00B4009F" w:rsidRPr="003E3AC9">
        <w:rPr>
          <w:rFonts w:ascii="Arial" w:hAnsi="Arial" w:cs="Arial"/>
          <w:sz w:val="22"/>
          <w:szCs w:val="22"/>
        </w:rPr>
        <w:t>voice</w:t>
      </w:r>
      <w:r w:rsidR="005C1754" w:rsidRPr="003E3AC9">
        <w:rPr>
          <w:rFonts w:ascii="Arial" w:hAnsi="Arial" w:cs="Arial"/>
          <w:sz w:val="22"/>
          <w:szCs w:val="22"/>
        </w:rPr>
        <w:t xml:space="preserve"> </w:t>
      </w:r>
      <w:r w:rsidR="00B4009F" w:rsidRPr="003E3AC9">
        <w:rPr>
          <w:rFonts w:ascii="Arial" w:hAnsi="Arial" w:cs="Arial"/>
          <w:sz w:val="22"/>
          <w:szCs w:val="22"/>
        </w:rPr>
        <w:t xml:space="preserve">may have </w:t>
      </w:r>
      <w:r w:rsidR="005C1754" w:rsidRPr="003E3AC9">
        <w:rPr>
          <w:rFonts w:ascii="Arial" w:hAnsi="Arial" w:cs="Arial"/>
          <w:sz w:val="22"/>
          <w:szCs w:val="22"/>
        </w:rPr>
        <w:t>predate</w:t>
      </w:r>
      <w:r w:rsidR="00B4009F" w:rsidRPr="003E3AC9">
        <w:rPr>
          <w:rFonts w:ascii="Arial" w:hAnsi="Arial" w:cs="Arial"/>
          <w:sz w:val="22"/>
          <w:szCs w:val="22"/>
        </w:rPr>
        <w:t>d the evolution of speech and</w:t>
      </w:r>
      <w:r w:rsidR="005C1754" w:rsidRPr="003E3AC9">
        <w:rPr>
          <w:rFonts w:ascii="Arial" w:hAnsi="Arial" w:cs="Arial"/>
          <w:sz w:val="22"/>
          <w:szCs w:val="22"/>
        </w:rPr>
        <w:t xml:space="preserve"> language.  This work is preprinted at the link below, and will probably be under journal review at the time of this proposal</w:t>
      </w:r>
      <w:r w:rsidR="00E86ED8">
        <w:rPr>
          <w:rFonts w:ascii="Arial" w:hAnsi="Arial" w:cs="Arial"/>
          <w:sz w:val="22"/>
          <w:szCs w:val="22"/>
        </w:rPr>
        <w:t xml:space="preserve"> </w:t>
      </w:r>
      <w:r w:rsidR="00945F67">
        <w:rPr>
          <w:rFonts w:ascii="Arial" w:hAnsi="Arial" w:cs="Arial"/>
          <w:sz w:val="22"/>
          <w:szCs w:val="22"/>
        </w:rPr>
        <w:fldChar w:fldCharType="begin"/>
      </w:r>
      <w:r w:rsidR="00945F67">
        <w:rPr>
          <w:rFonts w:ascii="Arial" w:hAnsi="Arial" w:cs="Arial"/>
          <w:sz w:val="22"/>
          <w:szCs w:val="22"/>
        </w:rPr>
        <w:instrText xml:space="preserve"> 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 </w:instrText>
      </w:r>
      <w:r w:rsidR="00945F67">
        <w:rPr>
          <w:rFonts w:ascii="Arial" w:hAnsi="Arial" w:cs="Arial"/>
          <w:sz w:val="22"/>
          <w:szCs w:val="22"/>
        </w:rPr>
        <w:fldChar w:fldCharType="separate"/>
      </w:r>
      <w:r w:rsidR="00945F67" w:rsidRPr="00945F67">
        <w:rPr>
          <w:rFonts w:ascii="Arial" w:hAnsi="Arial" w:cs="Arial"/>
          <w:sz w:val="22"/>
        </w:rPr>
        <w:t>(Babbitt et al., 2025)</w:t>
      </w:r>
      <w:r w:rsidR="00945F67">
        <w:rPr>
          <w:rFonts w:ascii="Arial" w:hAnsi="Arial" w:cs="Arial"/>
          <w:sz w:val="22"/>
          <w:szCs w:val="22"/>
        </w:rPr>
        <w:fldChar w:fldCharType="end"/>
      </w:r>
      <w:r w:rsidR="005C1754" w:rsidRPr="003E3AC9">
        <w:rPr>
          <w:rFonts w:ascii="Arial" w:hAnsi="Arial" w:cs="Arial"/>
          <w:sz w:val="22"/>
          <w:szCs w:val="22"/>
        </w:rPr>
        <w:t>.</w:t>
      </w:r>
    </w:p>
    <w:p w14:paraId="7863B408" w14:textId="77777777" w:rsidR="00B17426" w:rsidRPr="003E3AC9" w:rsidRDefault="00B17426" w:rsidP="00B17426">
      <w:pPr>
        <w:spacing w:line="276" w:lineRule="auto"/>
        <w:ind w:left="360"/>
        <w:rPr>
          <w:rFonts w:ascii="Arial" w:hAnsi="Arial" w:cs="Arial"/>
          <w:sz w:val="22"/>
          <w:szCs w:val="22"/>
        </w:rPr>
      </w:pPr>
    </w:p>
    <w:p w14:paraId="003B0567" w14:textId="57B1B532" w:rsidR="00B21DD4" w:rsidRPr="003E3AC9" w:rsidRDefault="00125C39" w:rsidP="00B17426">
      <w:pPr>
        <w:spacing w:line="276" w:lineRule="auto"/>
        <w:ind w:left="360"/>
        <w:rPr>
          <w:rFonts w:ascii="Arial" w:hAnsi="Arial" w:cs="Arial"/>
          <w:sz w:val="22"/>
          <w:szCs w:val="22"/>
        </w:rPr>
      </w:pPr>
      <w:hyperlink r:id="rId5" w:history="1">
        <w:r w:rsidRPr="007F458F">
          <w:rPr>
            <w:rStyle w:val="Hyperlink"/>
            <w:rFonts w:ascii="Arial" w:hAnsi="Arial" w:cs="Arial"/>
            <w:sz w:val="22"/>
            <w:szCs w:val="22"/>
          </w:rPr>
          <w:t>https://www.biorxiv.org/content/10.1101/2025.03.13.643054v2</w:t>
        </w:r>
      </w:hyperlink>
    </w:p>
    <w:p w14:paraId="1D9FA33F" w14:textId="77777777" w:rsidR="00B17426" w:rsidRPr="003E3AC9" w:rsidRDefault="00B17426" w:rsidP="00B17426">
      <w:pPr>
        <w:spacing w:line="276" w:lineRule="auto"/>
        <w:ind w:left="360"/>
        <w:rPr>
          <w:rFonts w:ascii="Arial" w:hAnsi="Arial" w:cs="Arial"/>
          <w:sz w:val="22"/>
          <w:szCs w:val="22"/>
        </w:rPr>
      </w:pPr>
    </w:p>
    <w:p w14:paraId="688DFFD0" w14:textId="70FAE32B" w:rsidR="002D6748" w:rsidRPr="003E3AC9" w:rsidRDefault="002D6748" w:rsidP="002D6748">
      <w:pPr>
        <w:spacing w:line="276" w:lineRule="auto"/>
        <w:ind w:left="720"/>
        <w:rPr>
          <w:rFonts w:ascii="Arial" w:hAnsi="Arial" w:cs="Arial"/>
          <w:sz w:val="22"/>
          <w:szCs w:val="22"/>
        </w:rPr>
      </w:pPr>
      <w:r w:rsidRPr="003E3AC9">
        <w:rPr>
          <w:rFonts w:ascii="Arial" w:hAnsi="Arial" w:cs="Arial"/>
          <w:sz w:val="22"/>
          <w:szCs w:val="22"/>
        </w:rPr>
        <w:t xml:space="preserve">What are </w:t>
      </w:r>
      <w:r w:rsidR="009208DE">
        <w:rPr>
          <w:rFonts w:ascii="Arial" w:hAnsi="Arial" w:cs="Arial"/>
          <w:sz w:val="22"/>
          <w:szCs w:val="22"/>
        </w:rPr>
        <w:t xml:space="preserve">the main </w:t>
      </w:r>
      <w:r w:rsidRPr="003E3AC9">
        <w:rPr>
          <w:rFonts w:ascii="Arial" w:hAnsi="Arial" w:cs="Arial"/>
          <w:sz w:val="22"/>
          <w:szCs w:val="22"/>
        </w:rPr>
        <w:t xml:space="preserve">components of </w:t>
      </w:r>
      <w:r w:rsidR="0011441A" w:rsidRPr="003E3AC9">
        <w:rPr>
          <w:rFonts w:ascii="Arial" w:hAnsi="Arial" w:cs="Arial"/>
          <w:sz w:val="22"/>
          <w:szCs w:val="22"/>
        </w:rPr>
        <w:t xml:space="preserve">fitness </w:t>
      </w:r>
      <w:r w:rsidRPr="003E3AC9">
        <w:rPr>
          <w:rFonts w:ascii="Arial" w:hAnsi="Arial" w:cs="Arial"/>
          <w:sz w:val="22"/>
          <w:szCs w:val="22"/>
        </w:rPr>
        <w:t>signal</w:t>
      </w:r>
      <w:r w:rsidR="0011441A" w:rsidRPr="003E3AC9">
        <w:rPr>
          <w:rFonts w:ascii="Arial" w:hAnsi="Arial" w:cs="Arial"/>
          <w:sz w:val="22"/>
          <w:szCs w:val="22"/>
        </w:rPr>
        <w:t xml:space="preserve">ing in music? </w:t>
      </w:r>
      <w:r w:rsidRPr="003E3AC9">
        <w:rPr>
          <w:rFonts w:ascii="Arial" w:hAnsi="Arial" w:cs="Arial"/>
          <w:sz w:val="22"/>
          <w:szCs w:val="22"/>
        </w:rPr>
        <w:t>…</w:t>
      </w:r>
      <w:r w:rsidR="0011441A" w:rsidRPr="003E3AC9">
        <w:rPr>
          <w:rFonts w:ascii="Arial" w:hAnsi="Arial" w:cs="Arial"/>
          <w:sz w:val="22"/>
          <w:szCs w:val="22"/>
        </w:rPr>
        <w:t xml:space="preserve">and </w:t>
      </w:r>
      <w:r w:rsidRPr="003E3AC9">
        <w:rPr>
          <w:rFonts w:ascii="Arial" w:hAnsi="Arial" w:cs="Arial"/>
          <w:sz w:val="22"/>
          <w:szCs w:val="22"/>
        </w:rPr>
        <w:t xml:space="preserve">what is </w:t>
      </w:r>
      <w:r w:rsidR="0011441A" w:rsidRPr="003E3AC9">
        <w:rPr>
          <w:rFonts w:ascii="Arial" w:hAnsi="Arial" w:cs="Arial"/>
          <w:sz w:val="22"/>
          <w:szCs w:val="22"/>
        </w:rPr>
        <w:t>the</w:t>
      </w:r>
      <w:r w:rsidRPr="003E3AC9">
        <w:rPr>
          <w:rFonts w:ascii="Arial" w:hAnsi="Arial" w:cs="Arial"/>
          <w:sz w:val="22"/>
          <w:szCs w:val="22"/>
        </w:rPr>
        <w:t xml:space="preserve"> </w:t>
      </w:r>
      <w:r w:rsidR="0011441A" w:rsidRPr="003E3AC9">
        <w:rPr>
          <w:rFonts w:ascii="Arial" w:hAnsi="Arial" w:cs="Arial"/>
          <w:sz w:val="22"/>
          <w:szCs w:val="22"/>
        </w:rPr>
        <w:t xml:space="preserve">cognitive </w:t>
      </w:r>
      <w:r w:rsidRPr="003E3AC9">
        <w:rPr>
          <w:rFonts w:ascii="Arial" w:hAnsi="Arial" w:cs="Arial"/>
          <w:sz w:val="22"/>
          <w:szCs w:val="22"/>
        </w:rPr>
        <w:t xml:space="preserve">impact </w:t>
      </w:r>
      <w:r w:rsidR="0011441A" w:rsidRPr="003E3AC9">
        <w:rPr>
          <w:rFonts w:ascii="Arial" w:hAnsi="Arial" w:cs="Arial"/>
          <w:sz w:val="22"/>
          <w:szCs w:val="22"/>
        </w:rPr>
        <w:t>on the mind?</w:t>
      </w:r>
    </w:p>
    <w:p w14:paraId="54D5D51D" w14:textId="77777777" w:rsidR="0011441A" w:rsidRPr="003E3AC9" w:rsidRDefault="0011441A" w:rsidP="002D6748">
      <w:pPr>
        <w:spacing w:line="276" w:lineRule="auto"/>
        <w:ind w:left="720"/>
        <w:rPr>
          <w:rFonts w:ascii="Arial" w:hAnsi="Arial" w:cs="Arial"/>
          <w:sz w:val="22"/>
          <w:szCs w:val="22"/>
        </w:rPr>
      </w:pPr>
    </w:p>
    <w:p w14:paraId="5C864B9A" w14:textId="4D24D7FC" w:rsidR="009A3E88" w:rsidRPr="003E3AC9" w:rsidRDefault="0011441A" w:rsidP="002D6748">
      <w:pPr>
        <w:spacing w:line="276" w:lineRule="auto"/>
        <w:ind w:left="720"/>
        <w:rPr>
          <w:rFonts w:ascii="Arial" w:hAnsi="Arial" w:cs="Arial"/>
          <w:sz w:val="22"/>
          <w:szCs w:val="22"/>
        </w:rPr>
      </w:pPr>
      <w:r w:rsidRPr="003E3AC9">
        <w:rPr>
          <w:rFonts w:ascii="Arial" w:hAnsi="Arial" w:cs="Arial"/>
          <w:sz w:val="22"/>
          <w:szCs w:val="22"/>
        </w:rPr>
        <w:t xml:space="preserve">We put forth a geometric theoretical model for the relationship between </w:t>
      </w:r>
      <w:r w:rsidR="00740A57" w:rsidRPr="003E3AC9">
        <w:rPr>
          <w:rFonts w:ascii="Arial" w:hAnsi="Arial" w:cs="Arial"/>
          <w:sz w:val="22"/>
          <w:szCs w:val="22"/>
        </w:rPr>
        <w:t xml:space="preserve">three major axes </w:t>
      </w:r>
      <w:r w:rsidRPr="003E3AC9">
        <w:rPr>
          <w:rFonts w:ascii="Arial" w:hAnsi="Arial" w:cs="Arial"/>
          <w:sz w:val="22"/>
          <w:szCs w:val="22"/>
        </w:rPr>
        <w:t xml:space="preserve">of fitness signaling and </w:t>
      </w:r>
      <w:r w:rsidR="00740A57" w:rsidRPr="003E3AC9">
        <w:rPr>
          <w:rFonts w:ascii="Arial" w:hAnsi="Arial" w:cs="Arial"/>
          <w:sz w:val="22"/>
          <w:szCs w:val="22"/>
        </w:rPr>
        <w:t>three major</w:t>
      </w:r>
      <w:r w:rsidRPr="003E3AC9">
        <w:rPr>
          <w:rFonts w:ascii="Arial" w:hAnsi="Arial" w:cs="Arial"/>
          <w:sz w:val="22"/>
          <w:szCs w:val="22"/>
        </w:rPr>
        <w:t xml:space="preserve"> cognitive effects of music (Figure 1).  In animal communication, behavioral signals of fitness often evolve towards multivariate structure to promote honest signaling. For example</w:t>
      </w:r>
      <w:r w:rsidR="00740A57" w:rsidRPr="003E3AC9">
        <w:rPr>
          <w:rFonts w:ascii="Arial" w:hAnsi="Arial" w:cs="Arial"/>
          <w:sz w:val="22"/>
          <w:szCs w:val="22"/>
        </w:rPr>
        <w:t>,</w:t>
      </w:r>
      <w:r w:rsidRPr="003E3AC9">
        <w:rPr>
          <w:rFonts w:ascii="Arial" w:hAnsi="Arial" w:cs="Arial"/>
          <w:sz w:val="22"/>
          <w:szCs w:val="22"/>
        </w:rPr>
        <w:t xml:space="preserve"> female birds assessing male song will often attune to several acoustic components at once, such as loudness, </w:t>
      </w:r>
      <w:r w:rsidR="00353973" w:rsidRPr="003E3AC9">
        <w:rPr>
          <w:rFonts w:ascii="Arial" w:hAnsi="Arial" w:cs="Arial"/>
          <w:sz w:val="22"/>
          <w:szCs w:val="22"/>
        </w:rPr>
        <w:t>bout frequency, and control of species-specific elements in the song</w:t>
      </w:r>
      <w:r w:rsidR="009208DE">
        <w:rPr>
          <w:rFonts w:ascii="Arial" w:hAnsi="Arial" w:cs="Arial"/>
          <w:sz w:val="22"/>
          <w:szCs w:val="22"/>
        </w:rPr>
        <w:t>,</w:t>
      </w:r>
      <w:r w:rsidR="00353973" w:rsidRPr="003E3AC9">
        <w:rPr>
          <w:rFonts w:ascii="Arial" w:hAnsi="Arial" w:cs="Arial"/>
          <w:sz w:val="22"/>
          <w:szCs w:val="22"/>
        </w:rPr>
        <w:t xml:space="preserve"> as the combination of these </w:t>
      </w:r>
      <w:r w:rsidR="009208DE">
        <w:rPr>
          <w:rFonts w:ascii="Arial" w:hAnsi="Arial" w:cs="Arial"/>
          <w:sz w:val="22"/>
          <w:szCs w:val="22"/>
        </w:rPr>
        <w:t xml:space="preserve">elements </w:t>
      </w:r>
      <w:r w:rsidR="00353973" w:rsidRPr="003E3AC9">
        <w:rPr>
          <w:rFonts w:ascii="Arial" w:hAnsi="Arial" w:cs="Arial"/>
          <w:sz w:val="22"/>
          <w:szCs w:val="22"/>
        </w:rPr>
        <w:t xml:space="preserve">produces a far less cheatable signal of male fitness than any single element alone. </w:t>
      </w:r>
      <w:r w:rsidR="00740A57" w:rsidRPr="003E3AC9">
        <w:rPr>
          <w:rFonts w:ascii="Arial" w:hAnsi="Arial" w:cs="Arial"/>
          <w:sz w:val="22"/>
          <w:szCs w:val="22"/>
        </w:rPr>
        <w:t>In musical sound generation as well as human physical movements in response to music (i.e. dance), we theorize that elements of fitness are combined along three major axes; energy level, motor control, and surprise</w:t>
      </w:r>
      <w:r w:rsidR="00273D45" w:rsidRPr="003E3AC9">
        <w:rPr>
          <w:rFonts w:ascii="Arial" w:hAnsi="Arial" w:cs="Arial"/>
          <w:sz w:val="22"/>
          <w:szCs w:val="22"/>
        </w:rPr>
        <w:t xml:space="preserve"> (Figure 1 – upright gray triangle)</w:t>
      </w:r>
      <w:r w:rsidR="00740A57" w:rsidRPr="003E3AC9">
        <w:rPr>
          <w:rFonts w:ascii="Arial" w:hAnsi="Arial" w:cs="Arial"/>
          <w:sz w:val="22"/>
          <w:szCs w:val="22"/>
        </w:rPr>
        <w:t xml:space="preserve">. </w:t>
      </w:r>
      <w:r w:rsidR="00EC4133" w:rsidRPr="003E3AC9">
        <w:rPr>
          <w:rFonts w:ascii="Arial" w:hAnsi="Arial" w:cs="Arial"/>
          <w:sz w:val="22"/>
          <w:szCs w:val="22"/>
        </w:rPr>
        <w:t xml:space="preserve"> Behavioral elements evolving under </w:t>
      </w:r>
      <w:proofErr w:type="gramStart"/>
      <w:r w:rsidR="00EC4133" w:rsidRPr="003E3AC9">
        <w:rPr>
          <w:rFonts w:ascii="Arial" w:hAnsi="Arial" w:cs="Arial"/>
          <w:sz w:val="22"/>
          <w:szCs w:val="22"/>
        </w:rPr>
        <w:t>all of</w:t>
      </w:r>
      <w:proofErr w:type="gramEnd"/>
      <w:r w:rsidR="00EC4133" w:rsidRPr="003E3AC9">
        <w:rPr>
          <w:rFonts w:ascii="Arial" w:hAnsi="Arial" w:cs="Arial"/>
          <w:sz w:val="22"/>
          <w:szCs w:val="22"/>
        </w:rPr>
        <w:t xml:space="preserve"> these axes would provide clear </w:t>
      </w:r>
      <w:r w:rsidR="009208DE">
        <w:rPr>
          <w:rFonts w:ascii="Arial" w:hAnsi="Arial" w:cs="Arial"/>
          <w:sz w:val="22"/>
          <w:szCs w:val="22"/>
        </w:rPr>
        <w:t xml:space="preserve">selective </w:t>
      </w:r>
      <w:r w:rsidR="00EC4133" w:rsidRPr="003E3AC9">
        <w:rPr>
          <w:rFonts w:ascii="Arial" w:hAnsi="Arial" w:cs="Arial"/>
          <w:sz w:val="22"/>
          <w:szCs w:val="22"/>
        </w:rPr>
        <w:t>advantages in individual and group conflicts (i.e. in the context of individual fights or physical battles between social groups)</w:t>
      </w:r>
      <w:r w:rsidR="009208DE">
        <w:rPr>
          <w:rFonts w:ascii="Arial" w:hAnsi="Arial" w:cs="Arial"/>
          <w:sz w:val="22"/>
          <w:szCs w:val="22"/>
        </w:rPr>
        <w:t>.</w:t>
      </w:r>
      <w:r w:rsidR="00273D45" w:rsidRPr="003E3AC9">
        <w:rPr>
          <w:rFonts w:ascii="Arial" w:hAnsi="Arial" w:cs="Arial"/>
          <w:sz w:val="22"/>
          <w:szCs w:val="22"/>
        </w:rPr>
        <w:t xml:space="preserve"> Different combinations of emphasis on these axes of fitness create adjacent cognitive effects related to </w:t>
      </w:r>
      <w:r w:rsidR="009208DE">
        <w:rPr>
          <w:rFonts w:ascii="Arial" w:hAnsi="Arial" w:cs="Arial"/>
          <w:sz w:val="22"/>
          <w:szCs w:val="22"/>
        </w:rPr>
        <w:t xml:space="preserve">the </w:t>
      </w:r>
      <w:r w:rsidR="00EC4133" w:rsidRPr="003E3AC9">
        <w:rPr>
          <w:rFonts w:ascii="Arial" w:hAnsi="Arial" w:cs="Arial"/>
          <w:sz w:val="22"/>
          <w:szCs w:val="22"/>
        </w:rPr>
        <w:t xml:space="preserve">stimulation of emotional, physical, and intellectual impacts on the mind (Figure 1 – inverse red triangle).  Interestingly, the general feelings invoked by various music genres would seem to be easily explained by </w:t>
      </w:r>
      <w:r w:rsidR="009208DE">
        <w:rPr>
          <w:rFonts w:ascii="Arial" w:hAnsi="Arial" w:cs="Arial"/>
          <w:sz w:val="22"/>
          <w:szCs w:val="22"/>
        </w:rPr>
        <w:t xml:space="preserve">this basic geometry via </w:t>
      </w:r>
      <w:r w:rsidR="00EC4133" w:rsidRPr="003E3AC9">
        <w:rPr>
          <w:rFonts w:ascii="Arial" w:hAnsi="Arial" w:cs="Arial"/>
          <w:sz w:val="22"/>
          <w:szCs w:val="22"/>
        </w:rPr>
        <w:t xml:space="preserve">either singular or binary emphasis </w:t>
      </w:r>
      <w:r w:rsidR="009208DE">
        <w:rPr>
          <w:rFonts w:ascii="Arial" w:hAnsi="Arial" w:cs="Arial"/>
          <w:sz w:val="22"/>
          <w:szCs w:val="22"/>
        </w:rPr>
        <w:t xml:space="preserve">on </w:t>
      </w:r>
      <w:r w:rsidR="00EC4133" w:rsidRPr="003E3AC9">
        <w:rPr>
          <w:rFonts w:ascii="Arial" w:hAnsi="Arial" w:cs="Arial"/>
          <w:sz w:val="22"/>
          <w:szCs w:val="22"/>
        </w:rPr>
        <w:t xml:space="preserve">the </w:t>
      </w:r>
      <w:r w:rsidR="009208DE">
        <w:rPr>
          <w:rFonts w:ascii="Arial" w:hAnsi="Arial" w:cs="Arial"/>
          <w:sz w:val="22"/>
          <w:szCs w:val="22"/>
        </w:rPr>
        <w:t xml:space="preserve">different </w:t>
      </w:r>
      <w:r w:rsidR="00EC4133" w:rsidRPr="003E3AC9">
        <w:rPr>
          <w:rFonts w:ascii="Arial" w:hAnsi="Arial" w:cs="Arial"/>
          <w:sz w:val="22"/>
          <w:szCs w:val="22"/>
        </w:rPr>
        <w:t xml:space="preserve">points of the </w:t>
      </w:r>
      <w:r w:rsidR="009208DE">
        <w:rPr>
          <w:rFonts w:ascii="Arial" w:hAnsi="Arial" w:cs="Arial"/>
          <w:sz w:val="22"/>
          <w:szCs w:val="22"/>
        </w:rPr>
        <w:t xml:space="preserve">gray </w:t>
      </w:r>
      <w:r w:rsidR="00EC4133" w:rsidRPr="003E3AC9">
        <w:rPr>
          <w:rFonts w:ascii="Arial" w:hAnsi="Arial" w:cs="Arial"/>
          <w:sz w:val="22"/>
          <w:szCs w:val="22"/>
        </w:rPr>
        <w:t xml:space="preserve">fitness triangle (Figure 2). </w:t>
      </w:r>
    </w:p>
    <w:p w14:paraId="100D0077" w14:textId="77777777" w:rsidR="009A3E88" w:rsidRPr="003E3AC9" w:rsidRDefault="009A3E88" w:rsidP="002D6748">
      <w:pPr>
        <w:spacing w:line="276" w:lineRule="auto"/>
        <w:ind w:left="720"/>
        <w:rPr>
          <w:rFonts w:ascii="Arial" w:hAnsi="Arial" w:cs="Arial"/>
          <w:sz w:val="22"/>
          <w:szCs w:val="22"/>
        </w:rPr>
      </w:pPr>
    </w:p>
    <w:p w14:paraId="2A9BBE48" w14:textId="45B1EA42" w:rsidR="002D6748" w:rsidRDefault="00EC4133" w:rsidP="002D6748">
      <w:pPr>
        <w:spacing w:line="276" w:lineRule="auto"/>
        <w:ind w:left="720"/>
        <w:rPr>
          <w:rFonts w:ascii="Arial" w:hAnsi="Arial" w:cs="Arial"/>
          <w:sz w:val="22"/>
          <w:szCs w:val="22"/>
        </w:rPr>
      </w:pPr>
      <w:r w:rsidRPr="003E3AC9">
        <w:rPr>
          <w:rFonts w:ascii="Arial" w:hAnsi="Arial" w:cs="Arial"/>
          <w:sz w:val="22"/>
          <w:szCs w:val="22"/>
        </w:rPr>
        <w:t xml:space="preserve">Our proposed work will attempt to isolate acoustic features that represent the three axes of fitness signaling in </w:t>
      </w:r>
      <w:r w:rsidR="009A3E88" w:rsidRPr="003E3AC9">
        <w:rPr>
          <w:rFonts w:ascii="Arial" w:hAnsi="Arial" w:cs="Arial"/>
          <w:sz w:val="22"/>
          <w:szCs w:val="22"/>
        </w:rPr>
        <w:t>music and</w:t>
      </w:r>
      <w:r w:rsidRPr="003E3AC9">
        <w:rPr>
          <w:rFonts w:ascii="Arial" w:hAnsi="Arial" w:cs="Arial"/>
          <w:sz w:val="22"/>
          <w:szCs w:val="22"/>
        </w:rPr>
        <w:t xml:space="preserve"> </w:t>
      </w:r>
      <w:r w:rsidR="009208DE">
        <w:rPr>
          <w:rFonts w:ascii="Arial" w:hAnsi="Arial" w:cs="Arial"/>
          <w:sz w:val="22"/>
          <w:szCs w:val="22"/>
        </w:rPr>
        <w:t xml:space="preserve">then </w:t>
      </w:r>
      <w:r w:rsidRPr="003E3AC9">
        <w:rPr>
          <w:rFonts w:ascii="Arial" w:hAnsi="Arial" w:cs="Arial"/>
          <w:sz w:val="22"/>
          <w:szCs w:val="22"/>
        </w:rPr>
        <w:t>statistical</w:t>
      </w:r>
      <w:r w:rsidR="009A3E88" w:rsidRPr="003E3AC9">
        <w:rPr>
          <w:rFonts w:ascii="Arial" w:hAnsi="Arial" w:cs="Arial"/>
          <w:sz w:val="22"/>
          <w:szCs w:val="22"/>
        </w:rPr>
        <w:t>ly validate the proposed model.</w:t>
      </w:r>
      <w:r w:rsidR="005348AE" w:rsidRPr="003E3AC9">
        <w:rPr>
          <w:rFonts w:ascii="Arial" w:hAnsi="Arial" w:cs="Arial"/>
          <w:sz w:val="22"/>
          <w:szCs w:val="22"/>
        </w:rPr>
        <w:t xml:space="preserve"> Over summer of 2025, we will develop a python/R code base to extract mathematical acoustic features of </w:t>
      </w:r>
      <w:proofErr w:type="gramStart"/>
      <w:r w:rsidR="005348AE" w:rsidRPr="003E3AC9">
        <w:rPr>
          <w:rFonts w:ascii="Arial" w:hAnsi="Arial" w:cs="Arial"/>
          <w:sz w:val="22"/>
          <w:szCs w:val="22"/>
        </w:rPr>
        <w:t>fitness</w:t>
      </w:r>
      <w:proofErr w:type="gramEnd"/>
      <w:r w:rsidR="005348AE" w:rsidRPr="003E3AC9">
        <w:rPr>
          <w:rFonts w:ascii="Arial" w:hAnsi="Arial" w:cs="Arial"/>
          <w:sz w:val="22"/>
          <w:szCs w:val="22"/>
        </w:rPr>
        <w:t xml:space="preserve"> and we will apply </w:t>
      </w:r>
      <w:r w:rsidR="00E86ED8">
        <w:rPr>
          <w:rFonts w:ascii="Arial" w:hAnsi="Arial" w:cs="Arial"/>
          <w:sz w:val="22"/>
          <w:szCs w:val="22"/>
        </w:rPr>
        <w:t xml:space="preserve">structural equation modeling and confirmatory factor analysis (SEM and </w:t>
      </w:r>
      <w:r w:rsidR="005348AE" w:rsidRPr="003E3AC9">
        <w:rPr>
          <w:rFonts w:ascii="Arial" w:hAnsi="Arial" w:cs="Arial"/>
          <w:sz w:val="22"/>
          <w:szCs w:val="22"/>
        </w:rPr>
        <w:t>CFA</w:t>
      </w:r>
      <w:r w:rsidR="00E86ED8">
        <w:rPr>
          <w:rFonts w:ascii="Arial" w:hAnsi="Arial" w:cs="Arial"/>
          <w:sz w:val="22"/>
          <w:szCs w:val="22"/>
        </w:rPr>
        <w:t xml:space="preserve">) </w:t>
      </w:r>
      <w:r w:rsidR="005348AE" w:rsidRPr="003E3AC9">
        <w:rPr>
          <w:rFonts w:ascii="Arial" w:hAnsi="Arial" w:cs="Arial"/>
          <w:sz w:val="22"/>
          <w:szCs w:val="22"/>
        </w:rPr>
        <w:t xml:space="preserve">to validate the model. We plan to build upon </w:t>
      </w:r>
      <w:r w:rsidR="00E86ED8">
        <w:rPr>
          <w:rFonts w:ascii="Arial" w:hAnsi="Arial" w:cs="Arial"/>
          <w:sz w:val="22"/>
          <w:szCs w:val="22"/>
        </w:rPr>
        <w:t xml:space="preserve">sound extraction and post processing </w:t>
      </w:r>
      <w:r w:rsidR="005348AE" w:rsidRPr="003E3AC9">
        <w:rPr>
          <w:rFonts w:ascii="Arial" w:hAnsi="Arial" w:cs="Arial"/>
          <w:sz w:val="22"/>
          <w:szCs w:val="22"/>
        </w:rPr>
        <w:t xml:space="preserve">techniques developed for analysis of bird song </w:t>
      </w:r>
      <w:r w:rsidR="00D95E33" w:rsidRPr="003E3AC9">
        <w:rPr>
          <w:rFonts w:ascii="Arial" w:hAnsi="Arial" w:cs="Arial"/>
          <w:sz w:val="22"/>
          <w:szCs w:val="22"/>
        </w:rPr>
        <w:fldChar w:fldCharType="begin"/>
      </w:r>
      <w:r w:rsidR="00D95E33" w:rsidRPr="003E3AC9">
        <w:rPr>
          <w:rFonts w:ascii="Arial" w:hAnsi="Arial" w:cs="Arial"/>
          <w:sz w:val="22"/>
          <w:szCs w:val="22"/>
        </w:rPr>
        <w:instrText xml:space="preserve"> ADDIN ZOTERO_ITEM CSL_CITATION {"citationID":"FsfxA1pp","properties":{"formattedCitation":"(Jarne, 2019; Sawant et al., 2022)","plainCitation":"(Jarne, 2019; Sawant et al., 2022)","noteIndex":0},"citationItems":[{"id":1703,"uris":["http://zotero.org/users/local/raXGqjVw/items/SFGWMZAX"],"itemData":{"id":1703,"type":"article-journal","abstract":"In this work a simple implementation of fundamental frequency estimation is presented. The algorithm is based on a frequency-domain approach. It was mainly developed for tonal sounds and it was used in Canary birdsong analysis. The method was implemented but not restricted for this kind of data. It could be easily adapted for other sounds. Python libraries were used to develop a code with a simple algorithm to obtain fundamental frequency. An open source code is provided in the local university repository and Github. •The algorithm and the implementation are very simple and cover a set of potential applications for signal analysis.•Code implementation is written in python, very easy to use and modify.•Present method is proposed to analyze data from sounds of Serinus canaria.","container-title":"MethodsX","DOI":"10.1016/j.mex.2018.12.011","ISSN":"2215-0161","journalAbbreviation":"MethodsX","page":"124-131","source":"ScienceDirect","title":"A method for estimation of fundamental frequency for tonal sounds inspired on bird song studies","volume":"6","author":[{"family":"Jarne","given":"Cecilia"}],"issued":{"date-parts":[["2019",1,1]]}},"label":"page"},{"id":1585,"uris":["http://zotero.org/users/local/raXGqjVw/items/L9GHFEAX"],"itemData":{"id":1585,"type":"article-journal","abstract":"Birdsong is an important signal in mate attraction and territorial defence. Quantifying the complexity of these songs can shed light on individual fitness, sexual selection and behaviour. Several techniques have been used to quantify song complexity and be broadly categorized into measures of sequential variations and measures of diversity. However, these methods are unable to account for important acoustic features like the frequency bandwidth and the variety in the spectro-temporal shape of notes which are an integral part of these vocal signals. This study proposes a new complexity method that considers intra-song note variability and calculates a weighted index for birdsongs using spectral cross-correlation. We first compared previously described methods to understand their advantages and limitations based on the factors that would affect the complexity of songs. We then developed a new method, Note Variability Index (NVI), which incorporates the spectral features of notes to quantify complexity. This method alleviates the need for manual classification of notes that can be error-prone. We used spectrogram cross-correlation to compare notes within a song and used the output values to quantify song complexity. To evaluate the efficacy of the new method, we generated synthetic songs to caricature extremes in song complexity and compared selected conventional complexity methods along with the NVI. We provide case-specific limitations of these methods. Additionally, to examine the efficacy of this new method in real-world scenarios, we used natural birdsongs from multiple species across the globe with varying song structures to compare conventional methods with NVI. To our knowledge, NVI is the only song complexity method that captures the variation of spectro-temporal shapes of the notes in songs where the conventional methods fail to distinguish between similar song structures with different note types. Furthermore, as NVI does not need a manual classification of notes, it can be easily implemented for any type of birdsong with existing sound analysis software; it is quick, avoids the possible subjectivity in note classification and can be automated for large datasets.","container-title":"Methods in Ecology and Evolution","DOI":"10.1111/2041-210X.13765","ISSN":"2041-210X","issue":"2","language":"en","license":"© 2021 British Ecological Society","note":"_eprint: https://onlinelibrary.wiley.com/doi/pdf/10.1111/2041-210X.13765","page":"459-472","source":"Wiley Online Library","title":"Spectrogram cross-correlation can be used to measure the complexity of bird vocalizations","volume":"13","author":[{"family":"Sawant","given":"Suyash"},{"family":"Arvind","given":"Chiti"},{"family":"Joshi","given":"Viral"},{"family":"Robin","given":"V. V."}],"issued":{"date-parts":[["2022"]]}},"label":"page"}],"schema":"https://github.com/citation-style-language/schema/raw/master/csl-citation.json"} </w:instrText>
      </w:r>
      <w:r w:rsidR="00D95E33" w:rsidRPr="003E3AC9">
        <w:rPr>
          <w:rFonts w:ascii="Arial" w:hAnsi="Arial" w:cs="Arial"/>
          <w:sz w:val="22"/>
          <w:szCs w:val="22"/>
        </w:rPr>
        <w:fldChar w:fldCharType="separate"/>
      </w:r>
      <w:r w:rsidR="00D95E33" w:rsidRPr="003E3AC9">
        <w:rPr>
          <w:rFonts w:ascii="Arial" w:hAnsi="Arial" w:cs="Arial"/>
          <w:sz w:val="22"/>
          <w:szCs w:val="22"/>
        </w:rPr>
        <w:t>(Jarne, 2019; Sawant et al., 2022)</w:t>
      </w:r>
      <w:r w:rsidR="00D95E33" w:rsidRPr="003E3AC9">
        <w:rPr>
          <w:rFonts w:ascii="Arial" w:hAnsi="Arial" w:cs="Arial"/>
          <w:sz w:val="22"/>
          <w:szCs w:val="22"/>
        </w:rPr>
        <w:fldChar w:fldCharType="end"/>
      </w:r>
      <w:r w:rsidR="00D95E33" w:rsidRPr="003E3AC9">
        <w:rPr>
          <w:rFonts w:ascii="Arial" w:hAnsi="Arial" w:cs="Arial"/>
          <w:sz w:val="22"/>
          <w:szCs w:val="22"/>
        </w:rPr>
        <w:t xml:space="preserve"> as well as statistical analysis developed from Large Language Models (LLM) to extract potentially important fitness features from audio sound files</w:t>
      </w:r>
      <w:r w:rsidR="009208DE">
        <w:rPr>
          <w:rFonts w:ascii="Arial" w:hAnsi="Arial" w:cs="Arial"/>
          <w:sz w:val="22"/>
          <w:szCs w:val="22"/>
        </w:rPr>
        <w:t xml:space="preserve"> and lyrics</w:t>
      </w:r>
      <w:r w:rsidR="00D95E33" w:rsidRPr="003E3AC9">
        <w:rPr>
          <w:rFonts w:ascii="Arial" w:hAnsi="Arial" w:cs="Arial"/>
          <w:sz w:val="22"/>
          <w:szCs w:val="22"/>
        </w:rPr>
        <w:t xml:space="preserve">. We plan to develop methods of assessing machine learning classification of </w:t>
      </w:r>
      <w:r w:rsidR="00D95E33" w:rsidRPr="003E3AC9">
        <w:rPr>
          <w:rFonts w:ascii="Arial" w:hAnsi="Arial" w:cs="Arial"/>
          <w:sz w:val="22"/>
          <w:szCs w:val="22"/>
        </w:rPr>
        <w:lastRenderedPageBreak/>
        <w:t>musical genre based upon these features. Finally, upon adequate model validation, we plan to conduct comparative analysis of expert</w:t>
      </w:r>
      <w:r w:rsidR="009208DE">
        <w:rPr>
          <w:rFonts w:ascii="Arial" w:hAnsi="Arial" w:cs="Arial"/>
          <w:sz w:val="22"/>
          <w:szCs w:val="22"/>
        </w:rPr>
        <w:t>s</w:t>
      </w:r>
      <w:r w:rsidR="00D95E33" w:rsidRPr="003E3AC9">
        <w:rPr>
          <w:rFonts w:ascii="Arial" w:hAnsi="Arial" w:cs="Arial"/>
          <w:sz w:val="22"/>
          <w:szCs w:val="22"/>
        </w:rPr>
        <w:t xml:space="preserve"> vs. novice</w:t>
      </w:r>
      <w:r w:rsidR="009208DE">
        <w:rPr>
          <w:rFonts w:ascii="Arial" w:hAnsi="Arial" w:cs="Arial"/>
          <w:sz w:val="22"/>
          <w:szCs w:val="22"/>
        </w:rPr>
        <w:t>s</w:t>
      </w:r>
      <w:r w:rsidR="00D95E33" w:rsidRPr="003E3AC9">
        <w:rPr>
          <w:rFonts w:ascii="Arial" w:hAnsi="Arial" w:cs="Arial"/>
          <w:sz w:val="22"/>
          <w:szCs w:val="22"/>
        </w:rPr>
        <w:t xml:space="preserve"> in both the context of human musical performance and avian bird song (</w:t>
      </w:r>
      <w:r w:rsidR="009208DE">
        <w:rPr>
          <w:rFonts w:ascii="Arial" w:hAnsi="Arial" w:cs="Arial"/>
          <w:sz w:val="22"/>
          <w:szCs w:val="22"/>
        </w:rPr>
        <w:t xml:space="preserve">in the latter </w:t>
      </w:r>
      <w:r w:rsidR="00D95E33" w:rsidRPr="003E3AC9">
        <w:rPr>
          <w:rFonts w:ascii="Arial" w:hAnsi="Arial" w:cs="Arial"/>
          <w:sz w:val="22"/>
          <w:szCs w:val="22"/>
        </w:rPr>
        <w:t xml:space="preserve">using age as a proxy for </w:t>
      </w:r>
      <w:r w:rsidR="00591ACC" w:rsidRPr="003E3AC9">
        <w:rPr>
          <w:rFonts w:ascii="Arial" w:hAnsi="Arial" w:cs="Arial"/>
          <w:sz w:val="22"/>
          <w:szCs w:val="22"/>
        </w:rPr>
        <w:t xml:space="preserve">experience).  Initial data will be collected from YouTube and potentially other public sources (e.g. Cornell Laboratory of Ornithology). </w:t>
      </w:r>
    </w:p>
    <w:p w14:paraId="5B8DB1FA" w14:textId="77777777" w:rsidR="00E86ED8" w:rsidRPr="003E3AC9" w:rsidRDefault="00E86ED8" w:rsidP="00945F67">
      <w:pPr>
        <w:spacing w:line="276" w:lineRule="auto"/>
        <w:rPr>
          <w:rFonts w:ascii="Arial" w:hAnsi="Arial" w:cs="Arial"/>
          <w:sz w:val="22"/>
          <w:szCs w:val="22"/>
        </w:rPr>
      </w:pPr>
    </w:p>
    <w:p w14:paraId="07D76D78" w14:textId="09ECD3AE" w:rsidR="00EC4133" w:rsidRDefault="00EC4133" w:rsidP="009208DE">
      <w:pPr>
        <w:pStyle w:val="Bibliography"/>
      </w:pPr>
    </w:p>
    <w:p w14:paraId="775F629E" w14:textId="77777777" w:rsidR="00B17426" w:rsidRDefault="00B17426" w:rsidP="00B17426">
      <w:pPr>
        <w:spacing w:line="276" w:lineRule="auto"/>
        <w:ind w:left="360"/>
      </w:pPr>
    </w:p>
    <w:p w14:paraId="5D2CA887" w14:textId="2D1CACCC" w:rsidR="00B17426" w:rsidRDefault="007F458F" w:rsidP="00B17426">
      <w:r>
        <w:rPr>
          <w:noProof/>
          <w14:ligatures w14:val="standardContextual"/>
        </w:rPr>
        <w:drawing>
          <wp:inline distT="0" distB="0" distL="0" distR="0" wp14:anchorId="401DE686" wp14:editId="1DD1B14C">
            <wp:extent cx="5943600" cy="3343275"/>
            <wp:effectExtent l="0" t="0" r="0" b="9525"/>
            <wp:docPr id="600119303"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19303" name="Picture 1" descr="A diagram of a sta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84A1C7" w14:textId="77777777" w:rsidR="00B17426" w:rsidRDefault="00B17426" w:rsidP="00B17426"/>
    <w:p w14:paraId="503F3857" w14:textId="60AF5C1F" w:rsidR="00B17426" w:rsidRDefault="00B17426" w:rsidP="00B17426">
      <w:r w:rsidRPr="00544E73">
        <w:rPr>
          <w:b/>
          <w:bCs/>
        </w:rPr>
        <w:t xml:space="preserve">Figure </w:t>
      </w:r>
      <w:r w:rsidR="00B21DD4">
        <w:rPr>
          <w:b/>
          <w:bCs/>
        </w:rPr>
        <w:t>1</w:t>
      </w:r>
      <w:r w:rsidRPr="00544E73">
        <w:rPr>
          <w:b/>
          <w:bCs/>
        </w:rPr>
        <w:t xml:space="preserve">. A </w:t>
      </w:r>
      <w:r>
        <w:rPr>
          <w:b/>
          <w:bCs/>
        </w:rPr>
        <w:t xml:space="preserve">geometric </w:t>
      </w:r>
      <w:r w:rsidRPr="00544E73">
        <w:rPr>
          <w:b/>
          <w:bCs/>
        </w:rPr>
        <w:t>theory for the proximate</w:t>
      </w:r>
      <w:r>
        <w:rPr>
          <w:b/>
          <w:bCs/>
        </w:rPr>
        <w:t xml:space="preserve"> stimulus</w:t>
      </w:r>
      <w:r w:rsidRPr="00544E73">
        <w:rPr>
          <w:b/>
          <w:bCs/>
        </w:rPr>
        <w:t xml:space="preserve"> and ultimate effects of musical stimulation on human minds.</w:t>
      </w:r>
      <w: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w:t>
      </w:r>
      <w:r w:rsidR="009208DE">
        <w:t>.</w:t>
      </w:r>
      <w:r w:rsidR="007F458F">
        <w:t xml:space="preserve"> We also include a plan for general Chernov face representation of each potential multivariate input feature for the fitness signal when measured in various sound files. </w:t>
      </w:r>
      <w:r w:rsidR="007F458F">
        <w:fldChar w:fldCharType="begin"/>
      </w:r>
      <w:r w:rsidR="007F458F">
        <w:instrText xml:space="preserve"> 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 </w:instrText>
      </w:r>
      <w:r w:rsidR="007F458F">
        <w:fldChar w:fldCharType="separate"/>
      </w:r>
      <w:r w:rsidR="007F458F" w:rsidRPr="007F458F">
        <w:t>(Chernoff, 1973)</w:t>
      </w:r>
      <w:r w:rsidR="007F458F">
        <w:fldChar w:fldCharType="end"/>
      </w:r>
      <w:r w:rsidR="007F458F">
        <w:t>.</w:t>
      </w:r>
    </w:p>
    <w:p w14:paraId="5C15326D" w14:textId="77777777" w:rsidR="00B17426" w:rsidRDefault="00B17426" w:rsidP="00B17426"/>
    <w:p w14:paraId="343C595D" w14:textId="77777777" w:rsidR="00B17426" w:rsidRDefault="00B17426" w:rsidP="00B17426"/>
    <w:p w14:paraId="0A3D0F7E" w14:textId="07B6DDD2" w:rsidR="00B17426" w:rsidRDefault="00FB4AF2" w:rsidP="00B17426">
      <w:r>
        <w:rPr>
          <w:noProof/>
          <w14:ligatures w14:val="standardContextual"/>
        </w:rPr>
        <w:lastRenderedPageBreak/>
        <w:drawing>
          <wp:inline distT="0" distB="0" distL="0" distR="0" wp14:anchorId="0D687165" wp14:editId="2D3CC6FD">
            <wp:extent cx="5943600" cy="3343275"/>
            <wp:effectExtent l="0" t="0" r="0" b="9525"/>
            <wp:docPr id="1307333253" name="Picture 1" descr="A collage of different types of musical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33253" name="Picture 1" descr="A collage of different types of musical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880BEB" w14:textId="77777777" w:rsidR="00B17426" w:rsidRDefault="00B17426" w:rsidP="00B17426"/>
    <w:p w14:paraId="082119FC" w14:textId="6DF69DF7" w:rsidR="005348AE" w:rsidRDefault="00B17426" w:rsidP="00B17426">
      <w:pPr>
        <w:spacing w:line="276" w:lineRule="auto"/>
        <w:ind w:left="360"/>
      </w:pPr>
      <w:r>
        <w:t xml:space="preserve">Figure </w:t>
      </w:r>
      <w:r w:rsidR="00B21DD4">
        <w:t>2</w:t>
      </w:r>
      <w:r>
        <w:t xml:space="preserve">.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w:t>
      </w:r>
      <w:proofErr w:type="gramStart"/>
      <w:r>
        <w:t>Note;</w:t>
      </w:r>
      <w:proofErr w:type="gramEnd"/>
      <w:r>
        <w:t xml:space="preserve"> not pictured here, classical and popular music would seem to be well balanced between all three stimuli (energy, control and surprise).</w:t>
      </w:r>
    </w:p>
    <w:p w14:paraId="758990CD" w14:textId="77777777" w:rsidR="005348AE" w:rsidRDefault="005348AE" w:rsidP="00B17426">
      <w:pPr>
        <w:spacing w:line="276" w:lineRule="auto"/>
        <w:ind w:left="360"/>
      </w:pPr>
    </w:p>
    <w:p w14:paraId="47B05DC0" w14:textId="77777777" w:rsidR="007F458F" w:rsidRDefault="007F458F" w:rsidP="00B17426">
      <w:pPr>
        <w:spacing w:line="276" w:lineRule="auto"/>
        <w:ind w:left="360"/>
      </w:pPr>
    </w:p>
    <w:p w14:paraId="07578208" w14:textId="77777777" w:rsidR="007F458F" w:rsidRDefault="007F458F" w:rsidP="00B17426">
      <w:pPr>
        <w:spacing w:line="276" w:lineRule="auto"/>
        <w:ind w:left="360"/>
      </w:pPr>
    </w:p>
    <w:p w14:paraId="5D3D12CA" w14:textId="77777777" w:rsidR="007F458F" w:rsidRDefault="007F458F" w:rsidP="00B17426">
      <w:pPr>
        <w:spacing w:line="276" w:lineRule="auto"/>
        <w:ind w:left="360"/>
      </w:pPr>
    </w:p>
    <w:p w14:paraId="1957843A" w14:textId="77777777" w:rsidR="007F458F" w:rsidRDefault="007F458F" w:rsidP="00B17426">
      <w:pPr>
        <w:spacing w:line="276" w:lineRule="auto"/>
        <w:ind w:left="360"/>
      </w:pPr>
    </w:p>
    <w:p w14:paraId="1EEF2D41" w14:textId="77777777" w:rsidR="007F458F" w:rsidRDefault="007F458F" w:rsidP="00B17426">
      <w:pPr>
        <w:spacing w:line="276" w:lineRule="auto"/>
        <w:ind w:left="360"/>
      </w:pPr>
    </w:p>
    <w:p w14:paraId="0818A3A2" w14:textId="7C4D614C" w:rsidR="007F458F" w:rsidRPr="007F458F" w:rsidRDefault="007F458F" w:rsidP="007F458F">
      <w:pPr>
        <w:pStyle w:val="Bibliography"/>
        <w:rPr>
          <w:b/>
          <w:bCs/>
        </w:rPr>
      </w:pPr>
      <w:r w:rsidRPr="007F458F">
        <w:rPr>
          <w:b/>
          <w:bCs/>
        </w:rPr>
        <w:lastRenderedPageBreak/>
        <w:t>References</w:t>
      </w:r>
    </w:p>
    <w:p w14:paraId="1F727CBF" w14:textId="77777777" w:rsidR="007F458F" w:rsidRDefault="007F458F" w:rsidP="007F458F">
      <w:pPr>
        <w:pStyle w:val="Bibliography"/>
      </w:pPr>
    </w:p>
    <w:p w14:paraId="1FD889DF" w14:textId="344A3F7D" w:rsidR="007F458F" w:rsidRPr="007F458F" w:rsidRDefault="007F458F" w:rsidP="007F458F">
      <w:pPr>
        <w:pStyle w:val="Bibliography"/>
      </w:pPr>
      <w:r>
        <w:fldChar w:fldCharType="begin"/>
      </w:r>
      <w:r>
        <w:instrText xml:space="preserve"> ADDIN ZOTERO_BIBL {"uncited":[],"omitted":[],"custom":[]} CSL_BIBLIOGRAPHY </w:instrText>
      </w:r>
      <w:r>
        <w:fldChar w:fldCharType="separate"/>
      </w:r>
      <w:r w:rsidRPr="007F458F">
        <w:t>Babbitt, G.A., Wang, L., Fokoue, E.P., 2025. Musicality in protein interaction dynamics informs the multi-scale evolution of prosocial behavior. https://doi.org/10.1101/2025.03.13.643054</w:t>
      </w:r>
    </w:p>
    <w:p w14:paraId="512DFACA" w14:textId="77777777" w:rsidR="007F458F" w:rsidRPr="007F458F" w:rsidRDefault="007F458F" w:rsidP="007F458F">
      <w:pPr>
        <w:pStyle w:val="Bibliography"/>
      </w:pPr>
      <w:r w:rsidRPr="007F458F">
        <w:t>Chernoff, H., 1973. The Use of Faces to Represent Points in k-Dimensional Space Graphically. Journal of the American Statistical Association 68, 361–368. https://doi.org/10.1080/01621459.1973.10482434</w:t>
      </w:r>
    </w:p>
    <w:p w14:paraId="6BFAFBDC" w14:textId="77777777" w:rsidR="007F458F" w:rsidRPr="007F458F" w:rsidRDefault="007F458F" w:rsidP="007F458F">
      <w:pPr>
        <w:pStyle w:val="Bibliography"/>
      </w:pPr>
      <w:r w:rsidRPr="007F458F">
        <w:t>Jarne, C., 2019. A method for estimation of fundamental frequency for tonal sounds inspired on bird song studies. MethodsX 6, 124–131. https://doi.org/10.1016/j.mex.2018.12.011</w:t>
      </w:r>
    </w:p>
    <w:p w14:paraId="169D1704" w14:textId="77777777" w:rsidR="007F458F" w:rsidRPr="007F458F" w:rsidRDefault="007F458F" w:rsidP="007F458F">
      <w:pPr>
        <w:pStyle w:val="Bibliography"/>
      </w:pPr>
      <w:r w:rsidRPr="007F458F">
        <w:t>Sawant, S., Arvind, C., Joshi, V., Robin, V.V., 2022. Spectrogram cross-correlation can be used to measure the complexity of bird vocalizations. Methods in Ecology and Evolution 13, 459–472. https://doi.org/10.1111/2041-210X.13765</w:t>
      </w:r>
    </w:p>
    <w:p w14:paraId="3BC0BAD5" w14:textId="2388C41B" w:rsidR="007F458F" w:rsidRDefault="007F458F" w:rsidP="007F458F">
      <w:pPr>
        <w:spacing w:line="276" w:lineRule="auto"/>
        <w:ind w:left="360"/>
      </w:pPr>
      <w:r>
        <w:fldChar w:fldCharType="end"/>
      </w:r>
    </w:p>
    <w:p w14:paraId="19DBC9C7" w14:textId="77777777" w:rsidR="007F458F" w:rsidRDefault="007F458F" w:rsidP="00B17426">
      <w:pPr>
        <w:spacing w:line="276" w:lineRule="auto"/>
        <w:ind w:left="360"/>
      </w:pPr>
    </w:p>
    <w:p w14:paraId="3EF86E9D" w14:textId="77777777" w:rsidR="005348AE" w:rsidRPr="00B17426" w:rsidRDefault="005348AE" w:rsidP="00B17426">
      <w:pPr>
        <w:spacing w:line="276" w:lineRule="auto"/>
        <w:ind w:left="360"/>
      </w:pPr>
    </w:p>
    <w:p w14:paraId="3E2B33A1" w14:textId="1F43B3AC" w:rsidR="00DF3A18" w:rsidRDefault="00DF3A18" w:rsidP="00B17426">
      <w:pPr>
        <w:spacing w:line="276" w:lineRule="auto"/>
        <w:ind w:left="720"/>
      </w:pPr>
    </w:p>
    <w:sectPr w:rsidR="00DF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54C72"/>
    <w:multiLevelType w:val="multilevel"/>
    <w:tmpl w:val="E5964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9A714C"/>
    <w:multiLevelType w:val="multilevel"/>
    <w:tmpl w:val="98D828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973415464">
    <w:abstractNumId w:val="0"/>
  </w:num>
  <w:num w:numId="2" w16cid:durableId="1288393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CA1"/>
    <w:rsid w:val="0011441A"/>
    <w:rsid w:val="00125C39"/>
    <w:rsid w:val="00273D45"/>
    <w:rsid w:val="002B6DA8"/>
    <w:rsid w:val="002D6748"/>
    <w:rsid w:val="00304324"/>
    <w:rsid w:val="00322755"/>
    <w:rsid w:val="00353973"/>
    <w:rsid w:val="003E3AC9"/>
    <w:rsid w:val="00457C82"/>
    <w:rsid w:val="004E50B2"/>
    <w:rsid w:val="005348AE"/>
    <w:rsid w:val="00591ACC"/>
    <w:rsid w:val="005C1754"/>
    <w:rsid w:val="00624004"/>
    <w:rsid w:val="00666F0B"/>
    <w:rsid w:val="006B0366"/>
    <w:rsid w:val="00740A57"/>
    <w:rsid w:val="007C76EF"/>
    <w:rsid w:val="007F0031"/>
    <w:rsid w:val="007F458F"/>
    <w:rsid w:val="00801CA1"/>
    <w:rsid w:val="00866D65"/>
    <w:rsid w:val="009208DE"/>
    <w:rsid w:val="00945F67"/>
    <w:rsid w:val="00952D2D"/>
    <w:rsid w:val="009A3E88"/>
    <w:rsid w:val="009C195D"/>
    <w:rsid w:val="00A25006"/>
    <w:rsid w:val="00AA5F75"/>
    <w:rsid w:val="00B17426"/>
    <w:rsid w:val="00B21DD4"/>
    <w:rsid w:val="00B4009F"/>
    <w:rsid w:val="00B633B9"/>
    <w:rsid w:val="00CB1942"/>
    <w:rsid w:val="00D24B8C"/>
    <w:rsid w:val="00D92F3C"/>
    <w:rsid w:val="00D95E33"/>
    <w:rsid w:val="00DB58A1"/>
    <w:rsid w:val="00DE3454"/>
    <w:rsid w:val="00DF3A18"/>
    <w:rsid w:val="00E16CE9"/>
    <w:rsid w:val="00E86ED8"/>
    <w:rsid w:val="00EC4133"/>
    <w:rsid w:val="00FB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B2C7"/>
  <w15:chartTrackingRefBased/>
  <w15:docId w15:val="{E9812D7A-E49A-42A6-8A30-258816E3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A1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1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C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C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C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C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CA1"/>
    <w:rPr>
      <w:rFonts w:eastAsiaTheme="majorEastAsia" w:cstheme="majorBidi"/>
      <w:color w:val="272727" w:themeColor="text1" w:themeTint="D8"/>
    </w:rPr>
  </w:style>
  <w:style w:type="paragraph" w:styleId="Title">
    <w:name w:val="Title"/>
    <w:basedOn w:val="Normal"/>
    <w:next w:val="Normal"/>
    <w:link w:val="TitleChar"/>
    <w:uiPriority w:val="10"/>
    <w:qFormat/>
    <w:rsid w:val="00801C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jc w:val="center"/>
    </w:pPr>
    <w:rPr>
      <w:i/>
      <w:iCs/>
      <w:color w:val="404040" w:themeColor="text1" w:themeTint="BF"/>
    </w:rPr>
  </w:style>
  <w:style w:type="character" w:customStyle="1" w:styleId="QuoteChar">
    <w:name w:val="Quote Char"/>
    <w:basedOn w:val="DefaultParagraphFont"/>
    <w:link w:val="Quote"/>
    <w:uiPriority w:val="29"/>
    <w:rsid w:val="00801CA1"/>
    <w:rPr>
      <w:i/>
      <w:iCs/>
      <w:color w:val="404040" w:themeColor="text1" w:themeTint="BF"/>
    </w:rPr>
  </w:style>
  <w:style w:type="paragraph" w:styleId="ListParagraph">
    <w:name w:val="List Paragraph"/>
    <w:basedOn w:val="Normal"/>
    <w:uiPriority w:val="34"/>
    <w:qFormat/>
    <w:rsid w:val="00801CA1"/>
    <w:pPr>
      <w:ind w:left="720"/>
      <w:contextualSpacing/>
    </w:pPr>
  </w:style>
  <w:style w:type="character" w:styleId="IntenseEmphasis">
    <w:name w:val="Intense Emphasis"/>
    <w:basedOn w:val="DefaultParagraphFont"/>
    <w:uiPriority w:val="21"/>
    <w:qFormat/>
    <w:rsid w:val="00801CA1"/>
    <w:rPr>
      <w:i/>
      <w:iCs/>
      <w:color w:val="0F4761" w:themeColor="accent1" w:themeShade="BF"/>
    </w:rPr>
  </w:style>
  <w:style w:type="paragraph" w:styleId="IntenseQuote">
    <w:name w:val="Intense Quote"/>
    <w:basedOn w:val="Normal"/>
    <w:next w:val="Normal"/>
    <w:link w:val="IntenseQuoteChar"/>
    <w:uiPriority w:val="30"/>
    <w:qFormat/>
    <w:rsid w:val="00801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paragraph" w:styleId="Bibliography">
    <w:name w:val="Bibliography"/>
    <w:basedOn w:val="Normal"/>
    <w:next w:val="Normal"/>
    <w:uiPriority w:val="37"/>
    <w:unhideWhenUsed/>
    <w:rsid w:val="00945F67"/>
    <w:pPr>
      <w:ind w:left="720" w:hanging="720"/>
    </w:pPr>
  </w:style>
  <w:style w:type="character" w:styleId="Hyper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rsid w:val="007F4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1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biorxiv.org/content/10.1101/2025.03.13.643054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1853</TotalTime>
  <Pages>5</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Babbitt</dc:creator>
  <cp:keywords/>
  <dc:description/>
  <cp:lastModifiedBy>Babbitt</cp:lastModifiedBy>
  <cp:revision>22</cp:revision>
  <cp:lastPrinted>2025-04-01T12:54:00Z</cp:lastPrinted>
  <dcterms:created xsi:type="dcterms:W3CDTF">2025-03-30T13:24:00Z</dcterms:created>
  <dcterms:modified xsi:type="dcterms:W3CDTF">2025-04-03T14:47:00Z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