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92" w:afterAutospacing="0" w:line="12" w:lineRule="atLeast"/>
        <w:ind w:left="0" w:right="0" w:firstLine="0"/>
        <w:rPr>
          <w:rFonts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24292F"/>
          <w:spacing w:val="0"/>
          <w:sz w:val="42"/>
          <w:szCs w:val="42"/>
          <w:shd w:val="clear" w:fill="FFFFFF"/>
        </w:rPr>
        <w:t>Tableau ile Veri Görselleştirme</w:t>
      </w:r>
    </w:p>
    <w:p>
      <w:pPr>
        <w:pStyle w:val="3"/>
        <w:keepNext w:val="0"/>
        <w:keepLines w:val="0"/>
        <w:widowControl/>
        <w:suppressLineNumbers w:val="0"/>
        <w:pBdr>
          <w:bottom w:val="none" w:color="auto" w:sz="0" w:space="0"/>
        </w:pBdr>
        <w:shd w:val="clear" w:fill="FFFFFF"/>
        <w:spacing w:before="288" w:beforeAutospacing="0" w:after="192" w:afterAutospacing="0" w:line="12"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"https://github.com/clarusway/DS-TR-1022-DA-Module-Students/blob/main/1- Projects/DVwTableau_M1_(Sales Analysis of a Website)/Instructions.md" \l "sales-analysis-of-a-website-with-tableau"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Tableau ile Web Sitesi Satış Analizi</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"https://github.com/clarusway/DS-TR-1022-DA-Module-Students/blob/main/1- Projects/DVwTableau_M1_(Sales Analysis of a Website)/Instructions.md" \l "overview"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genel bakış:</w:t>
      </w:r>
    </w:p>
    <w:p>
      <w:pPr>
        <w:pStyle w:val="9"/>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Görsel analiz doğrusal olmayan bir süreçtir. Örneğin, bir kullanıcı aklında bir ilk görev veya soru ile başlayabilir, ilgili verileri bulabilir ve analiz için hazırlayabilir. Analiz sırasında ek verilere ihtiyacı olduğunu fark eder, bu nedenle daha fazla veri elde etmek, yeni bir görsel haritalama seçmek ve yeni içgörü geliştirmek için birkaç adım geriye gider. Bu örnek, görsel analiz döngüsünün diğer adımlarından herhangi biri için tekrar edilebilir.</w:t>
      </w:r>
    </w:p>
    <w:p>
      <w:pPr>
        <w:pStyle w:val="9"/>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Geleneksel BI'da analiz akışının elde edilmesi zor veya imkansızdır. Görsel ipuçlarının ve yinelemenin gücünden yararlanmak yerine, büyük ölçüde dönüm noktası odaklıdır. Gereksinimlerin toplanması, geliştirmeye, ardından teste ve sonunda başlatmaya yol açar. Görsel analizle, bir sorunun yanıtı genellikle diğer sorulara yol açtığından ve yeni içgörüler ortaya çıkarıldığından adımlar daha akıcı hale gelir.</w:t>
      </w:r>
    </w:p>
    <w:p>
      <w:pPr>
        <w:pStyle w:val="9"/>
        <w:keepNext w:val="0"/>
        <w:keepLines w:val="0"/>
        <w:widowControl/>
        <w:suppressLineNumbers w:val="0"/>
        <w:shd w:val="clear" w:fill="FFFFFF"/>
        <w:spacing w:before="0" w:beforeAutospacing="0" w:after="192" w:afterAutospacing="0"/>
        <w:ind w:left="0" w:firstLine="0"/>
        <w:jc w:val="center"/>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auto"/>
          <w:spacing w:val="0"/>
          <w:sz w:val="19"/>
          <w:szCs w:val="19"/>
          <w:u w:val="none"/>
          <w:shd w:val="clear" w:fill="FFFFFF"/>
        </w:rPr>
        <w:drawing>
          <wp:inline distT="0" distB="0" distL="114300" distR="114300">
            <wp:extent cx="4657725" cy="4048125"/>
            <wp:effectExtent l="0" t="0" r="5715" b="571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657725" cy="4048125"/>
                    </a:xfrm>
                    <a:prstGeom prst="rect">
                      <a:avLst/>
                    </a:prstGeom>
                    <a:noFill/>
                    <a:ln w="9525">
                      <a:noFill/>
                    </a:ln>
                  </pic:spPr>
                </pic:pic>
              </a:graphicData>
            </a:graphic>
          </wp:inline>
        </w:drawing>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"https://github.com/clarusway/DS-TR-1022-DA-Module-Students/blob/main/1- Projects/DVwTableau_M1_(Sales Analysis of a Website)/Instructions.md" \l "instructions"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Talimatlar</w:t>
      </w:r>
    </w:p>
    <w:p>
      <w:pPr>
        <w:pStyle w:val="9"/>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Bu projede Tableau kullanarak bir Web Sitesinin Satış Analizi üzerinde çalışacaksınız.</w:t>
      </w:r>
    </w:p>
    <w:p>
      <w:pPr>
        <w:pStyle w:val="5"/>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b/>
          <w:bCs/>
          <w:i w:val="0"/>
          <w:iCs w:val="0"/>
          <w:caps w:val="0"/>
          <w:color w:val="24292F"/>
          <w:spacing w:val="0"/>
          <w:sz w:val="0"/>
          <w:szCs w:val="0"/>
        </w:rPr>
      </w:pPr>
      <w:r>
        <w:rPr>
          <w:rFonts w:hint="default" w:ascii="Segoe UI" w:hAnsi="Segoe UI" w:eastAsia="Segoe UI" w:cs="Segoe UI"/>
          <w:b/>
          <w:bCs/>
          <w:i w:val="0"/>
          <w:iCs w:val="0"/>
          <w:caps w:val="0"/>
          <w:spacing w:val="0"/>
          <w:sz w:val="0"/>
          <w:szCs w:val="0"/>
          <w:u w:val="none"/>
          <w:shd w:val="clear" w:fill="FFFFFF"/>
        </w:rPr>
        <w:fldChar w:fldCharType="begin"/>
      </w:r>
      <w:r>
        <w:rPr>
          <w:rFonts w:hint="default" w:ascii="Segoe UI" w:hAnsi="Segoe UI" w:eastAsia="Segoe UI" w:cs="Segoe UI"/>
          <w:b/>
          <w:bCs/>
          <w:i w:val="0"/>
          <w:iCs w:val="0"/>
          <w:caps w:val="0"/>
          <w:spacing w:val="0"/>
          <w:sz w:val="0"/>
          <w:szCs w:val="0"/>
          <w:u w:val="none"/>
          <w:shd w:val="clear" w:fill="FFFFFF"/>
        </w:rPr>
        <w:instrText xml:space="preserve"> HYPERLINK "https://github.com/clarusway/DS-TR-1022-DA-Module-Students/blob/main/1- Projects/DVwTableau_M1_(Sales Analysis of a Website)/Instructions.md" \l "data-preparation" </w:instrText>
      </w:r>
      <w:r>
        <w:rPr>
          <w:rFonts w:hint="default" w:ascii="Segoe UI" w:hAnsi="Segoe UI" w:eastAsia="Segoe UI" w:cs="Segoe UI"/>
          <w:b/>
          <w:bCs/>
          <w:i w:val="0"/>
          <w:iCs w:val="0"/>
          <w:caps w:val="0"/>
          <w:spacing w:val="0"/>
          <w:sz w:val="0"/>
          <w:szCs w:val="0"/>
          <w:u w:val="none"/>
          <w:shd w:val="clear" w:fill="FFFFFF"/>
        </w:rPr>
        <w:fldChar w:fldCharType="separate"/>
      </w:r>
      <w:r>
        <w:rPr>
          <w:rFonts w:hint="default" w:ascii="Segoe UI" w:hAnsi="Segoe UI" w:eastAsia="Segoe UI" w:cs="Segoe UI"/>
          <w:b/>
          <w:bCs/>
          <w:i w:val="0"/>
          <w:iCs w:val="0"/>
          <w:caps w:val="0"/>
          <w:spacing w:val="0"/>
          <w:sz w:val="0"/>
          <w:szCs w:val="0"/>
          <w:u w:val="none"/>
          <w:shd w:val="clear" w:fill="FFFFFF"/>
        </w:rPr>
        <w:fldChar w:fldCharType="end"/>
      </w:r>
      <w:r>
        <w:rPr>
          <w:rFonts w:hint="default" w:ascii="Segoe UI" w:hAnsi="Segoe UI" w:eastAsia="Segoe UI" w:cs="Segoe UI"/>
          <w:b/>
          <w:bCs/>
          <w:i w:val="0"/>
          <w:iCs w:val="0"/>
          <w:caps w:val="0"/>
          <w:color w:val="24292F"/>
          <w:spacing w:val="0"/>
          <w:sz w:val="0"/>
          <w:szCs w:val="0"/>
          <w:shd w:val="clear" w:fill="FFFFFF"/>
        </w:rPr>
        <w:t>Veri Hazırlama</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shd w:val="clear" w:fill="FFFFFF"/>
        </w:rPr>
        <w:t>sales.csv veri kümesini içe aktarın. Tüm veri setini inceleyeceksiniz. Önce Canlı bağlantı ile gidin ve performansı izleyin. Ardından bağlantınızı Extract olarak değiştirin.</w:t>
      </w:r>
    </w:p>
    <w:p>
      <w:pPr>
        <w:keepNext w:val="0"/>
        <w:keepLines w:val="0"/>
        <w:widowControl/>
        <w:numPr>
          <w:ilvl w:val="0"/>
          <w:numId w:val="1"/>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Veri setini inceleyin. Tableau , veri kılavuzunda varsayılan olarak ilk </w:t>
      </w:r>
      <w:r>
        <w:rPr>
          <w:rStyle w:val="10"/>
          <w:rFonts w:hint="default" w:ascii="Segoe UI" w:hAnsi="Segoe UI" w:eastAsia="Segoe UI" w:cs="Segoe UI"/>
          <w:b/>
          <w:bCs/>
          <w:i w:val="0"/>
          <w:iCs w:val="0"/>
          <w:caps w:val="0"/>
          <w:color w:val="24292F"/>
          <w:spacing w:val="0"/>
          <w:sz w:val="19"/>
          <w:szCs w:val="19"/>
          <w:shd w:val="clear" w:fill="FFFFFF"/>
        </w:rPr>
        <w:t>100 satırı görüntüler. </w:t>
      </w:r>
      <w:r>
        <w:rPr>
          <w:rFonts w:hint="default" w:ascii="Segoe UI" w:hAnsi="Segoe UI" w:eastAsia="Segoe UI" w:cs="Segoe UI"/>
          <w:i w:val="0"/>
          <w:iCs w:val="0"/>
          <w:caps w:val="0"/>
          <w:color w:val="24292F"/>
          <w:spacing w:val="0"/>
          <w:sz w:val="19"/>
          <w:szCs w:val="19"/>
          <w:shd w:val="clear" w:fill="FFFFFF"/>
        </w:rPr>
        <w:t>Veri kümesinin ne hakkında olduğu hakkında genel bir fikir edinin.</w:t>
      </w:r>
    </w:p>
    <w:p>
      <w:pPr>
        <w:keepNext w:val="0"/>
        <w:keepLines w:val="0"/>
        <w:widowControl/>
        <w:numPr>
          <w:ilvl w:val="0"/>
          <w:numId w:val="1"/>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Satır düzeyinde bir kaydın neyi temsil ettiğini anlayın.</w:t>
      </w:r>
    </w:p>
    <w:p>
      <w:pPr>
        <w:keepNext w:val="0"/>
        <w:keepLines w:val="0"/>
        <w:widowControl/>
        <w:numPr>
          <w:ilvl w:val="0"/>
          <w:numId w:val="1"/>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Çalışma kitabı yerel ayarını Amerika Birleşik Devletleri olarak değiştirin. (Çalışma alanınıza gidin ve Veri Kaynağı Sayfasına geri dönün)</w:t>
      </w:r>
    </w:p>
    <w:p>
      <w:pPr>
        <w:keepNext w:val="0"/>
        <w:keepLines w:val="0"/>
        <w:widowControl/>
        <w:numPr>
          <w:ilvl w:val="0"/>
          <w:numId w:val="1"/>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Tüm sütunların veri türlerini tanımlayın ve gerekirse değiştirin. Ek Veriler: para birimi_rates.csv İhtiyaç duyduğunuzda para birimi_rates.csv'yi kullanabilirsiniz. Diğer veri kümesiyle ilişki kuracaksınız. Kopyalar konusunda dikkatli olun. Birden fazla alanda ilişki kurmanız gerekebilir.</w:t>
      </w:r>
    </w:p>
    <w:p>
      <w:pPr>
        <w:pStyle w:val="5"/>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b/>
          <w:bCs/>
          <w:i w:val="0"/>
          <w:iCs w:val="0"/>
          <w:caps w:val="0"/>
          <w:color w:val="24292F"/>
          <w:spacing w:val="0"/>
          <w:sz w:val="0"/>
          <w:szCs w:val="0"/>
        </w:rPr>
      </w:pPr>
      <w:r>
        <w:rPr>
          <w:rFonts w:hint="default" w:ascii="Segoe UI" w:hAnsi="Segoe UI" w:eastAsia="Segoe UI" w:cs="Segoe UI"/>
          <w:b/>
          <w:bCs/>
          <w:i w:val="0"/>
          <w:iCs w:val="0"/>
          <w:caps w:val="0"/>
          <w:spacing w:val="0"/>
          <w:sz w:val="0"/>
          <w:szCs w:val="0"/>
          <w:u w:val="none"/>
          <w:shd w:val="clear" w:fill="FFFFFF"/>
        </w:rPr>
        <w:fldChar w:fldCharType="begin"/>
      </w:r>
      <w:r>
        <w:rPr>
          <w:rFonts w:hint="default" w:ascii="Segoe UI" w:hAnsi="Segoe UI" w:eastAsia="Segoe UI" w:cs="Segoe UI"/>
          <w:b/>
          <w:bCs/>
          <w:i w:val="0"/>
          <w:iCs w:val="0"/>
          <w:caps w:val="0"/>
          <w:spacing w:val="0"/>
          <w:sz w:val="0"/>
          <w:szCs w:val="0"/>
          <w:u w:val="none"/>
          <w:shd w:val="clear" w:fill="FFFFFF"/>
        </w:rPr>
        <w:instrText xml:space="preserve"> HYPERLINK "https://github.com/clarusway/DS-TR-1022-DA-Module-Students/blob/main/1- Projects/DVwTableau_M1_(Sales Analysis of a Website)/Instructions.md" \l "data-exploration" </w:instrText>
      </w:r>
      <w:r>
        <w:rPr>
          <w:rFonts w:hint="default" w:ascii="Segoe UI" w:hAnsi="Segoe UI" w:eastAsia="Segoe UI" w:cs="Segoe UI"/>
          <w:b/>
          <w:bCs/>
          <w:i w:val="0"/>
          <w:iCs w:val="0"/>
          <w:caps w:val="0"/>
          <w:spacing w:val="0"/>
          <w:sz w:val="0"/>
          <w:szCs w:val="0"/>
          <w:u w:val="none"/>
          <w:shd w:val="clear" w:fill="FFFFFF"/>
        </w:rPr>
        <w:fldChar w:fldCharType="separate"/>
      </w:r>
      <w:r>
        <w:rPr>
          <w:rFonts w:hint="default" w:ascii="Segoe UI" w:hAnsi="Segoe UI" w:eastAsia="Segoe UI" w:cs="Segoe UI"/>
          <w:b/>
          <w:bCs/>
          <w:i w:val="0"/>
          <w:iCs w:val="0"/>
          <w:caps w:val="0"/>
          <w:spacing w:val="0"/>
          <w:sz w:val="0"/>
          <w:szCs w:val="0"/>
          <w:u w:val="none"/>
          <w:shd w:val="clear" w:fill="FFFFFF"/>
        </w:rPr>
        <w:fldChar w:fldCharType="end"/>
      </w:r>
      <w:r>
        <w:rPr>
          <w:rFonts w:hint="default" w:ascii="Segoe UI" w:hAnsi="Segoe UI" w:eastAsia="Segoe UI" w:cs="Segoe UI"/>
          <w:b/>
          <w:bCs/>
          <w:i w:val="0"/>
          <w:iCs w:val="0"/>
          <w:caps w:val="0"/>
          <w:color w:val="24292F"/>
          <w:spacing w:val="0"/>
          <w:sz w:val="0"/>
          <w:szCs w:val="0"/>
          <w:shd w:val="clear" w:fill="FFFFFF"/>
        </w:rPr>
        <w:t>Veri Keşfi</w:t>
      </w:r>
    </w:p>
    <w:p>
      <w:pPr>
        <w:pStyle w:val="9"/>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Bu bölümde 17 adet çalışma sayfası oluşturacaksınız. Aşağıdaki soruların cevaplarını arayacaksınız. Aşağıdaki her bir öğenin başındaki sayı, sayfa numarasını temsil eder. Bu numarayı her sayfa adının önüne koymalısınız. İstediğiniz herhangi bir sayfa adını seçin. Örneğin, aşağıdaki ilk öğe için sayfa adı </w:t>
      </w:r>
      <w:r>
        <w:rPr>
          <w:rStyle w:val="10"/>
          <w:rFonts w:hint="default" w:ascii="Segoe UI" w:hAnsi="Segoe UI" w:eastAsia="Segoe UI" w:cs="Segoe UI"/>
          <w:b/>
          <w:bCs/>
          <w:i w:val="0"/>
          <w:iCs w:val="0"/>
          <w:caps w:val="0"/>
          <w:color w:val="24292F"/>
          <w:spacing w:val="0"/>
          <w:sz w:val="19"/>
          <w:szCs w:val="19"/>
          <w:shd w:val="clear" w:fill="FFFFFF"/>
        </w:rPr>
        <w:t>1-Rekor Sayısı olabilir.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shd w:val="clear" w:fill="FFFFFF"/>
        </w:rPr>
        <w:t>1 - Sayfa 1'e (çalışma alanınız) gidin ve veri kümesinin kaç kaydı olduğunu bulun.</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2 - Toplam satıcı sayısını bulun.</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3 - Satışların EUR cinsinden toplam değeri nedir?</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4 - Dönem içinde en yüksek satın alma </w:t>
      </w:r>
      <w:r>
        <w:rPr>
          <w:rStyle w:val="10"/>
          <w:rFonts w:hint="default" w:ascii="Segoe UI" w:hAnsi="Segoe UI" w:eastAsia="Segoe UI" w:cs="Segoe UI"/>
          <w:b/>
          <w:bCs/>
          <w:i w:val="0"/>
          <w:iCs w:val="0"/>
          <w:caps w:val="0"/>
          <w:color w:val="24292F"/>
          <w:spacing w:val="0"/>
          <w:sz w:val="19"/>
          <w:szCs w:val="19"/>
          <w:shd w:val="clear" w:fill="FFFFFF"/>
        </w:rPr>
        <w:t>değerine</w:t>
      </w:r>
      <w:r>
        <w:rPr>
          <w:rFonts w:hint="default" w:ascii="Segoe UI" w:hAnsi="Segoe UI" w:eastAsia="Segoe UI" w:cs="Segoe UI"/>
          <w:i w:val="0"/>
          <w:iCs w:val="0"/>
          <w:caps w:val="0"/>
          <w:color w:val="24292F"/>
          <w:spacing w:val="0"/>
          <w:sz w:val="19"/>
          <w:szCs w:val="19"/>
          <w:shd w:val="clear" w:fill="FFFFFF"/>
        </w:rPr>
        <w:t> sahip marka hangisidir? Yatay bir çubuk grafik görüntüsü oluşturun. Boş değerler olduğuna dikkat edin. Boş değerlerle nasıl başa çıkacağınızı düşünün. Marka Güncellendi adlı yeni bir alan oluşturun. Boş değerleri </w:t>
      </w:r>
      <w:r>
        <w:rPr>
          <w:rStyle w:val="10"/>
          <w:rFonts w:hint="default" w:ascii="Segoe UI" w:hAnsi="Segoe UI" w:eastAsia="Segoe UI" w:cs="Segoe UI"/>
          <w:b/>
          <w:bCs/>
          <w:i w:val="0"/>
          <w:iCs w:val="0"/>
          <w:caps w:val="0"/>
          <w:color w:val="24292F"/>
          <w:spacing w:val="0"/>
          <w:sz w:val="19"/>
          <w:szCs w:val="19"/>
          <w:shd w:val="clear" w:fill="FFFFFF"/>
        </w:rPr>
        <w:t>Unknown</w:t>
      </w:r>
      <w:r>
        <w:rPr>
          <w:rFonts w:hint="default" w:ascii="Segoe UI" w:hAnsi="Segoe UI" w:eastAsia="Segoe UI" w:cs="Segoe UI"/>
          <w:i w:val="0"/>
          <w:iCs w:val="0"/>
          <w:caps w:val="0"/>
          <w:color w:val="24292F"/>
          <w:spacing w:val="0"/>
          <w:sz w:val="19"/>
          <w:szCs w:val="19"/>
          <w:shd w:val="clear" w:fill="FFFFFF"/>
        </w:rPr>
        <w:t> ile değiştirin . Eski Marka alanını Brand-Updated ile değiştirin.</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5 - "Mücevher" kategorisindeki kaç üründe marka ile ilişkilendirilmemiş?</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6 - 35 ile 55 arasında işlem (dahil) olan kaç marka var? (Önerilen Grafik Türü: Yatay Çubuk Grafik)</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7 - Avustralyalı (AU) alıcılar kaç çift ayakkabı satın aldı?</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 xml:space="preserve">8 - Hangi marka en yüksek ortalama işlem değerine sahip? Tüm değerleri Euro cinsinden </w:t>
      </w:r>
      <w:bookmarkStart w:id="0" w:name="_GoBack"/>
      <w:bookmarkEnd w:id="0"/>
      <w:r>
        <w:rPr>
          <w:rFonts w:hint="default" w:ascii="Segoe UI" w:hAnsi="Segoe UI" w:eastAsia="Segoe UI" w:cs="Segoe UI"/>
          <w:i w:val="0"/>
          <w:iCs w:val="0"/>
          <w:caps w:val="0"/>
          <w:color w:val="24292F"/>
          <w:spacing w:val="0"/>
          <w:sz w:val="19"/>
          <w:szCs w:val="19"/>
          <w:shd w:val="clear" w:fill="FFFFFF"/>
        </w:rPr>
        <w:t>getirin. (Önerilen Grafik Türü: Yatay Çubuk Grafik)</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9 - GB alıcılar tarafından GB satıcılarından satın alınan ürünlerin toplam değeri nedir?</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10 - ABD'li satıcıların işlemlerinin yüzde kaçı ABD'li alıcılar tarafından satın alındı?</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11 - Uluslararası alımların en yüksek yüzdesini hangi ülke yaptı?</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12 - Hangi gün en yüksek satın alma değerine sahip?</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13 - 7 Ağustos'ta hangi kategoride 2.324 işlem var?</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14 - 4 Ağustos'taki küresel satış değerinin yüzde kaçı ABD'li satıcılardan geldi?</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15 - ABD'de kaç satıcının 75'ten fazla satışı var?</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16 - ABD'de hangi satıcı değer olarak en çok sattı?</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rPr>
        <w:t>17 - Yurt içi ve yurt dışı arasındaki ortalama işlem değerinde en büyük mutlak € farkına hangi marka sahip oldu?</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24292F"/>
          <w:spacing w:val="0"/>
          <w:sz w:val="19"/>
          <w:szCs w:val="19"/>
          <w:shd w:val="clear" w:fill="FFFFFF"/>
          <w:lang w:val="en-US"/>
        </w:rPr>
        <w:t>(</w:t>
      </w:r>
      <w:r>
        <w:rPr>
          <w:rFonts w:ascii="sans-serif" w:hAnsi="sans-serif" w:eastAsia="sans-serif" w:cs="sans-serif"/>
          <w:i w:val="0"/>
          <w:iCs w:val="0"/>
          <w:caps w:val="0"/>
          <w:color w:val="1D1C1D"/>
          <w:spacing w:val="0"/>
          <w:sz w:val="18"/>
          <w:szCs w:val="18"/>
          <w:shd w:val="clear" w:fill="F8F8F8"/>
        </w:rPr>
        <w:t>Proje 1deki 17. soru: Which brand had the largest absolute € difference in average transaction value between domestic and international?</w:t>
      </w:r>
      <w:r>
        <w:rPr>
          <w:rFonts w:hint="default" w:ascii="sans-serif" w:hAnsi="sans-serif" w:eastAsia="sans-serif" w:cs="sans-serif"/>
          <w:i w:val="0"/>
          <w:iCs w:val="0"/>
          <w:caps w:val="0"/>
          <w:color w:val="1D1C1D"/>
          <w:spacing w:val="0"/>
          <w:sz w:val="18"/>
          <w:szCs w:val="18"/>
          <w:shd w:val="clear" w:fill="F8F8F8"/>
        </w:rPr>
        <w:t>Burada istenen su mu:Tek marka uzerinden ornek veriyorum: Adidas'in Seller ve Buyer ulkelerinin ayni oldugu durumdaki ortalama transaction degeriyle, Seller ve Buyer ulkelerinin farkli oldugu ortalama transaction degerlerinin arasindaki farki bulacagiz.Bunu tum markalar icin hesaplayip absolute max degeri getirecegiz?</w:t>
      </w:r>
      <w:r>
        <w:rPr>
          <w:rFonts w:hint="default" w:ascii="sans-serif" w:hAnsi="sans-serif" w:eastAsia="sans-serif" w:cs="sans-serif"/>
          <w:i w:val="0"/>
          <w:iCs w:val="0"/>
          <w:caps w:val="0"/>
          <w:color w:val="1D1C1D"/>
          <w:spacing w:val="0"/>
          <w:sz w:val="18"/>
          <w:szCs w:val="18"/>
          <w:shd w:val="clear" w:fill="F8F8F8"/>
          <w:lang w:val="en-US"/>
        </w:rPr>
        <w:t>)</w:t>
      </w:r>
    </w:p>
    <w:p/>
    <w:sectPr>
      <w:pgSz w:w="11906" w:h="16838"/>
      <w:pgMar w:top="1040" w:right="1800"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369DD"/>
    <w:multiLevelType w:val="multilevel"/>
    <w:tmpl w:val="BFB369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01E4C8D"/>
    <w:multiLevelType w:val="multilevel"/>
    <w:tmpl w:val="301E4C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4356D"/>
    <w:rsid w:val="26D4356D"/>
    <w:rsid w:val="75681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camo.githubusercontent.com/67b2079b9f8b9669b4402ec56524fbd0c66113f828d199465e77abaa85469373/68747470733a2f2f68656c702e7461626c6561752e636f6d2f63757272656e742f626c75657072696e742f656e2d75732f496d672f62705f6379636c655f6f665f76697375616c5f616e616c797369735f343839783432352e706e67"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2022-04-07T14:46:00Z</dcterms:created>
  <dc:creator>gbaha</dc:creator>
  <cp:lastModifiedBy>Göksel BAHADIR</cp:lastModifiedBy>
  <dcterms:modified xsi:type="dcterms:W3CDTF">2022-04-07T15:31:36Z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DD5B87F789924CBAA6EA9E166BD70873</vt:lpwstr>
  </property>
</Properties>
</file>