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before="0" w:line="288" w:lineRule="auto"/>
        <w:rPr>
          <w:rFonts w:ascii="Open Sans" w:cs="Open Sans" w:eastAsia="Open Sans" w:hAnsi="Open Sans"/>
          <w:color w:val="212529"/>
          <w:sz w:val="26"/>
          <w:szCs w:val="26"/>
        </w:rPr>
      </w:pPr>
      <w:bookmarkStart w:colFirst="0" w:colLast="0" w:name="_17jcmqp8gtr0" w:id="0"/>
      <w:bookmarkEnd w:id="0"/>
      <w:r w:rsidDel="00000000" w:rsidR="00000000" w:rsidRPr="00000000">
        <w:rPr>
          <w:rFonts w:ascii="Open Sans" w:cs="Open Sans" w:eastAsia="Open Sans" w:hAnsi="Open Sans"/>
          <w:color w:val="212529"/>
          <w:sz w:val="26"/>
          <w:szCs w:val="26"/>
          <w:rtl w:val="0"/>
        </w:rPr>
        <w:t xml:space="preserve">Written report</w:t>
      </w:r>
    </w:p>
    <w:p w:rsidR="00000000" w:rsidDel="00000000" w:rsidP="00000000" w:rsidRDefault="00000000" w:rsidRPr="00000000" w14:paraId="00000002">
      <w:pPr>
        <w:shd w:fill="ffffff" w:val="clear"/>
        <w:spacing w:after="240" w:lineRule="auto"/>
        <w:rPr>
          <w:rFonts w:ascii="Open Sans" w:cs="Open Sans" w:eastAsia="Open Sans" w:hAnsi="Open Sans"/>
          <w:color w:val="212529"/>
          <w:sz w:val="24"/>
          <w:szCs w:val="24"/>
        </w:rPr>
      </w:pPr>
      <w:r w:rsidDel="00000000" w:rsidR="00000000" w:rsidRPr="00000000">
        <w:rPr>
          <w:rFonts w:ascii="Open Sans" w:cs="Open Sans" w:eastAsia="Open Sans" w:hAnsi="Open Sans"/>
          <w:i w:val="1"/>
          <w:color w:val="212529"/>
          <w:sz w:val="24"/>
          <w:szCs w:val="24"/>
          <w:rtl w:val="0"/>
        </w:rPr>
        <w:t xml:space="preserve">The target audience of this report is the professor.</w:t>
      </w:r>
      <w:r w:rsidDel="00000000" w:rsidR="00000000" w:rsidRPr="00000000">
        <w:rPr>
          <w:rFonts w:ascii="Open Sans" w:cs="Open Sans" w:eastAsia="Open Sans" w:hAnsi="Open Sans"/>
          <w:color w:val="212529"/>
          <w:sz w:val="24"/>
          <w:szCs w:val="24"/>
          <w:rtl w:val="0"/>
        </w:rPr>
        <w:t xml:space="preserve"> It should contain an in-depth discussion of the </w:t>
      </w:r>
      <w:r w:rsidDel="00000000" w:rsidR="00000000" w:rsidRPr="00000000">
        <w:rPr>
          <w:rFonts w:ascii="Open Sans" w:cs="Open Sans" w:eastAsia="Open Sans" w:hAnsi="Open Sans"/>
          <w:b w:val="1"/>
          <w:color w:val="212529"/>
          <w:sz w:val="24"/>
          <w:szCs w:val="24"/>
          <w:rtl w:val="0"/>
        </w:rPr>
        <w:t xml:space="preserve">theory </w:t>
      </w:r>
      <w:r w:rsidDel="00000000" w:rsidR="00000000" w:rsidRPr="00000000">
        <w:rPr>
          <w:rFonts w:ascii="Open Sans" w:cs="Open Sans" w:eastAsia="Open Sans" w:hAnsi="Open Sans"/>
          <w:color w:val="212529"/>
          <w:sz w:val="24"/>
          <w:szCs w:val="24"/>
          <w:rtl w:val="0"/>
        </w:rPr>
        <w:t xml:space="preserve">and </w:t>
      </w:r>
      <w:r w:rsidDel="00000000" w:rsidR="00000000" w:rsidRPr="00000000">
        <w:rPr>
          <w:rFonts w:ascii="Open Sans" w:cs="Open Sans" w:eastAsia="Open Sans" w:hAnsi="Open Sans"/>
          <w:b w:val="1"/>
          <w:color w:val="212529"/>
          <w:sz w:val="24"/>
          <w:szCs w:val="24"/>
          <w:rtl w:val="0"/>
        </w:rPr>
        <w:t xml:space="preserve">derivation of key results</w:t>
      </w:r>
      <w:r w:rsidDel="00000000" w:rsidR="00000000" w:rsidRPr="00000000">
        <w:rPr>
          <w:rFonts w:ascii="Open Sans" w:cs="Open Sans" w:eastAsia="Open Sans" w:hAnsi="Open Sans"/>
          <w:color w:val="212529"/>
          <w:sz w:val="24"/>
          <w:szCs w:val="24"/>
          <w:rtl w:val="0"/>
        </w:rPr>
        <w:t xml:space="preserve">, and the </w:t>
      </w:r>
      <w:r w:rsidDel="00000000" w:rsidR="00000000" w:rsidRPr="00000000">
        <w:rPr>
          <w:rFonts w:ascii="Open Sans" w:cs="Open Sans" w:eastAsia="Open Sans" w:hAnsi="Open Sans"/>
          <w:b w:val="1"/>
          <w:color w:val="212529"/>
          <w:sz w:val="24"/>
          <w:szCs w:val="24"/>
          <w:rtl w:val="0"/>
        </w:rPr>
        <w:t xml:space="preserve">tables, plots, and other relevant results generated by your software implementation</w:t>
      </w:r>
      <w:r w:rsidDel="00000000" w:rsidR="00000000" w:rsidRPr="00000000">
        <w:rPr>
          <w:rFonts w:ascii="Open Sans" w:cs="Open Sans" w:eastAsia="Open Sans" w:hAnsi="Open Sans"/>
          <w:color w:val="212529"/>
          <w:sz w:val="24"/>
          <w:szCs w:val="24"/>
          <w:rtl w:val="0"/>
        </w:rPr>
        <w:t xml:space="preserve"> that reproduce the original work. It should follow loosely the </w:t>
      </w:r>
      <w:r w:rsidDel="00000000" w:rsidR="00000000" w:rsidRPr="00000000">
        <w:rPr>
          <w:rFonts w:ascii="Open Sans" w:cs="Open Sans" w:eastAsia="Open Sans" w:hAnsi="Open Sans"/>
          <w:b w:val="1"/>
          <w:color w:val="212529"/>
          <w:sz w:val="24"/>
          <w:szCs w:val="24"/>
          <w:rtl w:val="0"/>
        </w:rPr>
        <w:t xml:space="preserve">same structure</w:t>
      </w:r>
      <w:r w:rsidDel="00000000" w:rsidR="00000000" w:rsidRPr="00000000">
        <w:rPr>
          <w:rFonts w:ascii="Open Sans" w:cs="Open Sans" w:eastAsia="Open Sans" w:hAnsi="Open Sans"/>
          <w:color w:val="212529"/>
          <w:sz w:val="24"/>
          <w:szCs w:val="24"/>
          <w:rtl w:val="0"/>
        </w:rPr>
        <w:t xml:space="preserve"> of the original paper, but be expressed in your own words.</w:t>
      </w:r>
    </w:p>
    <w:p w:rsidR="00000000" w:rsidDel="00000000" w:rsidP="00000000" w:rsidRDefault="00000000" w:rsidRPr="00000000" w14:paraId="00000003">
      <w:pPr>
        <w:shd w:fill="ffffff" w:val="clear"/>
        <w:spacing w:after="240" w:lineRule="auto"/>
        <w:rPr>
          <w:rFonts w:ascii="Open Sans" w:cs="Open Sans" w:eastAsia="Open Sans" w:hAnsi="Open Sans"/>
          <w:color w:val="212529"/>
          <w:sz w:val="24"/>
          <w:szCs w:val="24"/>
        </w:rPr>
      </w:pPr>
      <w:r w:rsidDel="00000000" w:rsidR="00000000" w:rsidRPr="00000000">
        <w:rPr>
          <w:rFonts w:ascii="Open Sans" w:cs="Open Sans" w:eastAsia="Open Sans" w:hAnsi="Open Sans"/>
          <w:color w:val="212529"/>
          <w:sz w:val="24"/>
          <w:szCs w:val="24"/>
          <w:rtl w:val="0"/>
        </w:rPr>
        <w:t xml:space="preserve">It should also contain:</w:t>
      </w:r>
    </w:p>
    <w:p w:rsidR="00000000" w:rsidDel="00000000" w:rsidP="00000000" w:rsidRDefault="00000000" w:rsidRPr="00000000" w14:paraId="00000004">
      <w:pPr>
        <w:numPr>
          <w:ilvl w:val="0"/>
          <w:numId w:val="2"/>
        </w:numPr>
        <w:shd w:fill="ffffff" w:val="clear"/>
        <w:spacing w:after="0" w:after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212529"/>
          <w:sz w:val="24"/>
          <w:szCs w:val="24"/>
          <w:rtl w:val="0"/>
        </w:rPr>
        <w:t xml:space="preserve">rationale for choice of programming framework</w:t>
      </w:r>
    </w:p>
    <w:p w:rsidR="00000000" w:rsidDel="00000000" w:rsidP="00000000" w:rsidRDefault="00000000" w:rsidRPr="00000000" w14:paraId="00000005">
      <w:pPr>
        <w:numPr>
          <w:ilvl w:val="0"/>
          <w:numId w:val="2"/>
        </w:numPr>
        <w:shd w:fill="ffffff" w:val="clear"/>
        <w:spacing w:after="240" w:lineRule="auto"/>
        <w:ind w:left="720" w:hanging="360"/>
        <w:rPr>
          <w:rFonts w:ascii="Open Sans" w:cs="Open Sans" w:eastAsia="Open Sans" w:hAnsi="Open Sans"/>
        </w:rPr>
      </w:pPr>
      <w:r w:rsidDel="00000000" w:rsidR="00000000" w:rsidRPr="00000000">
        <w:rPr>
          <w:rFonts w:ascii="Open Sans" w:cs="Open Sans" w:eastAsia="Open Sans" w:hAnsi="Open Sans"/>
          <w:color w:val="212529"/>
          <w:sz w:val="24"/>
          <w:szCs w:val="24"/>
          <w:rtl w:val="0"/>
        </w:rPr>
        <w:t xml:space="preserve">a discussion of any issues encountered that affected reproducibility</w:t>
      </w:r>
    </w:p>
    <w:p w:rsidR="00000000" w:rsidDel="00000000" w:rsidP="00000000" w:rsidRDefault="00000000" w:rsidRPr="00000000" w14:paraId="00000006">
      <w:pPr>
        <w:shd w:fill="ffffff" w:val="clear"/>
        <w:spacing w:after="240" w:lineRule="auto"/>
        <w:rPr>
          <w:rFonts w:ascii="Open Sans" w:cs="Open Sans" w:eastAsia="Open Sans" w:hAnsi="Open Sans"/>
          <w:strike w:val="1"/>
          <w:color w:val="212529"/>
          <w:sz w:val="24"/>
          <w:szCs w:val="24"/>
        </w:rPr>
      </w:pPr>
      <w:r w:rsidDel="00000000" w:rsidR="00000000" w:rsidRPr="00000000">
        <w:rPr>
          <w:rFonts w:ascii="Open Sans" w:cs="Open Sans" w:eastAsia="Open Sans" w:hAnsi="Open Sans"/>
          <w:strike w:val="1"/>
          <w:color w:val="212529"/>
          <w:sz w:val="24"/>
          <w:szCs w:val="24"/>
          <w:rtl w:val="0"/>
        </w:rPr>
        <w:t xml:space="preserve">Further to this second point, reproducing the work of others is extremely challenging. It is common for papers to, e.g., omit simulation parameters, make unstated assumptions, or even include outright errors. As such, you will not be graded on how close your results are, but rather, how close your results are to what the paper </w:t>
      </w:r>
      <w:r w:rsidDel="00000000" w:rsidR="00000000" w:rsidRPr="00000000">
        <w:rPr>
          <w:rFonts w:ascii="Open Sans" w:cs="Open Sans" w:eastAsia="Open Sans" w:hAnsi="Open Sans"/>
          <w:i w:val="1"/>
          <w:strike w:val="1"/>
          <w:color w:val="212529"/>
          <w:sz w:val="24"/>
          <w:szCs w:val="24"/>
          <w:rtl w:val="0"/>
        </w:rPr>
        <w:t xml:space="preserve">intended</w:t>
      </w:r>
      <w:r w:rsidDel="00000000" w:rsidR="00000000" w:rsidRPr="00000000">
        <w:rPr>
          <w:rFonts w:ascii="Open Sans" w:cs="Open Sans" w:eastAsia="Open Sans" w:hAnsi="Open Sans"/>
          <w:strike w:val="1"/>
          <w:color w:val="212529"/>
          <w:sz w:val="24"/>
          <w:szCs w:val="24"/>
          <w:rtl w:val="0"/>
        </w:rPr>
        <w:t xml:space="preserve"> to show, as a function of the information that was available to you</w:t>
      </w:r>
      <w:r w:rsidDel="00000000" w:rsidR="00000000" w:rsidRPr="00000000">
        <w:rPr>
          <w:rFonts w:ascii="Open Sans" w:cs="Open Sans" w:eastAsia="Open Sans" w:hAnsi="Open Sans"/>
          <w:color w:val="212529"/>
          <w:sz w:val="24"/>
          <w:szCs w:val="24"/>
          <w:rtl w:val="0"/>
        </w:rPr>
        <w:t xml:space="preserve">. </w:t>
      </w:r>
      <w:r w:rsidDel="00000000" w:rsidR="00000000" w:rsidRPr="00000000">
        <w:rPr>
          <w:rFonts w:ascii="Open Sans" w:cs="Open Sans" w:eastAsia="Open Sans" w:hAnsi="Open Sans"/>
          <w:b w:val="1"/>
          <w:color w:val="212529"/>
          <w:sz w:val="24"/>
          <w:szCs w:val="24"/>
          <w:rtl w:val="0"/>
        </w:rPr>
        <w:t xml:space="preserve">A critical analysis of how reproducible the work is, and what your group's thought process was for handling ambiguitie</w:t>
      </w:r>
      <w:r w:rsidDel="00000000" w:rsidR="00000000" w:rsidRPr="00000000">
        <w:rPr>
          <w:rFonts w:ascii="Open Sans" w:cs="Open Sans" w:eastAsia="Open Sans" w:hAnsi="Open Sans"/>
          <w:color w:val="212529"/>
          <w:sz w:val="24"/>
          <w:szCs w:val="24"/>
          <w:rtl w:val="0"/>
        </w:rPr>
        <w:t xml:space="preserve">s, is therefore an important component of the report. </w:t>
      </w:r>
      <w:r w:rsidDel="00000000" w:rsidR="00000000" w:rsidRPr="00000000">
        <w:rPr>
          <w:rFonts w:ascii="Open Sans" w:cs="Open Sans" w:eastAsia="Open Sans" w:hAnsi="Open Sans"/>
          <w:strike w:val="1"/>
          <w:color w:val="212529"/>
          <w:sz w:val="24"/>
          <w:szCs w:val="24"/>
          <w:rtl w:val="0"/>
        </w:rPr>
        <w:t xml:space="preserve">My hope is that this experience will allow you to think more carefully about how you present your own work in the future, and to promote open and reproducible scientific practices.</w:t>
      </w:r>
    </w:p>
    <w:p w:rsidR="00000000" w:rsidDel="00000000" w:rsidP="00000000" w:rsidRDefault="00000000" w:rsidRPr="00000000" w14:paraId="00000007">
      <w:pPr>
        <w:pStyle w:val="Heading1"/>
        <w:rPr>
          <w:rFonts w:ascii="Open Sans" w:cs="Open Sans" w:eastAsia="Open Sans" w:hAnsi="Open Sans"/>
        </w:rPr>
      </w:pPr>
      <w:bookmarkStart w:colFirst="0" w:colLast="0" w:name="_3j97x1d26iy2" w:id="1"/>
      <w:bookmarkEnd w:id="1"/>
      <w:r w:rsidDel="00000000" w:rsidR="00000000" w:rsidRPr="00000000">
        <w:rPr>
          <w:rFonts w:ascii="Open Sans" w:cs="Open Sans" w:eastAsia="Open Sans" w:hAnsi="Open Sans"/>
          <w:rtl w:val="0"/>
        </w:rPr>
        <w:t xml:space="preserve">1 </w:t>
      </w:r>
      <w:r w:rsidDel="00000000" w:rsidR="00000000" w:rsidRPr="00000000">
        <w:rPr>
          <w:rFonts w:ascii="Open Sans" w:cs="Open Sans" w:eastAsia="Open Sans" w:hAnsi="Open Sans"/>
          <w:rtl w:val="0"/>
        </w:rPr>
        <w:t xml:space="preserve">Introduction (Bobby)</w:t>
      </w:r>
    </w:p>
    <w:p w:rsidR="00000000" w:rsidDel="00000000" w:rsidP="00000000" w:rsidRDefault="00000000" w:rsidRPr="00000000" w14:paraId="00000008">
      <w:pPr>
        <w:rPr>
          <w:rFonts w:ascii="Open Sans" w:cs="Open Sans" w:eastAsia="Open Sans" w:hAnsi="Open Sans"/>
        </w:rPr>
      </w:pPr>
      <w:r w:rsidDel="00000000" w:rsidR="00000000" w:rsidRPr="00000000">
        <w:rPr>
          <w:rFonts w:ascii="Open Sans" w:cs="Open Sans" w:eastAsia="Open Sans" w:hAnsi="Open Sans"/>
          <w:rtl w:val="0"/>
        </w:rPr>
        <w:t xml:space="preserve">Copy stuff from slides</w:t>
      </w:r>
    </w:p>
    <w:p w:rsidR="00000000" w:rsidDel="00000000" w:rsidP="00000000" w:rsidRDefault="00000000" w:rsidRPr="00000000" w14:paraId="00000009">
      <w:pP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Style w:val="Heading1"/>
        <w:rPr>
          <w:rFonts w:ascii="Open Sans" w:cs="Open Sans" w:eastAsia="Open Sans" w:hAnsi="Open Sans"/>
        </w:rPr>
      </w:pPr>
      <w:bookmarkStart w:colFirst="0" w:colLast="0" w:name="_tjttr75vbe5" w:id="2"/>
      <w:bookmarkEnd w:id="2"/>
      <w:r w:rsidDel="00000000" w:rsidR="00000000" w:rsidRPr="00000000">
        <w:rPr>
          <w:rFonts w:ascii="Open Sans" w:cs="Open Sans" w:eastAsia="Open Sans" w:hAnsi="Open Sans"/>
          <w:rtl w:val="0"/>
        </w:rPr>
        <w:t xml:space="preserve">2 Theory</w:t>
      </w:r>
    </w:p>
    <w:p w:rsidR="00000000" w:rsidDel="00000000" w:rsidP="00000000" w:rsidRDefault="00000000" w:rsidRPr="00000000" w14:paraId="0000000B">
      <w:pPr>
        <w:pStyle w:val="Heading2"/>
        <w:rPr>
          <w:rFonts w:ascii="Open Sans" w:cs="Open Sans" w:eastAsia="Open Sans" w:hAnsi="Open Sans"/>
        </w:rPr>
      </w:pPr>
      <w:bookmarkStart w:colFirst="0" w:colLast="0" w:name="_8qxtnblrzwkw" w:id="3"/>
      <w:bookmarkEnd w:id="3"/>
      <w:r w:rsidDel="00000000" w:rsidR="00000000" w:rsidRPr="00000000">
        <w:rPr>
          <w:rFonts w:ascii="Open Sans" w:cs="Open Sans" w:eastAsia="Open Sans" w:hAnsi="Open Sans"/>
          <w:rtl w:val="0"/>
        </w:rPr>
        <w:t xml:space="preserve">2.1 Significance of Learning Temporal Data (Bobby)</w:t>
      </w:r>
    </w:p>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For time-series data, it is very important if we can predict the output using past information. </w:t>
      </w:r>
      <w:r w:rsidDel="00000000" w:rsidR="00000000" w:rsidRPr="00000000">
        <w:rPr>
          <w:rtl w:val="0"/>
        </w:rPr>
      </w:r>
    </w:p>
    <w:p w:rsidR="00000000" w:rsidDel="00000000" w:rsidP="00000000" w:rsidRDefault="00000000" w:rsidRPr="00000000" w14:paraId="0000000D">
      <w:pPr>
        <w:pStyle w:val="Heading2"/>
        <w:rPr>
          <w:rFonts w:ascii="Open Sans" w:cs="Open Sans" w:eastAsia="Open Sans" w:hAnsi="Open Sans"/>
        </w:rPr>
      </w:pPr>
      <w:bookmarkStart w:colFirst="0" w:colLast="0" w:name="_ygql9c6u52ib" w:id="4"/>
      <w:bookmarkEnd w:id="4"/>
      <w:r w:rsidDel="00000000" w:rsidR="00000000" w:rsidRPr="00000000">
        <w:rPr>
          <w:rFonts w:ascii="Open Sans" w:cs="Open Sans" w:eastAsia="Open Sans" w:hAnsi="Open Sans"/>
          <w:rtl w:val="0"/>
        </w:rPr>
        <w:t xml:space="preserve">2.2 </w:t>
      </w:r>
      <w:r w:rsidDel="00000000" w:rsidR="00000000" w:rsidRPr="00000000">
        <w:rPr>
          <w:rFonts w:ascii="Open Sans" w:cs="Open Sans" w:eastAsia="Open Sans" w:hAnsi="Open Sans"/>
          <w:rtl w:val="0"/>
        </w:rPr>
        <w:t xml:space="preserve">What is Recurrent Neural Network (RNN) (Bobby)</w:t>
      </w:r>
      <w:r w:rsidDel="00000000" w:rsidR="00000000" w:rsidRPr="00000000">
        <w:rPr>
          <w:rtl w:val="0"/>
        </w:rPr>
      </w:r>
    </w:p>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F</w:t>
      </w:r>
    </w:p>
    <w:p w:rsidR="00000000" w:rsidDel="00000000" w:rsidP="00000000" w:rsidRDefault="00000000" w:rsidRPr="00000000" w14:paraId="0000000F">
      <w:pPr>
        <w:pStyle w:val="Heading2"/>
        <w:rPr>
          <w:rFonts w:ascii="Open Sans" w:cs="Open Sans" w:eastAsia="Open Sans" w:hAnsi="Open Sans"/>
        </w:rPr>
      </w:pPr>
      <w:bookmarkStart w:colFirst="0" w:colLast="0" w:name="_5anivf12xznm" w:id="5"/>
      <w:bookmarkEnd w:id="5"/>
      <w:r w:rsidDel="00000000" w:rsidR="00000000" w:rsidRPr="00000000">
        <w:rPr>
          <w:rFonts w:ascii="Open Sans" w:cs="Open Sans" w:eastAsia="Open Sans" w:hAnsi="Open Sans"/>
          <w:rtl w:val="0"/>
        </w:rPr>
        <w:t xml:space="preserve">2.3 Using Quantum Recurrent Neural Network (Bobby)</w:t>
      </w:r>
    </w:p>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Talk about benefit of using QRNN, </w:t>
      </w:r>
    </w:p>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Tell reader, Why should use QRNN?</w:t>
      </w:r>
    </w:p>
    <w:p w:rsidR="00000000" w:rsidDel="00000000" w:rsidP="00000000" w:rsidRDefault="00000000" w:rsidRPr="00000000" w14:paraId="00000012">
      <w:pPr>
        <w:rPr>
          <w:rFonts w:ascii="Open Sans" w:cs="Open Sans" w:eastAsia="Open Sans" w:hAnsi="Open Sans"/>
        </w:rPr>
      </w:pPr>
      <w:r w:rsidDel="00000000" w:rsidR="00000000" w:rsidRPr="00000000">
        <w:rPr>
          <w:rFonts w:ascii="Open Sans" w:cs="Open Sans" w:eastAsia="Open Sans" w:hAnsi="Open Sans"/>
          <w:rtl w:val="0"/>
        </w:rPr>
        <w:t xml:space="preserve">Finally, QRC, which stands for Quantum Reservoir Computing, has a similar structure as</w:t>
      </w:r>
    </w:p>
    <w:p w:rsidR="00000000" w:rsidDel="00000000" w:rsidP="00000000" w:rsidRDefault="00000000" w:rsidRPr="00000000" w14:paraId="00000013">
      <w:pPr>
        <w:rPr>
          <w:rFonts w:ascii="Open Sans" w:cs="Open Sans" w:eastAsia="Open Sans" w:hAnsi="Open Sans"/>
        </w:rPr>
      </w:pPr>
      <w:r w:rsidDel="00000000" w:rsidR="00000000" w:rsidRPr="00000000">
        <w:rPr>
          <w:rFonts w:ascii="Open Sans" w:cs="Open Sans" w:eastAsia="Open Sans" w:hAnsi="Open Sans"/>
          <w:rtl w:val="0"/>
        </w:rPr>
        <w:t xml:space="preserve">QRNN, and it has shown promising quantum advantage</w:t>
      </w:r>
    </w:p>
    <w:p w:rsidR="00000000" w:rsidDel="00000000" w:rsidP="00000000" w:rsidRDefault="00000000" w:rsidRPr="00000000" w14:paraId="00000014">
      <w:pP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pStyle w:val="Heading1"/>
        <w:rPr>
          <w:rFonts w:ascii="Open Sans" w:cs="Open Sans" w:eastAsia="Open Sans" w:hAnsi="Open Sans"/>
        </w:rPr>
      </w:pPr>
      <w:bookmarkStart w:colFirst="0" w:colLast="0" w:name="_ddhdcyry5m3b" w:id="6"/>
      <w:bookmarkEnd w:id="6"/>
      <w:r w:rsidDel="00000000" w:rsidR="00000000" w:rsidRPr="00000000">
        <w:rPr>
          <w:rFonts w:ascii="Open Sans" w:cs="Open Sans" w:eastAsia="Open Sans" w:hAnsi="Open Sans"/>
          <w:rtl w:val="0"/>
        </w:rPr>
        <w:t xml:space="preserve">3 Derivation of Key Results in Software</w:t>
      </w:r>
    </w:p>
    <w:p w:rsidR="00000000" w:rsidDel="00000000" w:rsidP="00000000" w:rsidRDefault="00000000" w:rsidRPr="00000000" w14:paraId="00000017">
      <w:pPr>
        <w:rPr>
          <w:rFonts w:ascii="Open Sans" w:cs="Open Sans" w:eastAsia="Open Sans" w:hAnsi="Open Sans"/>
          <w:b w:val="1"/>
          <w:color w:val="980000"/>
        </w:rPr>
      </w:pPr>
      <w:r w:rsidDel="00000000" w:rsidR="00000000" w:rsidRPr="00000000">
        <w:rPr>
          <w:rFonts w:ascii="Open Sans" w:cs="Open Sans" w:eastAsia="Open Sans" w:hAnsi="Open Sans"/>
          <w:b w:val="1"/>
          <w:color w:val="980000"/>
          <w:rtl w:val="0"/>
        </w:rPr>
        <w:t xml:space="preserve">Talk about how software was implemented here</w:t>
      </w:r>
    </w:p>
    <w:p w:rsidR="00000000" w:rsidDel="00000000" w:rsidP="00000000" w:rsidRDefault="00000000" w:rsidRPr="00000000" w14:paraId="00000018">
      <w:pPr>
        <w:rPr>
          <w:rFonts w:ascii="Open Sans" w:cs="Open Sans" w:eastAsia="Open Sans" w:hAnsi="Open Sans"/>
          <w:b w:val="1"/>
          <w:color w:val="980000"/>
        </w:rPr>
      </w:pPr>
      <w:r w:rsidDel="00000000" w:rsidR="00000000" w:rsidRPr="00000000">
        <w:rPr>
          <w:rFonts w:ascii="Open Sans" w:cs="Open Sans" w:eastAsia="Open Sans" w:hAnsi="Open Sans"/>
          <w:b w:val="1"/>
          <w:color w:val="980000"/>
          <w:rtl w:val="0"/>
        </w:rPr>
        <w:t xml:space="preserve">Mention that we just used initial parameter values of 0/1 as detailed in the paper</w:t>
      </w:r>
    </w:p>
    <w:p w:rsidR="00000000" w:rsidDel="00000000" w:rsidP="00000000" w:rsidRDefault="00000000" w:rsidRPr="00000000" w14:paraId="00000019">
      <w:pP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rPr>
          <w:rFonts w:ascii="Open Sans" w:cs="Open Sans" w:eastAsia="Open Sans" w:hAnsi="Open Sans"/>
        </w:rPr>
      </w:pPr>
      <w:r w:rsidDel="00000000" w:rsidR="00000000" w:rsidRPr="00000000">
        <w:rPr>
          <w:rFonts w:ascii="Open Sans" w:cs="Open Sans" w:eastAsia="Open Sans" w:hAnsi="Open Sans"/>
          <w:rtl w:val="0"/>
        </w:rPr>
        <w:t xml:space="preserve">The circuit for each iteration of the neural network is composed of two parts: the encoding step and the evolution step (Figure 3-1 below). The qubits are split into two groups. Group B will go through the encoding step and it will be reset to zero after each iteration. Then all qubits will be fed into the evolution step. </w:t>
      </w:r>
    </w:p>
    <w:p w:rsidR="00000000" w:rsidDel="00000000" w:rsidP="00000000" w:rsidRDefault="00000000" w:rsidRPr="00000000" w14:paraId="0000001B">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3589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3-1: Structure of each iteration.</w:t>
      </w:r>
    </w:p>
    <w:p w:rsidR="00000000" w:rsidDel="00000000" w:rsidP="00000000" w:rsidRDefault="00000000" w:rsidRPr="00000000" w14:paraId="0000001D">
      <w:pPr>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rPr>
          <w:rFonts w:ascii="Open Sans" w:cs="Open Sans" w:eastAsia="Open Sans" w:hAnsi="Open Sans"/>
        </w:rPr>
      </w:pPr>
      <w:r w:rsidDel="00000000" w:rsidR="00000000" w:rsidRPr="00000000">
        <w:rPr>
          <w:rFonts w:ascii="Open Sans" w:cs="Open Sans" w:eastAsia="Open Sans" w:hAnsi="Open Sans"/>
          <w:rtl w:val="0"/>
        </w:rPr>
        <w:t xml:space="preserve">The encoding step </w:t>
      </w:r>
      <w:r w:rsidDel="00000000" w:rsidR="00000000" w:rsidRPr="00000000">
        <w:rPr>
          <w:rFonts w:ascii="Open Sans" w:cs="Open Sans" w:eastAsia="Open Sans" w:hAnsi="Open Sans"/>
          <w:i w:val="1"/>
          <w:rtl w:val="0"/>
        </w:rPr>
        <w:t xml:space="preserve">U</w:t>
      </w:r>
      <w:r w:rsidDel="00000000" w:rsidR="00000000" w:rsidRPr="00000000">
        <w:rPr>
          <w:rFonts w:ascii="Open Sans" w:cs="Open Sans" w:eastAsia="Open Sans" w:hAnsi="Open Sans"/>
          <w:i w:val="1"/>
          <w:vertAlign w:val="subscript"/>
          <w:rtl w:val="0"/>
        </w:rPr>
        <w:t xml:space="preserve">in</w:t>
      </w:r>
      <w:r w:rsidDel="00000000" w:rsidR="00000000" w:rsidRPr="00000000">
        <w:rPr>
          <w:rFonts w:ascii="Open Sans" w:cs="Open Sans" w:eastAsia="Open Sans" w:hAnsi="Open Sans"/>
          <w:rtl w:val="0"/>
        </w:rPr>
        <w:t xml:space="preserve"> is just an RY rotation of the arccosine of the iteration’s input(</w:t>
      </w:r>
      <w:r w:rsidDel="00000000" w:rsidR="00000000" w:rsidRPr="00000000">
        <w:rPr>
          <w:rFonts w:ascii="Open Sans" w:cs="Open Sans" w:eastAsia="Open Sans" w:hAnsi="Open Sans"/>
          <w:i w:val="1"/>
          <w:rtl w:val="0"/>
        </w:rPr>
        <w:t xml:space="preserve">x</w:t>
      </w:r>
      <w:r w:rsidDel="00000000" w:rsidR="00000000" w:rsidRPr="00000000">
        <w:rPr>
          <w:rFonts w:ascii="Open Sans" w:cs="Open Sans" w:eastAsia="Open Sans" w:hAnsi="Open Sans"/>
          <w:i w:val="1"/>
          <w:vertAlign w:val="subscript"/>
          <w:rtl w:val="0"/>
        </w:rPr>
        <w:t xml:space="preserve">t</w:t>
      </w:r>
      <w:r w:rsidDel="00000000" w:rsidR="00000000" w:rsidRPr="00000000">
        <w:rPr>
          <w:rFonts w:ascii="Open Sans" w:cs="Open Sans" w:eastAsia="Open Sans" w:hAnsi="Open Sans"/>
          <w:rtl w:val="0"/>
        </w:rPr>
        <w:t xml:space="preserve">), applied to the Group B qubits (Figure 3-2 below). </w:t>
      </w:r>
    </w:p>
    <w:p w:rsidR="00000000" w:rsidDel="00000000" w:rsidP="00000000" w:rsidRDefault="00000000" w:rsidRPr="00000000" w14:paraId="0000001F">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57563" cy="47076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57563" cy="47076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3-2: RY Rotation used in encoding step.</w:t>
      </w:r>
    </w:p>
    <w:p w:rsidR="00000000" w:rsidDel="00000000" w:rsidP="00000000" w:rsidRDefault="00000000" w:rsidRPr="00000000" w14:paraId="00000021">
      <w:pPr>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rPr>
          <w:rFonts w:ascii="Open Sans" w:cs="Open Sans" w:eastAsia="Open Sans" w:hAnsi="Open Sans"/>
        </w:rPr>
      </w:pPr>
      <w:r w:rsidDel="00000000" w:rsidR="00000000" w:rsidRPr="00000000">
        <w:rPr>
          <w:rFonts w:ascii="Open Sans" w:cs="Open Sans" w:eastAsia="Open Sans" w:hAnsi="Open Sans"/>
          <w:rtl w:val="0"/>
        </w:rPr>
        <w:t xml:space="preserve">The evolution step </w:t>
      </w:r>
      <w:r w:rsidDel="00000000" w:rsidR="00000000" w:rsidRPr="00000000">
        <w:rPr>
          <w:rFonts w:ascii="Open Sans" w:cs="Open Sans" w:eastAsia="Open Sans" w:hAnsi="Open Sans"/>
          <w:i w:val="1"/>
          <w:rtl w:val="0"/>
        </w:rPr>
        <w:t xml:space="preserve">U(θ)</w:t>
      </w:r>
      <w:r w:rsidDel="00000000" w:rsidR="00000000" w:rsidRPr="00000000">
        <w:rPr>
          <w:rFonts w:ascii="Open Sans" w:cs="Open Sans" w:eastAsia="Open Sans" w:hAnsi="Open Sans"/>
          <w:rtl w:val="0"/>
        </w:rPr>
        <w:t xml:space="preserve"> consists of a process that is repeated </w:t>
      </w:r>
      <w:r w:rsidDel="00000000" w:rsidR="00000000" w:rsidRPr="00000000">
        <w:rPr>
          <w:rFonts w:ascii="Open Sans" w:cs="Open Sans" w:eastAsia="Open Sans" w:hAnsi="Open Sans"/>
          <w:i w:val="1"/>
          <w:rtl w:val="0"/>
        </w:rPr>
        <w:t xml:space="preserve">D</w:t>
      </w:r>
      <w:r w:rsidDel="00000000" w:rsidR="00000000" w:rsidRPr="00000000">
        <w:rPr>
          <w:rFonts w:ascii="Open Sans" w:cs="Open Sans" w:eastAsia="Open Sans" w:hAnsi="Open Sans"/>
          <w:rtl w:val="0"/>
        </w:rPr>
        <w:t xml:space="preserve"> times, which is specified as having the value of </w:t>
      </w:r>
      <w:r w:rsidDel="00000000" w:rsidR="00000000" w:rsidRPr="00000000">
        <w:rPr>
          <w:rFonts w:ascii="Open Sans" w:cs="Open Sans" w:eastAsia="Open Sans" w:hAnsi="Open Sans"/>
          <w:i w:val="1"/>
          <w:rtl w:val="0"/>
        </w:rPr>
        <w:t xml:space="preserve">D=3</w:t>
      </w:r>
      <w:r w:rsidDel="00000000" w:rsidR="00000000" w:rsidRPr="00000000">
        <w:rPr>
          <w:rFonts w:ascii="Open Sans" w:cs="Open Sans" w:eastAsia="Open Sans" w:hAnsi="Open Sans"/>
          <w:rtl w:val="0"/>
        </w:rPr>
        <w:t xml:space="preserve"> in the paper (Figure 3-3 below). </w:t>
      </w:r>
    </w:p>
    <w:p w:rsidR="00000000" w:rsidDel="00000000" w:rsidP="00000000" w:rsidRDefault="00000000" w:rsidRPr="00000000" w14:paraId="00000023">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00413" cy="289315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00413" cy="28931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3-3 Structure of the circuit used for each Evolution Step. </w:t>
      </w:r>
    </w:p>
    <w:p w:rsidR="00000000" w:rsidDel="00000000" w:rsidP="00000000" w:rsidRDefault="00000000" w:rsidRPr="00000000" w14:paraId="00000025">
      <w:pPr>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rPr>
      </w:pPr>
      <w:r w:rsidDel="00000000" w:rsidR="00000000" w:rsidRPr="00000000">
        <w:rPr>
          <w:rFonts w:ascii="Open Sans" w:cs="Open Sans" w:eastAsia="Open Sans" w:hAnsi="Open Sans"/>
          <w:rtl w:val="0"/>
        </w:rPr>
        <w:t xml:space="preserve">Within this process, t</w:t>
      </w:r>
      <w:r w:rsidDel="00000000" w:rsidR="00000000" w:rsidRPr="00000000">
        <w:rPr>
          <w:rFonts w:ascii="Open Sans" w:cs="Open Sans" w:eastAsia="Open Sans" w:hAnsi="Open Sans"/>
          <w:rtl w:val="0"/>
        </w:rPr>
        <w:t xml:space="preserve">he training parameters α, β, γ are first used in </w:t>
      </w:r>
      <w:r w:rsidDel="00000000" w:rsidR="00000000" w:rsidRPr="00000000">
        <w:rPr>
          <w:rFonts w:ascii="Open Sans" w:cs="Open Sans" w:eastAsia="Open Sans" w:hAnsi="Open Sans"/>
          <w:i w:val="1"/>
          <w:rtl w:val="0"/>
        </w:rPr>
        <w:t xml:space="preserve">U</w:t>
      </w:r>
      <w:r w:rsidDel="00000000" w:rsidR="00000000" w:rsidRPr="00000000">
        <w:rPr>
          <w:rFonts w:ascii="Open Sans" w:cs="Open Sans" w:eastAsia="Open Sans" w:hAnsi="Open Sans"/>
          <w:i w:val="1"/>
          <w:vertAlign w:val="subscript"/>
          <w:rtl w:val="0"/>
        </w:rPr>
        <w:t xml:space="preserve">1</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which is</w:t>
      </w:r>
      <w:r w:rsidDel="00000000" w:rsidR="00000000" w:rsidRPr="00000000">
        <w:rPr>
          <w:rFonts w:ascii="Open Sans" w:cs="Open Sans" w:eastAsia="Open Sans" w:hAnsi="Open Sans"/>
          <w:rtl w:val="0"/>
        </w:rPr>
        <w:t xml:space="preserve"> a combination of RX and RZ rotations (Figure 3-4 below). </w:t>
      </w:r>
    </w:p>
    <w:p w:rsidR="00000000" w:rsidDel="00000000" w:rsidP="00000000" w:rsidRDefault="00000000" w:rsidRPr="00000000" w14:paraId="00000027">
      <w:pPr>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25332" cy="508242"/>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25332" cy="5082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3-4: Series of RX and RZ rotations that have training parameters passed into them (start of evolution step).</w:t>
      </w:r>
    </w:p>
    <w:p w:rsidR="00000000" w:rsidDel="00000000" w:rsidP="00000000" w:rsidRDefault="00000000" w:rsidRPr="00000000" w14:paraId="0000002A">
      <w:pPr>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rPr>
      </w:pPr>
      <w:r w:rsidDel="00000000" w:rsidR="00000000" w:rsidRPr="00000000">
        <w:rPr>
          <w:rFonts w:ascii="Open Sans" w:cs="Open Sans" w:eastAsia="Open Sans" w:hAnsi="Open Sans"/>
          <w:rtl w:val="0"/>
        </w:rPr>
        <w:t xml:space="preserve">Then, a Hamiltonian </w:t>
      </w:r>
      <w:r w:rsidDel="00000000" w:rsidR="00000000" w:rsidRPr="00000000">
        <w:rPr>
          <w:rFonts w:ascii="Open Sans" w:cs="Open Sans" w:eastAsia="Open Sans" w:hAnsi="Open Sans"/>
          <w:i w:val="1"/>
          <w:rtl w:val="0"/>
        </w:rPr>
        <w:t xml:space="preserve">H</w:t>
      </w:r>
      <w:r w:rsidDel="00000000" w:rsidR="00000000" w:rsidRPr="00000000">
        <w:rPr>
          <w:rFonts w:ascii="Open Sans" w:cs="Open Sans" w:eastAsia="Open Sans" w:hAnsi="Open Sans"/>
          <w:i w:val="1"/>
          <w:vertAlign w:val="subscript"/>
          <w:rtl w:val="0"/>
        </w:rPr>
        <w:t xml:space="preserve">int</w:t>
      </w:r>
      <w:r w:rsidDel="00000000" w:rsidR="00000000" w:rsidRPr="00000000">
        <w:rPr>
          <w:rFonts w:ascii="Open Sans" w:cs="Open Sans" w:eastAsia="Open Sans" w:hAnsi="Open Sans"/>
          <w:rtl w:val="0"/>
        </w:rPr>
        <w:t xml:space="preserve"> is constructed as a combination of PauliX’s and PauliZ’s (Figure 3-5 below). Coefficients </w:t>
      </w:r>
      <w:r w:rsidDel="00000000" w:rsidR="00000000" w:rsidRPr="00000000">
        <w:rPr>
          <w:rFonts w:ascii="Open Sans" w:cs="Open Sans" w:eastAsia="Open Sans" w:hAnsi="Open Sans"/>
          <w:i w:val="1"/>
          <w:rtl w:val="0"/>
        </w:rPr>
        <w:t xml:space="preserve">a</w:t>
      </w:r>
      <w:r w:rsidDel="00000000" w:rsidR="00000000" w:rsidRPr="00000000">
        <w:rPr>
          <w:rFonts w:ascii="Open Sans" w:cs="Open Sans" w:eastAsia="Open Sans" w:hAnsi="Open Sans"/>
          <w:i w:val="1"/>
          <w:vertAlign w:val="subscript"/>
          <w:rtl w:val="0"/>
        </w:rPr>
        <w:t xml:space="preserve">j</w:t>
      </w:r>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J</w:t>
      </w:r>
      <w:r w:rsidDel="00000000" w:rsidR="00000000" w:rsidRPr="00000000">
        <w:rPr>
          <w:rFonts w:ascii="Open Sans" w:cs="Open Sans" w:eastAsia="Open Sans" w:hAnsi="Open Sans"/>
          <w:i w:val="1"/>
          <w:vertAlign w:val="subscript"/>
          <w:rtl w:val="0"/>
        </w:rPr>
        <w:t xml:space="preserve">jk</w:t>
      </w:r>
      <w:r w:rsidDel="00000000" w:rsidR="00000000" w:rsidRPr="00000000">
        <w:rPr>
          <w:rFonts w:ascii="Open Sans" w:cs="Open Sans" w:eastAsia="Open Sans" w:hAnsi="Open Sans"/>
          <w:rtl w:val="0"/>
        </w:rPr>
        <w:t xml:space="preserve"> are random values from a uniform distribution on [-1,1] that are fixed during training, and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n</w:t>
      </w:r>
      <w:r w:rsidDel="00000000" w:rsidR="00000000" w:rsidRPr="00000000">
        <w:rPr>
          <w:rFonts w:ascii="Open Sans" w:cs="Open Sans" w:eastAsia="Open Sans" w:hAnsi="Open Sans"/>
          <w:rtl w:val="0"/>
        </w:rPr>
        <w:t xml:space="preserve"> is the total number of qubits(</w:t>
      </w:r>
      <w:r w:rsidDel="00000000" w:rsidR="00000000" w:rsidRPr="00000000">
        <w:rPr>
          <w:rFonts w:ascii="Open Sans" w:cs="Open Sans" w:eastAsia="Open Sans" w:hAnsi="Open Sans"/>
          <w:i w:val="1"/>
          <w:rtl w:val="0"/>
        </w:rPr>
        <w:t xml:space="preserve">n</w:t>
      </w:r>
      <w:r w:rsidDel="00000000" w:rsidR="00000000" w:rsidRPr="00000000">
        <w:rPr>
          <w:rFonts w:ascii="Open Sans" w:cs="Open Sans" w:eastAsia="Open Sans" w:hAnsi="Open Sans"/>
          <w:i w:val="1"/>
          <w:vertAlign w:val="subscript"/>
          <w:rtl w:val="0"/>
        </w:rPr>
        <w:t xml:space="preserve">A</w:t>
      </w:r>
      <w:r w:rsidDel="00000000" w:rsidR="00000000" w:rsidRPr="00000000">
        <w:rPr>
          <w:rFonts w:ascii="Open Sans" w:cs="Open Sans" w:eastAsia="Open Sans" w:hAnsi="Open Sans"/>
          <w:i w:val="1"/>
          <w:rtl w:val="0"/>
        </w:rPr>
        <w:t xml:space="preserve"> + n</w:t>
      </w:r>
      <w:r w:rsidDel="00000000" w:rsidR="00000000" w:rsidRPr="00000000">
        <w:rPr>
          <w:rFonts w:ascii="Open Sans" w:cs="Open Sans" w:eastAsia="Open Sans" w:hAnsi="Open Sans"/>
          <w:i w:val="1"/>
          <w:vertAlign w:val="subscript"/>
          <w:rtl w:val="0"/>
        </w:rPr>
        <w:t xml:space="preserve">B</w:t>
      </w:r>
      <w:r w:rsidDel="00000000" w:rsidR="00000000" w:rsidRPr="00000000">
        <w:rPr>
          <w:rFonts w:ascii="Open Sans" w:cs="Open Sans" w:eastAsia="Open Sans" w:hAnsi="Open Sans"/>
          <w:i w:val="1"/>
          <w:rtl w:val="0"/>
        </w:rPr>
        <w:t xml:space="preserve"> = n</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C">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438554" cy="105339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38554" cy="105339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3-5: Equation for Hamiltonian used in evolution step. </w:t>
      </w:r>
    </w:p>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rPr>
      </w:pPr>
      <w:r w:rsidDel="00000000" w:rsidR="00000000" w:rsidRPr="00000000">
        <w:rPr>
          <w:rFonts w:ascii="Open Sans" w:cs="Open Sans" w:eastAsia="Open Sans" w:hAnsi="Open Sans"/>
          <w:rtl w:val="0"/>
        </w:rPr>
        <w:t xml:space="preserve">The Trotterized time-evolution operator for this Hamiltonian is then applied to all qubits (</w:t>
      </w:r>
      <w:r w:rsidDel="00000000" w:rsidR="00000000" w:rsidRPr="00000000">
        <w:rPr>
          <w:rFonts w:ascii="Open Sans" w:cs="Open Sans" w:eastAsia="Open Sans" w:hAnsi="Open Sans"/>
          <w:i w:val="1"/>
          <w:rtl w:val="0"/>
        </w:rPr>
        <w:t xml:space="preserve">qml.ApproxTimeEvolution() </w:t>
      </w:r>
      <w:r w:rsidDel="00000000" w:rsidR="00000000" w:rsidRPr="00000000">
        <w:rPr>
          <w:rFonts w:ascii="Open Sans" w:cs="Open Sans" w:eastAsia="Open Sans" w:hAnsi="Open Sans"/>
          <w:rtl w:val="0"/>
        </w:rPr>
        <w:t xml:space="preserve">abstracts away the calculation of the </w:t>
      </w:r>
      <w:r w:rsidDel="00000000" w:rsidR="00000000" w:rsidRPr="00000000">
        <w:rPr>
          <w:rFonts w:ascii="Open Sans" w:cs="Open Sans" w:eastAsia="Open Sans" w:hAnsi="Open Sans"/>
          <w:rtl w:val="0"/>
        </w:rPr>
        <w:t xml:space="preserve">Hamiltonian being multiplied by negative </w:t>
      </w:r>
      <w:r w:rsidDel="00000000" w:rsidR="00000000" w:rsidRPr="00000000">
        <w:rPr>
          <w:rFonts w:ascii="Open Sans" w:cs="Open Sans" w:eastAsia="Open Sans" w:hAnsi="Open Sans"/>
          <w:i w:val="1"/>
          <w:rtl w:val="0"/>
        </w:rPr>
        <w:t xml:space="preserve">i</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rtl w:val="0"/>
        </w:rPr>
        <w:t xml:space="preserve">evolution time tau(τ), and then raised to the exponential as shown in Figure 3-3). </w:t>
      </w:r>
    </w:p>
    <w:p w:rsidR="00000000" w:rsidDel="00000000" w:rsidP="00000000" w:rsidRDefault="00000000" w:rsidRPr="00000000" w14:paraId="00000030">
      <w:pPr>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tl w:val="0"/>
        </w:rPr>
        <w:t xml:space="preserve">Finally, the Z-expectation values of all Group B qubits are measured (Figure 3-6 below), which is then averaged and multiplied by training parameter </w:t>
      </w:r>
      <w:r w:rsidDel="00000000" w:rsidR="00000000" w:rsidRPr="00000000">
        <w:rPr>
          <w:rFonts w:ascii="Open Sans" w:cs="Open Sans" w:eastAsia="Open Sans" w:hAnsi="Open Sans"/>
          <w:i w:val="1"/>
          <w:rtl w:val="0"/>
        </w:rPr>
        <w:t xml:space="preserve">c </w:t>
      </w:r>
      <w:r w:rsidDel="00000000" w:rsidR="00000000" w:rsidRPr="00000000">
        <w:rPr>
          <w:rFonts w:ascii="Open Sans" w:cs="Open Sans" w:eastAsia="Open Sans" w:hAnsi="Open Sans"/>
          <w:rtl w:val="0"/>
        </w:rPr>
        <w:t xml:space="preserve">to get the final prediction value of the  current iteration</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2">
      <w:pPr>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rPr>
      </w:pPr>
      <w:r w:rsidDel="00000000" w:rsidR="00000000" w:rsidRPr="00000000">
        <w:rPr>
          <w:rFonts w:ascii="Open Sans" w:cs="Open Sans" w:eastAsia="Open Sans" w:hAnsi="Open Sans"/>
          <w:rtl w:val="0"/>
        </w:rPr>
        <w:t xml:space="preserve">As detailed in the paper, all training parameters are initialized to zero (except for </w:t>
      </w:r>
      <w:r w:rsidDel="00000000" w:rsidR="00000000" w:rsidRPr="00000000">
        <w:rPr>
          <w:rFonts w:ascii="Open Sans" w:cs="Open Sans" w:eastAsia="Open Sans" w:hAnsi="Open Sans"/>
          <w:i w:val="1"/>
          <w:rtl w:val="0"/>
        </w:rPr>
        <w:t xml:space="preserve">c</w:t>
      </w:r>
      <w:r w:rsidDel="00000000" w:rsidR="00000000" w:rsidRPr="00000000">
        <w:rPr>
          <w:rFonts w:ascii="Open Sans" w:cs="Open Sans" w:eastAsia="Open Sans" w:hAnsi="Open Sans"/>
          <w:rtl w:val="0"/>
        </w:rPr>
        <w:t xml:space="preserve">, which is set to 1</w:t>
      </w:r>
      <w:r w:rsidDel="00000000" w:rsidR="00000000" w:rsidRPr="00000000">
        <w:rPr>
          <w:rFonts w:ascii="Open Sans" w:cs="Open Sans" w:eastAsia="Open Sans" w:hAnsi="Open Sans"/>
          <w:rtl w:val="0"/>
        </w:rPr>
        <w:t xml:space="preserve">) at the beginning. Also, tau is set to 0.2 because the paper suggests that only a range of tau provides an accurate prediction. A smaller value of tau will lead to less past information being passed into the next iteration, while a bigger value of tau will make the Hamiltonian dynamics too complex for rotations to extract information. The paper also did experiments on how the prediction’s mean squared error is affected by the value of tau, and found that a value of 0.2 gives the smallest error.</w:t>
      </w:r>
    </w:p>
    <w:p w:rsidR="00000000" w:rsidDel="00000000" w:rsidP="00000000" w:rsidRDefault="00000000" w:rsidRPr="00000000" w14:paraId="00000034">
      <w:pPr>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Fonts w:ascii="Open Sans" w:cs="Open Sans" w:eastAsia="Open Sans" w:hAnsi="Open Sans"/>
          <w:rtl w:val="0"/>
        </w:rPr>
        <w:t xml:space="preserve">The resulting Group A qubits will be maintained and used together to train the neural network in the next iteration. In order to achieve that, we create an extra device with the same parameters and the same architecture to return the density matrix of the Group A qubits (instead of measuring expectation values). Therefore, we could use this density matrix to initialize the Group A qubits in the other device using </w:t>
      </w:r>
      <w:r w:rsidDel="00000000" w:rsidR="00000000" w:rsidRPr="00000000">
        <w:rPr>
          <w:rFonts w:ascii="Open Sans" w:cs="Open Sans" w:eastAsia="Open Sans" w:hAnsi="Open Sans"/>
          <w:i w:val="1"/>
          <w:rtl w:val="0"/>
        </w:rPr>
        <w:t xml:space="preserve">qml.QubitDensityMatrix()</w:t>
      </w:r>
      <w:r w:rsidDel="00000000" w:rsidR="00000000" w:rsidRPr="00000000">
        <w:rPr>
          <w:rFonts w:ascii="Open Sans" w:cs="Open Sans" w:eastAsia="Open Sans" w:hAnsi="Open Sans"/>
          <w:rtl w:val="0"/>
        </w:rPr>
        <w:t xml:space="preserve"> so that we can train the QRNN with past information. </w:t>
      </w:r>
    </w:p>
    <w:p w:rsidR="00000000" w:rsidDel="00000000" w:rsidP="00000000" w:rsidRDefault="00000000" w:rsidRPr="00000000" w14:paraId="0000003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501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Open Sans" w:cs="Open Sans" w:eastAsia="Open Sans" w:hAnsi="Open Sans"/>
        </w:rPr>
      </w:pPr>
      <w:r w:rsidDel="00000000" w:rsidR="00000000" w:rsidRPr="00000000">
        <w:rPr>
          <w:rFonts w:ascii="Open Sans" w:cs="Open Sans" w:eastAsia="Open Sans" w:hAnsi="Open Sans"/>
          <w:i w:val="1"/>
          <w:rtl w:val="0"/>
        </w:rPr>
        <w:t xml:space="preserve">Figure 3-6: Overall diagram of our software architecture (one iteration).</w:t>
      </w:r>
      <w:r w:rsidDel="00000000" w:rsidR="00000000" w:rsidRPr="00000000">
        <w:rPr>
          <w:rtl w:val="0"/>
        </w:rPr>
      </w:r>
    </w:p>
    <w:p w:rsidR="00000000" w:rsidDel="00000000" w:rsidP="00000000" w:rsidRDefault="00000000" w:rsidRPr="00000000" w14:paraId="00000038">
      <w:pPr>
        <w:pStyle w:val="Heading1"/>
        <w:rPr>
          <w:rFonts w:ascii="Open Sans" w:cs="Open Sans" w:eastAsia="Open Sans" w:hAnsi="Open Sans"/>
        </w:rPr>
      </w:pPr>
      <w:bookmarkStart w:colFirst="0" w:colLast="0" w:name="_xytqxq90plg" w:id="7"/>
      <w:bookmarkEnd w:id="7"/>
      <w:r w:rsidDel="00000000" w:rsidR="00000000" w:rsidRPr="00000000">
        <w:rPr>
          <w:rFonts w:ascii="Open Sans" w:cs="Open Sans" w:eastAsia="Open Sans" w:hAnsi="Open Sans"/>
          <w:rtl w:val="0"/>
        </w:rPr>
        <w:t xml:space="preserve">4 Results of Software Implementation</w:t>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rtl w:val="0"/>
        </w:rPr>
        <w:t xml:space="preserve">We compute the accuracy by checking if the difference between the prediction and the true label is less than 0.1. An accuracy of 1.0 indicates that for all data points, the difference is less than 0.1.</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Fonts w:ascii="Open Sans" w:cs="Open Sans" w:eastAsia="Open Sans" w:hAnsi="Open Sans"/>
          <w:rtl w:val="0"/>
        </w:rPr>
        <w:t xml:space="preserve">After training for 100 iterations on a triangular wave (blue line in Figure 4-1), we get a loss of 0.001609 and an accuracy of 1.0. </w:t>
      </w:r>
    </w:p>
    <w:p w:rsidR="00000000" w:rsidDel="00000000" w:rsidP="00000000" w:rsidRDefault="00000000" w:rsidRPr="00000000" w14:paraId="0000003C">
      <w:pPr>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91291" cy="2768803"/>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91291" cy="276880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33763" cy="2245152"/>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33763" cy="22451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Open Sans" w:cs="Open Sans" w:eastAsia="Open Sans" w:hAnsi="Open Sans"/>
        </w:rPr>
      </w:pPr>
      <w:r w:rsidDel="00000000" w:rsidR="00000000" w:rsidRPr="00000000">
        <w:rPr>
          <w:rFonts w:ascii="Open Sans" w:cs="Open Sans" w:eastAsia="Open Sans" w:hAnsi="Open Sans"/>
          <w:i w:val="1"/>
          <w:rtl w:val="0"/>
        </w:rPr>
        <w:t xml:space="preserve">Figure 4-1: Training loss and results after running 100 iterations on the triangular wave.</w:t>
      </w:r>
      <w:r w:rsidDel="00000000" w:rsidR="00000000" w:rsidRPr="00000000">
        <w:rPr>
          <w:rtl w:val="0"/>
        </w:rPr>
      </w:r>
    </w:p>
    <w:p w:rsidR="00000000" w:rsidDel="00000000" w:rsidP="00000000" w:rsidRDefault="00000000" w:rsidRPr="00000000" w14:paraId="00000040">
      <w:pPr>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rPr>
          <w:rFonts w:ascii="Open Sans" w:cs="Open Sans" w:eastAsia="Open Sans" w:hAnsi="Open Sans"/>
        </w:rPr>
      </w:pPr>
      <w:r w:rsidDel="00000000" w:rsidR="00000000" w:rsidRPr="00000000">
        <w:rPr>
          <w:rFonts w:ascii="Open Sans" w:cs="Open Sans" w:eastAsia="Open Sans" w:hAnsi="Open Sans"/>
          <w:rtl w:val="0"/>
        </w:rPr>
        <w:t xml:space="preserve">Test accuracy: Show result of running 100 &lt;= t &lt; 200 for this same triangular wave.</w:t>
      </w:r>
    </w:p>
    <w:p w:rsidR="00000000" w:rsidDel="00000000" w:rsidP="00000000" w:rsidRDefault="00000000" w:rsidRPr="00000000" w14:paraId="00000042">
      <w:pPr>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rPr>
      </w:pPr>
      <w:r w:rsidDel="00000000" w:rsidR="00000000" w:rsidRPr="00000000">
        <w:rPr>
          <w:rFonts w:ascii="Open Sans" w:cs="Open Sans" w:eastAsia="Open Sans" w:hAnsi="Open Sans"/>
          <w:rtl w:val="0"/>
        </w:rPr>
        <w:t xml:space="preserve">Show training and Test accuracy for sine wave</w:t>
      </w:r>
    </w:p>
    <w:p w:rsidR="00000000" w:rsidDel="00000000" w:rsidP="00000000" w:rsidRDefault="00000000" w:rsidRPr="00000000" w14:paraId="00000044">
      <w:pPr>
        <w:pStyle w:val="Heading1"/>
        <w:rPr>
          <w:rFonts w:ascii="Open Sans" w:cs="Open Sans" w:eastAsia="Open Sans" w:hAnsi="Open Sans"/>
        </w:rPr>
      </w:pPr>
      <w:bookmarkStart w:colFirst="0" w:colLast="0" w:name="_avu2721t4y9t" w:id="8"/>
      <w:bookmarkEnd w:id="8"/>
      <w:r w:rsidDel="00000000" w:rsidR="00000000" w:rsidRPr="00000000">
        <w:rPr>
          <w:rFonts w:ascii="Open Sans" w:cs="Open Sans" w:eastAsia="Open Sans" w:hAnsi="Open Sans"/>
          <w:rtl w:val="0"/>
        </w:rPr>
        <w:t xml:space="preserve">5 Challenges affecting reproducib</w:t>
      </w:r>
      <w:commentRangeStart w:id="0"/>
      <w:r w:rsidDel="00000000" w:rsidR="00000000" w:rsidRPr="00000000">
        <w:rPr>
          <w:rFonts w:ascii="Open Sans" w:cs="Open Sans" w:eastAsia="Open Sans" w:hAnsi="Open Sans"/>
          <w:rtl w:val="0"/>
        </w:rPr>
        <w:t xml:space="preserve">ility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Ultimately, the results of the research paper were completely reproducible. During development, a few challenges affecting reproducibility appeared. </w:t>
      </w:r>
    </w:p>
    <w:p w:rsidR="00000000" w:rsidDel="00000000" w:rsidP="00000000" w:rsidRDefault="00000000" w:rsidRPr="00000000" w14:paraId="0000004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pStyle w:val="Heading2"/>
        <w:rPr>
          <w:rFonts w:ascii="Open Sans" w:cs="Open Sans" w:eastAsia="Open Sans" w:hAnsi="Open Sans"/>
        </w:rPr>
      </w:pPr>
      <w:bookmarkStart w:colFirst="0" w:colLast="0" w:name="_ihc5pxplmvja" w:id="9"/>
      <w:bookmarkEnd w:id="9"/>
      <w:r w:rsidDel="00000000" w:rsidR="00000000" w:rsidRPr="00000000">
        <w:rPr>
          <w:rFonts w:ascii="Open Sans" w:cs="Open Sans" w:eastAsia="Open Sans" w:hAnsi="Open Sans"/>
          <w:rtl w:val="0"/>
        </w:rPr>
        <w:t xml:space="preserve">5.1 Challenge #1: Measure and Reset</w:t>
      </w:r>
    </w:p>
    <w:p w:rsidR="00000000" w:rsidDel="00000000" w:rsidP="00000000" w:rsidRDefault="00000000" w:rsidRPr="00000000" w14:paraId="0000004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After each iteration of the neural network, all the qubits in Group B (not the ones that save past information) must be reset to |0&gt; (Figure 5-1 below). </w:t>
      </w:r>
    </w:p>
    <w:p w:rsidR="00000000" w:rsidDel="00000000" w:rsidP="00000000" w:rsidRDefault="00000000" w:rsidRPr="00000000" w14:paraId="00000049">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3335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5-1: Measure and Reset of Group B qubits after each iteration.</w:t>
      </w:r>
    </w:p>
    <w:p w:rsidR="00000000" w:rsidDel="00000000" w:rsidP="00000000" w:rsidRDefault="00000000" w:rsidRPr="00000000" w14:paraId="0000004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However, the rest of the qubits, which are part of Group A, must maintain their values and input them into the next iteration. The problem is that past information cannot be stored, since in each iteration, Pennylane will automatically reset all qubits to zeros. </w:t>
      </w:r>
    </w:p>
    <w:p w:rsidR="00000000" w:rsidDel="00000000" w:rsidP="00000000" w:rsidRDefault="00000000" w:rsidRPr="00000000" w14:paraId="0000004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Our initial idea was to create an extra set of 3 qubits for each iteration. Each of these sets would have their qubits just set to |0&gt; before they are used in their corresponding iteration. This idea was discarded due to its heavy computational cost, because reproducing 100 iterations of training as detailed in the research paper would require (3)(100) = 300 extra qubits!</w:t>
      </w:r>
    </w:p>
    <w:p w:rsidR="00000000" w:rsidDel="00000000" w:rsidP="00000000" w:rsidRDefault="00000000" w:rsidRPr="00000000" w14:paraId="0000004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As recommended from Piazza discussions, we looked into using the “default.mixed” device with the function </w:t>
      </w:r>
      <w:r w:rsidDel="00000000" w:rsidR="00000000" w:rsidRPr="00000000">
        <w:rPr>
          <w:rFonts w:ascii="Open Sans" w:cs="Open Sans" w:eastAsia="Open Sans" w:hAnsi="Open Sans"/>
          <w:i w:val="1"/>
          <w:rtl w:val="0"/>
        </w:rPr>
        <w:t xml:space="preserve">qml.density_matrix()</w:t>
      </w:r>
      <w:r w:rsidDel="00000000" w:rsidR="00000000" w:rsidRPr="00000000">
        <w:rPr>
          <w:rFonts w:ascii="Open Sans" w:cs="Open Sans" w:eastAsia="Open Sans" w:hAnsi="Open Sans"/>
          <w:rtl w:val="0"/>
        </w:rPr>
        <w:t xml:space="preserve"> for returning the reduced density matrix that traces the Group A qubits only (and then using  </w:t>
      </w:r>
      <w:r w:rsidDel="00000000" w:rsidR="00000000" w:rsidRPr="00000000">
        <w:rPr>
          <w:rFonts w:ascii="Open Sans" w:cs="Open Sans" w:eastAsia="Open Sans" w:hAnsi="Open Sans"/>
          <w:i w:val="1"/>
          <w:rtl w:val="0"/>
        </w:rPr>
        <w:t xml:space="preserve">qml.QubitDensityMatrix()</w:t>
      </w:r>
      <w:r w:rsidDel="00000000" w:rsidR="00000000" w:rsidRPr="00000000">
        <w:rPr>
          <w:rFonts w:ascii="Open Sans" w:cs="Open Sans" w:eastAsia="Open Sans" w:hAnsi="Open Sans"/>
          <w:rtl w:val="0"/>
        </w:rPr>
        <w:t xml:space="preserve"> to maintain the state of the Group A qubits in the next iteration). </w:t>
      </w:r>
    </w:p>
    <w:p w:rsidR="00000000" w:rsidDel="00000000" w:rsidP="00000000" w:rsidRDefault="00000000" w:rsidRPr="00000000" w14:paraId="0000005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settled on instantiating a total of 2 devices. Both devices are running the same circuit and functionality, but one device only measures the result of each iteration, whereas the other device only returns the density matrix of the Group A qubits, in order to instantiate the next iteration correctly for both devices. </w:t>
      </w:r>
      <w:r w:rsidDel="00000000" w:rsidR="00000000" w:rsidRPr="00000000">
        <w:rPr>
          <w:rtl w:val="0"/>
        </w:rPr>
      </w:r>
    </w:p>
    <w:p w:rsidR="00000000" w:rsidDel="00000000" w:rsidP="00000000" w:rsidRDefault="00000000" w:rsidRPr="00000000" w14:paraId="00000053">
      <w:pPr>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pStyle w:val="Heading2"/>
        <w:rPr>
          <w:rFonts w:ascii="Open Sans" w:cs="Open Sans" w:eastAsia="Open Sans" w:hAnsi="Open Sans"/>
        </w:rPr>
      </w:pPr>
      <w:bookmarkStart w:colFirst="0" w:colLast="0" w:name="_s54njlbs3q3m" w:id="10"/>
      <w:bookmarkEnd w:id="10"/>
      <w:r w:rsidDel="00000000" w:rsidR="00000000" w:rsidRPr="00000000">
        <w:rPr>
          <w:rFonts w:ascii="Open Sans" w:cs="Open Sans" w:eastAsia="Open Sans" w:hAnsi="Open Sans"/>
          <w:rtl w:val="0"/>
        </w:rPr>
        <w:t xml:space="preserve">5.2 Challenge #2: Computing Accuracy</w:t>
      </w:r>
    </w:p>
    <w:p w:rsidR="00000000" w:rsidDel="00000000" w:rsidP="00000000" w:rsidRDefault="00000000" w:rsidRPr="00000000" w14:paraId="00000055">
      <w:pPr>
        <w:rPr>
          <w:rFonts w:ascii="Open Sans" w:cs="Open Sans" w:eastAsia="Open Sans" w:hAnsi="Open Sans"/>
        </w:rPr>
      </w:pPr>
      <w:r w:rsidDel="00000000" w:rsidR="00000000" w:rsidRPr="00000000">
        <w:rPr>
          <w:rFonts w:ascii="Open Sans" w:cs="Open Sans" w:eastAsia="Open Sans" w:hAnsi="Open Sans"/>
          <w:rtl w:val="0"/>
        </w:rPr>
        <w:t xml:space="preserve">Similar to the demo from Lecture 8, we have a helper function that computes accuracy for using </w:t>
      </w:r>
      <w:r w:rsidDel="00000000" w:rsidR="00000000" w:rsidRPr="00000000">
        <w:rPr>
          <w:rFonts w:ascii="Open Sans" w:cs="Open Sans" w:eastAsia="Open Sans" w:hAnsi="Open Sans"/>
          <w:i w:val="1"/>
          <w:rtl w:val="0"/>
        </w:rPr>
        <w:t xml:space="preserve">qml.GradientDescentOptimizer()</w:t>
      </w:r>
      <w:r w:rsidDel="00000000" w:rsidR="00000000" w:rsidRPr="00000000">
        <w:rPr>
          <w:rFonts w:ascii="Open Sans" w:cs="Open Sans" w:eastAsia="Open Sans" w:hAnsi="Open Sans"/>
          <w:rtl w:val="0"/>
        </w:rPr>
        <w:t xml:space="preserve">. However, our predictions find numerical values (not categorical). This led to the realization that predictions should not be penalized heavily if they are close to true values, but do not exactly match. </w:t>
      </w:r>
    </w:p>
    <w:p w:rsidR="00000000" w:rsidDel="00000000" w:rsidP="00000000" w:rsidRDefault="00000000" w:rsidRPr="00000000" w14:paraId="00000056">
      <w:pPr>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Fonts w:ascii="Open Sans" w:cs="Open Sans" w:eastAsia="Open Sans" w:hAnsi="Open Sans"/>
          <w:rtl w:val="0"/>
        </w:rPr>
        <w:t xml:space="preserve">Therefore, we modified our accuracy computation to instead use the absolute difference between predicted values and true values. </w:t>
      </w:r>
    </w:p>
    <w:p w:rsidR="00000000" w:rsidDel="00000000" w:rsidP="00000000" w:rsidRDefault="00000000" w:rsidRPr="00000000" w14:paraId="00000058">
      <w:pPr>
        <w:pStyle w:val="Heading2"/>
        <w:rPr>
          <w:rFonts w:ascii="Open Sans" w:cs="Open Sans" w:eastAsia="Open Sans" w:hAnsi="Open Sans"/>
        </w:rPr>
      </w:pPr>
      <w:bookmarkStart w:colFirst="0" w:colLast="0" w:name="_kmv9x9coeqkh" w:id="11"/>
      <w:bookmarkEnd w:id="11"/>
      <w:r w:rsidDel="00000000" w:rsidR="00000000" w:rsidRPr="00000000">
        <w:rPr>
          <w:rFonts w:ascii="Open Sans" w:cs="Open Sans" w:eastAsia="Open Sans" w:hAnsi="Open Sans"/>
          <w:rtl w:val="0"/>
        </w:rPr>
        <w:t xml:space="preserve">5.3 Cha</w:t>
      </w:r>
      <w:r w:rsidDel="00000000" w:rsidR="00000000" w:rsidRPr="00000000">
        <w:rPr>
          <w:rFonts w:ascii="Open Sans" w:cs="Open Sans" w:eastAsia="Open Sans" w:hAnsi="Open Sans"/>
          <w:rtl w:val="0"/>
        </w:rPr>
        <w:t xml:space="preserve">llenge #3: Using </w:t>
      </w:r>
      <w:commentRangeStart w:id="1"/>
      <w:r w:rsidDel="00000000" w:rsidR="00000000" w:rsidRPr="00000000">
        <w:rPr>
          <w:rFonts w:ascii="Open Sans" w:cs="Open Sans" w:eastAsia="Open Sans" w:hAnsi="Open Sans"/>
          <w:rtl w:val="0"/>
        </w:rPr>
        <w:t xml:space="preserve">a Hamiltonian</w:t>
      </w:r>
    </w:p>
    <w:p w:rsidR="00000000" w:rsidDel="00000000" w:rsidP="00000000" w:rsidRDefault="00000000" w:rsidRPr="00000000" w14:paraId="00000059">
      <w:pPr>
        <w:rPr>
          <w:rFonts w:ascii="Open Sans" w:cs="Open Sans" w:eastAsia="Open Sans" w:hAnsi="Open Sans"/>
        </w:rPr>
      </w:pPr>
      <w:r w:rsidDel="00000000" w:rsidR="00000000" w:rsidRPr="00000000">
        <w:rPr>
          <w:rFonts w:ascii="Open Sans" w:cs="Open Sans" w:eastAsia="Open Sans" w:hAnsi="Open Sans"/>
          <w:rtl w:val="0"/>
        </w:rPr>
        <w:t xml:space="preserve">When the code was being developed, we had not yet learned about Hamiltonians in class. After discussions on Piazza, </w:t>
      </w:r>
      <w:commentRangeEnd w:id="1"/>
      <w:r w:rsidDel="00000000" w:rsidR="00000000" w:rsidRPr="00000000">
        <w:commentReference w:id="1"/>
      </w:r>
      <w:r w:rsidDel="00000000" w:rsidR="00000000" w:rsidRPr="00000000">
        <w:rPr>
          <w:rFonts w:ascii="Open Sans" w:cs="Open Sans" w:eastAsia="Open Sans" w:hAnsi="Open Sans"/>
          <w:rtl w:val="0"/>
        </w:rPr>
        <w:t xml:space="preserve">we learned to use </w:t>
      </w:r>
      <w:r w:rsidDel="00000000" w:rsidR="00000000" w:rsidRPr="00000000">
        <w:rPr>
          <w:rFonts w:ascii="Open Sans" w:cs="Open Sans" w:eastAsia="Open Sans" w:hAnsi="Open Sans"/>
          <w:i w:val="1"/>
          <w:rtl w:val="0"/>
        </w:rPr>
        <w:t xml:space="preserve">qml.Hamiltonian</w:t>
      </w:r>
      <w:r w:rsidDel="00000000" w:rsidR="00000000" w:rsidRPr="00000000">
        <w:rPr>
          <w:rFonts w:ascii="Open Sans" w:cs="Open Sans" w:eastAsia="Open Sans" w:hAnsi="Open Sans"/>
          <w:rtl w:val="0"/>
        </w:rPr>
        <w:t xml:space="preserve">() to form Hamiltonian and pass it to </w:t>
      </w:r>
      <w:r w:rsidDel="00000000" w:rsidR="00000000" w:rsidRPr="00000000">
        <w:rPr>
          <w:rFonts w:ascii="Open Sans" w:cs="Open Sans" w:eastAsia="Open Sans" w:hAnsi="Open Sans"/>
          <w:i w:val="1"/>
          <w:rtl w:val="0"/>
        </w:rPr>
        <w:t xml:space="preserve">qml.ApproxTimeEvolution()</w:t>
      </w:r>
      <w:r w:rsidDel="00000000" w:rsidR="00000000" w:rsidRPr="00000000">
        <w:rPr>
          <w:rFonts w:ascii="Open Sans" w:cs="Open Sans" w:eastAsia="Open Sans" w:hAnsi="Open Sans"/>
          <w:rtl w:val="0"/>
        </w:rPr>
        <w:t xml:space="preserve"> to implement the evolution step of each iteration. </w:t>
      </w:r>
      <w:r w:rsidDel="00000000" w:rsidR="00000000" w:rsidRPr="00000000">
        <w:rPr>
          <w:rtl w:val="0"/>
        </w:rPr>
      </w:r>
    </w:p>
    <w:p w:rsidR="00000000" w:rsidDel="00000000" w:rsidP="00000000" w:rsidRDefault="00000000" w:rsidRPr="00000000" w14:paraId="0000005A">
      <w:pPr>
        <w:pStyle w:val="Heading1"/>
        <w:rPr>
          <w:rFonts w:ascii="Open Sans" w:cs="Open Sans" w:eastAsia="Open Sans" w:hAnsi="Open Sans"/>
        </w:rPr>
      </w:pPr>
      <w:bookmarkStart w:colFirst="0" w:colLast="0" w:name="_lipv51u1jrkv" w:id="12"/>
      <w:bookmarkEnd w:id="12"/>
      <w:r w:rsidDel="00000000" w:rsidR="00000000" w:rsidRPr="00000000">
        <w:rPr>
          <w:rFonts w:ascii="Open Sans" w:cs="Open Sans" w:eastAsia="Open Sans" w:hAnsi="Open Sans"/>
          <w:rtl w:val="0"/>
        </w:rPr>
        <w:t xml:space="preserve">6 Choice of Programming Framework</w:t>
      </w:r>
    </w:p>
    <w:p w:rsidR="00000000" w:rsidDel="00000000" w:rsidP="00000000" w:rsidRDefault="00000000" w:rsidRPr="00000000" w14:paraId="0000005B">
      <w:pPr>
        <w:rPr>
          <w:rFonts w:ascii="Open Sans" w:cs="Open Sans" w:eastAsia="Open Sans" w:hAnsi="Open Sans"/>
        </w:rPr>
      </w:pPr>
      <w:r w:rsidDel="00000000" w:rsidR="00000000" w:rsidRPr="00000000">
        <w:rPr>
          <w:rFonts w:ascii="Open Sans" w:cs="Open Sans" w:eastAsia="Open Sans" w:hAnsi="Open Sans"/>
          <w:rtl w:val="0"/>
        </w:rPr>
        <w:t xml:space="preserve">We chose Pennylane due to all team members being most familiar with this framework, and that we successfully implemented the measure and reset functionality within Pennylane, without having to switch to another framework. </w:t>
      </w:r>
    </w:p>
    <w:p w:rsidR="00000000" w:rsidDel="00000000" w:rsidP="00000000" w:rsidRDefault="00000000" w:rsidRPr="00000000" w14:paraId="0000005C">
      <w:pPr>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pStyle w:val="Heading1"/>
        <w:rPr>
          <w:rFonts w:ascii="Open Sans" w:cs="Open Sans" w:eastAsia="Open Sans" w:hAnsi="Open Sans"/>
        </w:rPr>
      </w:pPr>
      <w:bookmarkStart w:colFirst="0" w:colLast="0" w:name="_vdyrsgmm6de8" w:id="13"/>
      <w:bookmarkEnd w:id="13"/>
      <w:r w:rsidDel="00000000" w:rsidR="00000000" w:rsidRPr="00000000">
        <w:rPr>
          <w:rFonts w:ascii="Open Sans" w:cs="Open Sans" w:eastAsia="Open Sans" w:hAnsi="Open Sans"/>
          <w:rtl w:val="0"/>
        </w:rPr>
        <w:t xml:space="preserve">7 Conclusion (Bobby)</w:t>
      </w:r>
    </w:p>
    <w:p w:rsidR="00000000" w:rsidDel="00000000" w:rsidP="00000000" w:rsidRDefault="00000000" w:rsidRPr="00000000" w14:paraId="0000005E">
      <w:pPr>
        <w:rPr>
          <w:rFonts w:ascii="Open Sans" w:cs="Open Sans" w:eastAsia="Open Sans" w:hAnsi="Open Sans"/>
        </w:rPr>
      </w:pPr>
      <w:r w:rsidDel="00000000" w:rsidR="00000000" w:rsidRPr="00000000">
        <w:rPr>
          <w:rFonts w:ascii="Open Sans" w:cs="Open Sans" w:eastAsia="Open Sans" w:hAnsi="Open Sans"/>
          <w:rtl w:val="0"/>
        </w:rPr>
        <w:t xml:space="preserve">Summarize what was mentioned in this report</w:t>
      </w:r>
    </w:p>
    <w:p w:rsidR="00000000" w:rsidDel="00000000" w:rsidP="00000000" w:rsidRDefault="00000000" w:rsidRPr="00000000" w14:paraId="0000005F">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Remember to mention QRC again like the paper</w:t>
      </w:r>
    </w:p>
    <w:p w:rsidR="00000000" w:rsidDel="00000000" w:rsidP="00000000" w:rsidRDefault="00000000" w:rsidRPr="00000000" w14:paraId="00000060">
      <w:pPr>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Fonts w:ascii="Open Sans" w:cs="Open Sans" w:eastAsia="Open Sans" w:hAnsi="Open Sans"/>
          <w:rtl w:val="0"/>
        </w:rPr>
        <w:t xml:space="preserve">Copy content from slides</w:t>
      </w:r>
    </w:p>
    <w:p w:rsidR="00000000" w:rsidDel="00000000" w:rsidP="00000000" w:rsidRDefault="00000000" w:rsidRPr="00000000" w14:paraId="00000062">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Limitations and Open Questions</w:t>
      </w:r>
    </w:p>
    <w:p w:rsidR="00000000" w:rsidDel="00000000" w:rsidP="00000000" w:rsidRDefault="00000000" w:rsidRPr="00000000" w14:paraId="00000063">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Future directions of exploration</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Bai" w:id="0" w:date="2023-03-18T22:47:53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about thought process for dealing with the issues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what your group's thought process was for handling ambiguities</w:t>
      </w:r>
    </w:p>
  </w:comment>
  <w:comment w:author="Jason Bai" w:id="1" w:date="2023-03-18T22:58:24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shouldn't include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