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蒜头君喜欢吃辣椒。他一共有 N 种辣椒，每种辣椒有一个辣度值 pi。当蒜头君吃辣椒的时候，他恰好一口吃 K种辣椒。这辣椒有一点奇怪，当同时吃下 K 种辣椒时，只能感受到辣度值最大的那种辣椒的辣度值。蒜头君会试下每一个 K种辣椒的组合，他想要知道他能感受到的辣度值之和是多少。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第一行输入两个正整数 N 和 K（N≤100,000,K≤50），表示有 N 种辣椒和一口会吃 K 种辣椒。</w:t>
      </w:r>
    </w:p>
    <w:p>
      <w:pPr>
        <w:pStyle w:val="3"/>
        <w:keepNext w:val="0"/>
        <w:keepLines w:val="0"/>
        <w:widowControl/>
        <w:suppressLineNumbers w:val="0"/>
      </w:pPr>
      <w:r>
        <w:t>第二行输入 N 个整数 pi​（0≤pi≤10</w:t>
      </w:r>
      <w:r>
        <w:rPr>
          <w:vertAlign w:val="superscript"/>
        </w:rPr>
        <w:t>9</w:t>
      </w:r>
      <w:r>
        <w:t>），表示每种辣椒的辣度值。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输出一行，输出一个整数，表示总辣度值之和，结果对 1,000,000,00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取余。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样例一</w:t>
      </w:r>
    </w:p>
    <w:p>
      <w:pPr>
        <w:pStyle w:val="2"/>
        <w:keepNext w:val="0"/>
        <w:keepLines w:val="0"/>
        <w:widowControl/>
        <w:suppressLineNumbers w:val="0"/>
      </w:pPr>
      <w:r>
        <w:t>5 2</w:t>
      </w:r>
    </w:p>
    <w:p>
      <w:pPr>
        <w:pStyle w:val="2"/>
        <w:keepNext w:val="0"/>
        <w:keepLines w:val="0"/>
        <w:widowControl/>
        <w:suppressLineNumbers w:val="0"/>
      </w:pPr>
      <w:r>
        <w:t>1 2 3 4 5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样例二</w:t>
      </w:r>
    </w:p>
    <w:p>
      <w:pPr>
        <w:pStyle w:val="2"/>
        <w:keepNext w:val="0"/>
        <w:keepLines w:val="0"/>
        <w:widowControl/>
        <w:suppressLineNumbers w:val="0"/>
      </w:pPr>
      <w:r>
        <w:t>5 3</w:t>
      </w:r>
    </w:p>
    <w:p>
      <w:pPr>
        <w:pStyle w:val="2"/>
        <w:keepNext w:val="0"/>
        <w:keepLines w:val="0"/>
        <w:widowControl/>
        <w:suppressLineNumbers w:val="0"/>
      </w:pPr>
      <w:r>
        <w:t>1 2 3 4 5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样例一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样例二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45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t>N≤100,000,K≤50</w:t>
      </w:r>
      <w:r>
        <w:rPr>
          <w:rFonts w:hint="eastAsia"/>
          <w:lang w:val="en-US" w:eastAsia="zh-CN"/>
        </w:rPr>
        <w:t>,</w:t>
      </w:r>
      <w:r>
        <w:t>0≤pi≤10</w:t>
      </w:r>
      <w:r>
        <w:rPr>
          <w:vertAlign w:val="superscript"/>
        </w:rPr>
        <w:t>9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6A77"/>
    <w:rsid w:val="279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2017-09-11T06:39:02Z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