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电网改造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题目描述</w:t>
      </w:r>
    </w:p>
    <w:p>
      <w:pPr>
        <w:pStyle w:val="3"/>
        <w:keepNext w:val="0"/>
        <w:keepLines w:val="0"/>
        <w:widowControl/>
        <w:suppressLineNumbers w:val="0"/>
      </w:pPr>
      <w:r>
        <w:t>蒜国有 n 座城市，编号从 1 到 n，城市间有 n−1条电网，且保证任意两座城市之间是连通的，每条电网有一个改建费 wi​。现在蒜头君要重新设计电网铺设方案，他决定在原来的基础上进行修改。</w:t>
      </w:r>
    </w:p>
    <w:p>
      <w:pPr>
        <w:pStyle w:val="3"/>
        <w:keepNext w:val="0"/>
        <w:keepLines w:val="0"/>
        <w:widowControl/>
        <w:suppressLineNumbers w:val="0"/>
      </w:pPr>
      <w:r>
        <w:t>蒜头君会将 n 座城市分成 m 个集合，编号从 1 到 m，集合之间没有交集，每座城市必须属于且只能属于其中一个集合，集合不能为空。其中，编号为 1 的城市必须在编号为 1 的集合里，且该集合必须要有 k 座城市。</w:t>
      </w:r>
    </w:p>
    <w:p>
      <w:pPr>
        <w:pStyle w:val="3"/>
        <w:keepNext w:val="0"/>
        <w:keepLines w:val="0"/>
        <w:widowControl/>
        <w:suppressLineNumbers w:val="0"/>
      </w:pPr>
      <w:r>
        <w:t>在分配好后，如果第 i 条电网两端的城市属于同一个集合，则蒜头君改建第 iii 条电网需要的改建成本为电网对应的改建费 wi​；如果电网两端的城市不属于一个集合，视为电网自动拆除，不考虑其改建成本。蒜头君改建电网的总成本，为每条电网的改建成本之和。蒜头君想尽可能减少改建的总成本，请问该如何设计呢。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输入格式</w:t>
      </w:r>
    </w:p>
    <w:p>
      <w:pPr>
        <w:pStyle w:val="3"/>
        <w:keepNext w:val="0"/>
        <w:keepLines w:val="0"/>
        <w:widowControl/>
        <w:suppressLineNumbers w:val="0"/>
      </w:pPr>
      <w:r>
        <w:t>第一行输入三个整数 n(1≤n≤300n)，m(2≤m≤n)，k(1≤k≤n)，表示一共有 n 座城市，需要分成 m 个集合，第 1 个集合需要有 k 座城市。</w:t>
      </w:r>
    </w:p>
    <w:p>
      <w:pPr>
        <w:pStyle w:val="3"/>
        <w:keepNext w:val="0"/>
        <w:keepLines w:val="0"/>
        <w:widowControl/>
        <w:suppressLineNumbers w:val="0"/>
      </w:pPr>
      <w:r>
        <w:t>接下来输入 n−1 行，每行输入三个整数 a(1≤a≤n)，b(1≤b≤n)，wi(0≤wi≤10</w:t>
      </w:r>
      <w:r>
        <w:rPr>
          <w:vertAlign w:val="superscript"/>
        </w:rPr>
        <w:t>5</w:t>
      </w:r>
      <w:r>
        <w:t>)，表示城市 a 和城市 b 之间存在一条改建费为 wi​的电网。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输出格式</w:t>
      </w: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输出一行，输出一个整数，表示符合条件下，蒜头君需要的最小改建总成本；如果设计不出符合条件的方案请输出 −1。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样例输入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5 2 3</w:t>
      </w:r>
    </w:p>
    <w:p>
      <w:pPr>
        <w:pStyle w:val="2"/>
        <w:keepNext w:val="0"/>
        <w:keepLines w:val="0"/>
        <w:widowControl/>
        <w:suppressLineNumbers w:val="0"/>
      </w:pPr>
      <w:r>
        <w:t>1 2 10</w:t>
      </w:r>
    </w:p>
    <w:p>
      <w:pPr>
        <w:pStyle w:val="2"/>
        <w:keepNext w:val="0"/>
        <w:keepLines w:val="0"/>
        <w:widowControl/>
        <w:suppressLineNumbers w:val="0"/>
      </w:pPr>
      <w:r>
        <w:t>1 3 30</w:t>
      </w:r>
    </w:p>
    <w:p>
      <w:pPr>
        <w:pStyle w:val="2"/>
        <w:keepNext w:val="0"/>
        <w:keepLines w:val="0"/>
        <w:widowControl/>
        <w:suppressLineNumbers w:val="0"/>
      </w:pPr>
      <w:r>
        <w:t>2 4 20</w:t>
      </w:r>
    </w:p>
    <w:p>
      <w:pPr>
        <w:pStyle w:val="2"/>
        <w:keepNext w:val="0"/>
        <w:keepLines w:val="0"/>
        <w:widowControl/>
        <w:suppressLineNumbers w:val="0"/>
      </w:pPr>
      <w:r>
        <w:t>1 5 15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样例输出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t>n(1≤n≤300n)，m(2≤m≤n)，k(1≤k≤n)</w:t>
      </w:r>
      <w:r>
        <w:rPr>
          <w:rFonts w:hint="eastAsia"/>
          <w:lang w:val="en-US" w:eastAsia="zh-CN"/>
        </w:rPr>
        <w:t xml:space="preserve"> ,  </w:t>
      </w:r>
      <w:r>
        <w:t>a(1≤a≤n)，b(1≤b≤n)，wi(0≤wi≤10</w:t>
      </w:r>
      <w:r>
        <w:rPr>
          <w:vertAlign w:val="superscript"/>
        </w:rPr>
        <w:t>5</w:t>
      </w:r>
      <w: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AFD"/>
    <w:rsid w:val="0BF86E32"/>
    <w:rsid w:val="111333D4"/>
    <w:rsid w:val="2B683162"/>
    <w:rsid w:val="41766857"/>
    <w:rsid w:val="58AC5087"/>
    <w:rsid w:val="5CED0F60"/>
    <w:rsid w:val="6F4A7EC6"/>
    <w:rsid w:val="76093A2C"/>
    <w:rsid w:val="772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2017-09-27T01:58:34Z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