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eastAsia="zh-CN"/>
        </w:rPr>
      </w:pPr>
      <w:bookmarkStart w:id="0" w:name="OLE_LINK16"/>
      <w:r>
        <w:rPr>
          <w:rFonts w:hint="eastAsia"/>
          <w:b/>
          <w:bCs/>
          <w:sz w:val="30"/>
          <w:szCs w:val="30"/>
          <w:lang w:eastAsia="zh-CN"/>
        </w:rPr>
        <w:t>心灵突击队</w:t>
      </w:r>
    </w:p>
    <w:bookmarkEnd w:id="0"/>
    <w:p>
      <w:pPr>
        <w:jc w:val="both"/>
        <w:rPr>
          <w:rFonts w:hint="eastAsia"/>
          <w:b/>
          <w:bCs/>
          <w:sz w:val="24"/>
          <w:szCs w:val="24"/>
          <w:lang w:eastAsia="zh-CN"/>
        </w:rPr>
      </w:pPr>
      <w:r>
        <w:rPr>
          <w:rFonts w:hint="eastAsia"/>
          <w:b/>
          <w:bCs/>
          <w:sz w:val="24"/>
          <w:szCs w:val="24"/>
          <w:lang w:eastAsia="zh-CN"/>
        </w:rPr>
        <w:t>题目描述</w:t>
      </w:r>
    </w:p>
    <w:p>
      <w:pPr>
        <w:ind w:firstLine="420" w:firstLineChars="0"/>
        <w:jc w:val="both"/>
        <w:rPr>
          <w:rFonts w:hint="eastAsia"/>
          <w:sz w:val="24"/>
          <w:szCs w:val="24"/>
          <w:lang w:eastAsia="zh-CN"/>
        </w:rPr>
      </w:pPr>
      <w:bookmarkStart w:id="1" w:name="OLE_LINK6"/>
      <w:bookmarkStart w:id="2" w:name="OLE_LINK17"/>
      <w:r>
        <w:rPr>
          <w:rFonts w:hint="eastAsia"/>
          <w:sz w:val="24"/>
          <w:szCs w:val="24"/>
          <w:lang w:eastAsia="zh-CN"/>
        </w:rPr>
        <w:drawing>
          <wp:anchor distT="0" distB="0" distL="114300" distR="114300" simplePos="0" relativeHeight="251659264" behindDoc="0" locked="0" layoutInCell="1" allowOverlap="1">
            <wp:simplePos x="0" y="0"/>
            <wp:positionH relativeFrom="column">
              <wp:posOffset>4619625</wp:posOffset>
            </wp:positionH>
            <wp:positionV relativeFrom="paragraph">
              <wp:posOffset>22225</wp:posOffset>
            </wp:positionV>
            <wp:extent cx="571500" cy="457200"/>
            <wp:effectExtent l="0" t="0" r="0" b="0"/>
            <wp:wrapSquare wrapText="bothSides"/>
            <wp:docPr id="5" name="图片 5" descr="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标"/>
                    <pic:cNvPicPr>
                      <a:picLocks noChangeAspect="1"/>
                    </pic:cNvPicPr>
                  </pic:nvPicPr>
                  <pic:blipFill>
                    <a:blip r:embed="rId4"/>
                    <a:stretch>
                      <a:fillRect/>
                    </a:stretch>
                  </pic:blipFill>
                  <pic:spPr>
                    <a:xfrm>
                      <a:off x="0" y="0"/>
                      <a:ext cx="571500" cy="457200"/>
                    </a:xfrm>
                    <a:prstGeom prst="rect">
                      <a:avLst/>
                    </a:prstGeom>
                  </pic:spPr>
                </pic:pic>
              </a:graphicData>
            </a:graphic>
          </wp:anchor>
        </w:drawing>
      </w:r>
      <w:r>
        <w:rPr>
          <w:rFonts w:hint="eastAsia"/>
          <w:sz w:val="24"/>
          <w:szCs w:val="24"/>
          <w:lang w:eastAsia="zh-CN"/>
        </w:rPr>
        <w:t>心灵突击队是一支既可以爆破建筑又可以进行心灵控制的秘密部队。盟军对南斯拉夫的轰炸已经持续了数周，尤里想要趁乱分一杯羹，于是他想要通过派遣空降心灵突击队的方式，趁机占领贝尔格莱德，但是由于盟军使用了具有极强的放射性的贫铀弹，很多地方已经被辐射污染了，而如果辐射水平过高，将无法将部队空运至此，所以尤里想知道，一些区域辐射的最大值为多少。由于盟军的轰炸仍在继续，所以会有一些区域辐射值增加，由于贫铀半衰期极长，所以在战争期间其衰减可以忽略，但由于收到了某负责任大国神秘援助的洗消设备，可以降低一些区域的辐射值。</w:t>
      </w:r>
    </w:p>
    <w:p>
      <w:pPr>
        <w:ind w:firstLine="420" w:firstLineChars="0"/>
        <w:jc w:val="both"/>
        <w:rPr>
          <w:rFonts w:hint="eastAsia"/>
          <w:sz w:val="24"/>
          <w:szCs w:val="24"/>
          <w:lang w:val="en-US" w:eastAsia="zh-CN"/>
        </w:rPr>
      </w:pPr>
      <w:r>
        <w:rPr>
          <w:rFonts w:hint="eastAsia"/>
          <w:sz w:val="24"/>
          <w:szCs w:val="24"/>
          <w:lang w:val="en-US" w:eastAsia="zh-CN"/>
        </w:rPr>
        <w:t>由于红色警戒的世界是由单元格组成的，所以坐标均为整数，而由于伤害等同样是整数，所以辐射强度和洗消强度均为整数。</w:t>
      </w:r>
    </w:p>
    <w:bookmarkEnd w:id="1"/>
    <w:p>
      <w:pPr>
        <w:jc w:val="center"/>
        <w:rPr>
          <w:rFonts w:hint="eastAsia"/>
          <w:sz w:val="24"/>
          <w:szCs w:val="24"/>
          <w:lang w:val="en-US" w:eastAsia="zh-CN"/>
        </w:rPr>
      </w:pPr>
      <w:r>
        <w:rPr>
          <w:rFonts w:hint="eastAsia"/>
          <w:sz w:val="24"/>
          <w:szCs w:val="24"/>
          <w:lang w:val="en-US" w:eastAsia="zh-CN"/>
        </w:rPr>
        <w:drawing>
          <wp:inline distT="0" distB="0" distL="114300" distR="114300">
            <wp:extent cx="1547495" cy="1547495"/>
            <wp:effectExtent l="0" t="0" r="14605" b="14605"/>
            <wp:docPr id="4" name="图片 4" descr="坐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坐标"/>
                    <pic:cNvPicPr>
                      <a:picLocks noChangeAspect="1"/>
                    </pic:cNvPicPr>
                  </pic:nvPicPr>
                  <pic:blipFill>
                    <a:blip r:embed="rId5"/>
                    <a:stretch>
                      <a:fillRect/>
                    </a:stretch>
                  </pic:blipFill>
                  <pic:spPr>
                    <a:xfrm>
                      <a:off x="0" y="0"/>
                      <a:ext cx="1547495" cy="1547495"/>
                    </a:xfrm>
                    <a:prstGeom prst="rect">
                      <a:avLst/>
                    </a:prstGeom>
                  </pic:spPr>
                </pic:pic>
              </a:graphicData>
            </a:graphic>
          </wp:inline>
        </w:drawing>
      </w:r>
    </w:p>
    <w:p>
      <w:pPr>
        <w:jc w:val="center"/>
        <w:rPr>
          <w:rFonts w:hint="eastAsia"/>
          <w:b/>
          <w:bCs/>
          <w:sz w:val="24"/>
          <w:szCs w:val="24"/>
          <w:lang w:val="en-US" w:eastAsia="zh-CN"/>
        </w:rPr>
      </w:pPr>
      <w:r>
        <w:rPr>
          <w:rFonts w:hint="eastAsia"/>
          <w:b/>
          <w:bCs/>
          <w:sz w:val="24"/>
          <w:szCs w:val="24"/>
          <w:lang w:val="en-US" w:eastAsia="zh-CN"/>
        </w:rPr>
        <w:t>战场坐标</w:t>
      </w:r>
    </w:p>
    <w:p>
      <w:pPr>
        <w:jc w:val="center"/>
        <w:rPr>
          <w:rFonts w:hint="eastAsia"/>
          <w:b/>
          <w:bCs/>
          <w:sz w:val="24"/>
          <w:szCs w:val="24"/>
          <w:lang w:val="en-US" w:eastAsia="zh-CN"/>
        </w:rPr>
      </w:pPr>
    </w:p>
    <w:p>
      <w:pPr>
        <w:ind w:firstLine="420" w:firstLineChars="0"/>
        <w:jc w:val="both"/>
        <w:rPr>
          <w:rFonts w:hint="eastAsia" w:eastAsiaTheme="minorEastAsia"/>
          <w:sz w:val="24"/>
          <w:szCs w:val="24"/>
          <w:lang w:val="en-US" w:eastAsia="zh-CN"/>
        </w:rPr>
      </w:pPr>
      <w:r>
        <w:rPr>
          <w:rFonts w:hint="eastAsia"/>
          <w:sz w:val="24"/>
          <w:szCs w:val="24"/>
          <w:lang w:val="en-US" w:eastAsia="zh-CN"/>
        </w:rPr>
        <w:t>盟军的每次轰炸有三个属性，一个是轰炸坐标(Xi,Yi)，一个是辐射半径Ri，一个则是中心辐射强度Pi。</w:t>
      </w:r>
    </w:p>
    <w:p>
      <w:pPr>
        <w:jc w:val="both"/>
        <w:rPr>
          <w:rFonts w:hint="eastAsia"/>
          <w:sz w:val="24"/>
          <w:szCs w:val="24"/>
          <w:lang w:val="en-US" w:eastAsia="zh-CN"/>
        </w:rPr>
      </w:pPr>
      <w:r>
        <w:rPr>
          <w:rFonts w:hint="eastAsia"/>
          <w:sz w:val="24"/>
          <w:szCs w:val="24"/>
          <w:lang w:val="en-US" w:eastAsia="zh-CN"/>
        </w:rPr>
        <w:t>·</w:t>
      </w:r>
      <w:r>
        <w:rPr>
          <w:rFonts w:hint="eastAsia"/>
          <w:sz w:val="24"/>
          <w:szCs w:val="24"/>
          <w:lang w:eastAsia="zh-CN"/>
        </w:rPr>
        <w:t>若轰炸的辐射半径为</w:t>
      </w:r>
      <w:r>
        <w:rPr>
          <w:rFonts w:hint="eastAsia"/>
          <w:sz w:val="24"/>
          <w:szCs w:val="24"/>
          <w:lang w:val="en-US" w:eastAsia="zh-CN"/>
        </w:rPr>
        <w:t>1，则(Xi,Yi)辐射增加Pi。</w:t>
      </w:r>
    </w:p>
    <w:p>
      <w:pPr>
        <w:jc w:val="center"/>
        <w:rPr>
          <w:rFonts w:hint="eastAsia"/>
          <w:sz w:val="24"/>
          <w:szCs w:val="24"/>
          <w:lang w:val="en-US" w:eastAsia="zh-CN"/>
        </w:rPr>
      </w:pPr>
      <w:r>
        <w:rPr>
          <w:rFonts w:hint="eastAsia"/>
          <w:sz w:val="24"/>
          <w:szCs w:val="24"/>
          <w:lang w:val="en-US" w:eastAsia="zh-CN"/>
        </w:rPr>
        <w:drawing>
          <wp:inline distT="0" distB="0" distL="114300" distR="114300">
            <wp:extent cx="1547495" cy="1547495"/>
            <wp:effectExtent l="0" t="0" r="14605" b="14605"/>
            <wp:docPr id="2" name="图片 2" descr="轰炸半径为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轰炸半径为一"/>
                    <pic:cNvPicPr>
                      <a:picLocks noChangeAspect="1"/>
                    </pic:cNvPicPr>
                  </pic:nvPicPr>
                  <pic:blipFill>
                    <a:blip r:embed="rId6"/>
                    <a:stretch>
                      <a:fillRect/>
                    </a:stretch>
                  </pic:blipFill>
                  <pic:spPr>
                    <a:xfrm>
                      <a:off x="0" y="0"/>
                      <a:ext cx="1547495" cy="1547495"/>
                    </a:xfrm>
                    <a:prstGeom prst="rect">
                      <a:avLst/>
                    </a:prstGeom>
                  </pic:spPr>
                </pic:pic>
              </a:graphicData>
            </a:graphic>
          </wp:inline>
        </w:drawing>
      </w:r>
    </w:p>
    <w:p>
      <w:pPr>
        <w:jc w:val="center"/>
        <w:rPr>
          <w:rFonts w:hint="eastAsia"/>
          <w:b/>
          <w:bCs/>
          <w:sz w:val="24"/>
          <w:szCs w:val="24"/>
          <w:lang w:val="en-US" w:eastAsia="zh-CN"/>
        </w:rPr>
      </w:pPr>
      <w:r>
        <w:rPr>
          <w:rFonts w:hint="eastAsia"/>
          <w:b/>
          <w:bCs/>
          <w:sz w:val="24"/>
          <w:szCs w:val="24"/>
          <w:lang w:val="en-US" w:eastAsia="zh-CN"/>
        </w:rPr>
        <w:t>Ri=1时，辐射示意图</w:t>
      </w:r>
    </w:p>
    <w:p>
      <w:pPr>
        <w:jc w:val="center"/>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·若轰炸的辐射半径&gt;=2，则对于所有 ( Xi-Ri&lt;x&lt;Xi+Ri , Yi-Ri&lt;y&lt;Yi+Ri )辐射值增加Pi。对于所有( x=Xi±Ri , Yi-(Ri-1)&lt;y&lt;Yi+(Ri-1) ) 和 ( Xi-(Ri-1)&lt;x&lt;Xi+(Ri-1) , y=Yi±Ri )辐射值增加Pi/4（上取整）。</w:t>
      </w:r>
    </w:p>
    <w:p>
      <w:pPr>
        <w:jc w:val="center"/>
        <w:rPr>
          <w:rFonts w:hint="eastAsia" w:eastAsiaTheme="minorEastAsia"/>
          <w:sz w:val="24"/>
          <w:szCs w:val="24"/>
          <w:lang w:val="en-US" w:eastAsia="zh-CN"/>
        </w:rPr>
      </w:pPr>
      <w:r>
        <w:rPr>
          <w:rFonts w:hint="eastAsia" w:eastAsiaTheme="minorEastAsia"/>
          <w:sz w:val="24"/>
          <w:szCs w:val="24"/>
          <w:lang w:val="en-US" w:eastAsia="zh-CN"/>
        </w:rPr>
        <w:drawing>
          <wp:inline distT="0" distB="0" distL="114300" distR="114300">
            <wp:extent cx="1547495" cy="1547495"/>
            <wp:effectExtent l="0" t="0" r="14605" b="14605"/>
            <wp:docPr id="3" name="图片 3" descr="轰炸半径大于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轰炸半径大于一"/>
                    <pic:cNvPicPr>
                      <a:picLocks noChangeAspect="1"/>
                    </pic:cNvPicPr>
                  </pic:nvPicPr>
                  <pic:blipFill>
                    <a:blip r:embed="rId7"/>
                    <a:stretch>
                      <a:fillRect/>
                    </a:stretch>
                  </pic:blipFill>
                  <pic:spPr>
                    <a:xfrm>
                      <a:off x="0" y="0"/>
                      <a:ext cx="1547495" cy="1547495"/>
                    </a:xfrm>
                    <a:prstGeom prst="rect">
                      <a:avLst/>
                    </a:prstGeom>
                  </pic:spPr>
                </pic:pic>
              </a:graphicData>
            </a:graphic>
          </wp:inline>
        </w:drawing>
      </w:r>
    </w:p>
    <w:p>
      <w:pPr>
        <w:jc w:val="center"/>
        <w:rPr>
          <w:rFonts w:hint="eastAsia" w:eastAsiaTheme="minorEastAsia"/>
          <w:b/>
          <w:bCs/>
          <w:sz w:val="24"/>
          <w:szCs w:val="24"/>
          <w:lang w:val="en-US" w:eastAsia="zh-CN"/>
        </w:rPr>
      </w:pPr>
      <w:r>
        <w:rPr>
          <w:rFonts w:hint="eastAsia"/>
          <w:b/>
          <w:bCs/>
          <w:sz w:val="24"/>
          <w:szCs w:val="24"/>
          <w:lang w:val="en-US" w:eastAsia="zh-CN"/>
        </w:rPr>
        <w:t>Ri=2时，辐射示意图</w:t>
      </w:r>
    </w:p>
    <w:p>
      <w:pPr>
        <w:jc w:val="center"/>
        <w:rPr>
          <w:rFonts w:hint="eastAsia" w:eastAsiaTheme="minor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某负责任大国的每次洗消同样有两个属性一个是洗消区域的左上角坐标(Xi,Yi)和右下角坐标(Xj,Yj)，一个是洗消强度Pi。</w:t>
      </w:r>
    </w:p>
    <w:p>
      <w:pPr>
        <w:ind w:firstLine="420" w:firstLineChars="0"/>
        <w:jc w:val="both"/>
        <w:rPr>
          <w:rFonts w:hint="eastAsia"/>
          <w:sz w:val="24"/>
          <w:szCs w:val="24"/>
          <w:lang w:val="en-US" w:eastAsia="zh-CN"/>
        </w:rPr>
      </w:pPr>
      <w:r>
        <w:rPr>
          <w:rFonts w:hint="eastAsia"/>
          <w:sz w:val="24"/>
          <w:szCs w:val="24"/>
          <w:lang w:val="en-US" w:eastAsia="zh-CN"/>
        </w:rPr>
        <w:t>·若该区域的辐射值大于等于洗消强度对于所有(Xi&lt;=x&lt;=Xj,Yi&lt;=y&lt;=Yj) 辐射减少 Pi。</w:t>
      </w:r>
    </w:p>
    <w:p>
      <w:pPr>
        <w:ind w:firstLine="420" w:firstLineChars="0"/>
        <w:jc w:val="both"/>
        <w:rPr>
          <w:rFonts w:hint="eastAsia"/>
          <w:sz w:val="24"/>
          <w:szCs w:val="24"/>
          <w:lang w:val="en-US" w:eastAsia="zh-CN"/>
        </w:rPr>
      </w:pPr>
      <w:r>
        <w:rPr>
          <w:rFonts w:hint="eastAsia"/>
          <w:sz w:val="24"/>
          <w:szCs w:val="24"/>
          <w:lang w:val="en-US" w:eastAsia="zh-CN"/>
        </w:rPr>
        <w:t>·若一区域的辐射值小于洗消强度，则该区域辐射值为负。</w:t>
      </w:r>
    </w:p>
    <w:p>
      <w:pPr>
        <w:ind w:firstLine="420" w:firstLineChars="0"/>
        <w:jc w:val="both"/>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drawing>
          <wp:inline distT="0" distB="0" distL="114300" distR="114300">
            <wp:extent cx="1547495" cy="1547495"/>
            <wp:effectExtent l="0" t="0" r="14605" b="14605"/>
            <wp:docPr id="6" name="图片 6" descr="洗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洗消"/>
                    <pic:cNvPicPr>
                      <a:picLocks noChangeAspect="1"/>
                    </pic:cNvPicPr>
                  </pic:nvPicPr>
                  <pic:blipFill>
                    <a:blip r:embed="rId8"/>
                    <a:stretch>
                      <a:fillRect/>
                    </a:stretch>
                  </pic:blipFill>
                  <pic:spPr>
                    <a:xfrm>
                      <a:off x="0" y="0"/>
                      <a:ext cx="1547495" cy="1547495"/>
                    </a:xfrm>
                    <a:prstGeom prst="rect">
                      <a:avLst/>
                    </a:prstGeom>
                  </pic:spPr>
                </pic:pic>
              </a:graphicData>
            </a:graphic>
          </wp:inline>
        </w:drawing>
      </w:r>
    </w:p>
    <w:p>
      <w:pPr>
        <w:jc w:val="center"/>
        <w:rPr>
          <w:rFonts w:hint="eastAsia"/>
          <w:b/>
          <w:bCs/>
          <w:sz w:val="24"/>
          <w:szCs w:val="24"/>
          <w:lang w:val="en-US" w:eastAsia="zh-CN"/>
        </w:rPr>
      </w:pPr>
      <w:r>
        <w:rPr>
          <w:rFonts w:hint="eastAsia"/>
          <w:b/>
          <w:bCs/>
          <w:sz w:val="24"/>
          <w:szCs w:val="24"/>
          <w:lang w:val="en-US" w:eastAsia="zh-CN"/>
        </w:rPr>
        <w:t>洗消示意图</w:t>
      </w:r>
    </w:p>
    <w:p>
      <w:pPr>
        <w:jc w:val="both"/>
        <w:rPr>
          <w:rFonts w:hint="eastAsia"/>
          <w:b/>
          <w:bCs/>
          <w:sz w:val="24"/>
          <w:szCs w:val="24"/>
          <w:lang w:val="en-US" w:eastAsia="zh-CN"/>
        </w:rPr>
      </w:pPr>
    </w:p>
    <w:p>
      <w:pPr>
        <w:ind w:firstLine="420" w:firstLineChars="0"/>
        <w:jc w:val="both"/>
        <w:rPr>
          <w:rFonts w:hint="eastAsia"/>
          <w:b w:val="0"/>
          <w:bCs w:val="0"/>
          <w:sz w:val="24"/>
          <w:szCs w:val="24"/>
          <w:lang w:val="en-US" w:eastAsia="zh-CN"/>
        </w:rPr>
      </w:pPr>
      <w:r>
        <w:rPr>
          <w:rFonts w:hint="eastAsia"/>
          <w:sz w:val="24"/>
          <w:szCs w:val="24"/>
          <w:lang w:eastAsia="zh-CN"/>
        </w:rPr>
        <w:drawing>
          <wp:anchor distT="0" distB="0" distL="114300" distR="114300" simplePos="0" relativeHeight="251661312" behindDoc="0" locked="0" layoutInCell="1" allowOverlap="1">
            <wp:simplePos x="0" y="0"/>
            <wp:positionH relativeFrom="column">
              <wp:posOffset>4706620</wp:posOffset>
            </wp:positionH>
            <wp:positionV relativeFrom="paragraph">
              <wp:posOffset>274320</wp:posOffset>
            </wp:positionV>
            <wp:extent cx="571500" cy="457200"/>
            <wp:effectExtent l="0" t="0" r="0" b="0"/>
            <wp:wrapSquare wrapText="bothSides"/>
            <wp:docPr id="7" name="图片 7" descr="paraicon 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araicon 0000"/>
                    <pic:cNvPicPr>
                      <a:picLocks noChangeAspect="1"/>
                    </pic:cNvPicPr>
                  </pic:nvPicPr>
                  <pic:blipFill>
                    <a:blip r:embed="rId9"/>
                    <a:stretch>
                      <a:fillRect/>
                    </a:stretch>
                  </pic:blipFill>
                  <pic:spPr>
                    <a:xfrm>
                      <a:off x="0" y="0"/>
                      <a:ext cx="571500" cy="457200"/>
                    </a:xfrm>
                    <a:prstGeom prst="rect">
                      <a:avLst/>
                    </a:prstGeom>
                  </pic:spPr>
                </pic:pic>
              </a:graphicData>
            </a:graphic>
          </wp:anchor>
        </w:drawing>
      </w:r>
      <w:r>
        <w:rPr>
          <w:rFonts w:hint="eastAsia"/>
          <w:b w:val="0"/>
          <w:bCs w:val="0"/>
          <w:sz w:val="24"/>
          <w:szCs w:val="24"/>
          <w:lang w:val="en-US" w:eastAsia="zh-CN"/>
        </w:rPr>
        <w:t>尤里已经选择了一块空降备选区域左上角坐标为(Xmin,Ymin),右下角坐标为(Xmax,Ymax)</w:t>
      </w:r>
    </w:p>
    <w:bookmarkEnd w:id="2"/>
    <w:p>
      <w:pPr>
        <w:ind w:firstLine="420" w:firstLineChars="0"/>
        <w:jc w:val="both"/>
        <w:rPr>
          <w:rFonts w:hint="eastAsia"/>
          <w:b w:val="0"/>
          <w:bCs w:val="0"/>
          <w:sz w:val="24"/>
          <w:szCs w:val="24"/>
          <w:lang w:val="en-US" w:eastAsia="zh-CN"/>
        </w:rPr>
      </w:pPr>
    </w:p>
    <w:p>
      <w:pPr>
        <w:jc w:val="both"/>
        <w:rPr>
          <w:rFonts w:hint="eastAsia"/>
          <w:b/>
          <w:bCs/>
          <w:sz w:val="24"/>
          <w:szCs w:val="24"/>
          <w:lang w:val="en-US" w:eastAsia="zh-CN"/>
        </w:rPr>
      </w:pPr>
      <w:r>
        <w:rPr>
          <w:rFonts w:hint="eastAsia"/>
          <w:b/>
          <w:bCs/>
          <w:sz w:val="24"/>
          <w:szCs w:val="24"/>
          <w:lang w:val="en-US" w:eastAsia="zh-CN"/>
        </w:rPr>
        <w:t>输入描述</w:t>
      </w:r>
    </w:p>
    <w:p>
      <w:pPr>
        <w:jc w:val="both"/>
        <w:rPr>
          <w:rFonts w:hint="eastAsia" w:eastAsiaTheme="minorEastAsia"/>
          <w:b w:val="0"/>
          <w:bCs w:val="0"/>
          <w:sz w:val="24"/>
          <w:szCs w:val="24"/>
          <w:lang w:val="en-US" w:eastAsia="zh-CN"/>
        </w:rPr>
      </w:pPr>
      <w:bookmarkStart w:id="3" w:name="OLE_LINK18"/>
      <w:r>
        <w:rPr>
          <w:rFonts w:hint="eastAsia"/>
          <w:b w:val="0"/>
          <w:bCs w:val="0"/>
          <w:sz w:val="24"/>
          <w:szCs w:val="24"/>
          <w:lang w:val="en-US" w:eastAsia="zh-CN"/>
        </w:rPr>
        <w:t>一行5个整数，m表示询问和情报的总数量,Xmin,Ymin,Xmax,Ymax 意义见题面</w:t>
      </w:r>
    </w:p>
    <w:p>
      <w:pPr>
        <w:jc w:val="both"/>
        <w:rPr>
          <w:rFonts w:hint="eastAsia"/>
          <w:b w:val="0"/>
          <w:bCs w:val="0"/>
          <w:sz w:val="24"/>
          <w:szCs w:val="24"/>
          <w:lang w:val="en-US" w:eastAsia="zh-CN"/>
        </w:rPr>
      </w:pPr>
      <w:r>
        <w:rPr>
          <w:rFonts w:hint="eastAsia"/>
          <w:b w:val="0"/>
          <w:bCs w:val="0"/>
          <w:sz w:val="24"/>
          <w:szCs w:val="24"/>
          <w:lang w:val="en-US" w:eastAsia="zh-CN"/>
        </w:rPr>
        <w:t>接下来m行，每行第一个整数 op</w:t>
      </w:r>
    </w:p>
    <w:p>
      <w:pPr>
        <w:jc w:val="both"/>
        <w:rPr>
          <w:rFonts w:hint="eastAsia"/>
          <w:b w:val="0"/>
          <w:bCs w:val="0"/>
          <w:sz w:val="24"/>
          <w:szCs w:val="24"/>
          <w:lang w:val="en-US" w:eastAsia="zh-CN"/>
        </w:rPr>
      </w:pPr>
      <w:r>
        <w:rPr>
          <w:rFonts w:hint="eastAsia"/>
          <w:b w:val="0"/>
          <w:bCs w:val="0"/>
          <w:sz w:val="24"/>
          <w:szCs w:val="24"/>
          <w:lang w:val="en-US" w:eastAsia="zh-CN"/>
        </w:rPr>
        <w:t>·op=0表示询问，随后4个整数Xi,Yi,Xj,Yj，意义见题面。</w:t>
      </w:r>
    </w:p>
    <w:p>
      <w:pPr>
        <w:jc w:val="both"/>
        <w:rPr>
          <w:rFonts w:hint="eastAsia" w:eastAsiaTheme="minorEastAsia"/>
          <w:b w:val="0"/>
          <w:bCs w:val="0"/>
          <w:sz w:val="24"/>
          <w:szCs w:val="24"/>
          <w:lang w:val="en-US" w:eastAsia="zh-CN"/>
        </w:rPr>
      </w:pPr>
      <w:r>
        <w:rPr>
          <w:rFonts w:hint="eastAsia"/>
          <w:b w:val="0"/>
          <w:bCs w:val="0"/>
          <w:sz w:val="24"/>
          <w:szCs w:val="24"/>
          <w:lang w:val="en-US" w:eastAsia="zh-CN"/>
        </w:rPr>
        <w:t>·op=1表示轰炸，随后4个整数Xi,Yi,Ri,Pi，意义见题面。</w:t>
      </w:r>
    </w:p>
    <w:p>
      <w:pPr>
        <w:jc w:val="both"/>
        <w:rPr>
          <w:rFonts w:hint="eastAsia"/>
          <w:b w:val="0"/>
          <w:bCs w:val="0"/>
          <w:sz w:val="24"/>
          <w:szCs w:val="24"/>
          <w:lang w:val="en-US" w:eastAsia="zh-CN"/>
        </w:rPr>
      </w:pPr>
      <w:r>
        <w:rPr>
          <w:rFonts w:hint="eastAsia"/>
          <w:b w:val="0"/>
          <w:bCs w:val="0"/>
          <w:sz w:val="24"/>
          <w:szCs w:val="24"/>
          <w:lang w:val="en-US" w:eastAsia="zh-CN"/>
        </w:rPr>
        <w:t>·op=2表示洗消，随后5个整数Xi,Yi,Xj,Yj,Pi，意义见题面。</w:t>
      </w:r>
    </w:p>
    <w:bookmarkEnd w:id="3"/>
    <w:p>
      <w:pPr>
        <w:jc w:val="both"/>
        <w:rPr>
          <w:rFonts w:hint="eastAsia"/>
          <w:b w:val="0"/>
          <w:bCs w:val="0"/>
          <w:sz w:val="24"/>
          <w:szCs w:val="24"/>
          <w:lang w:val="en-US" w:eastAsia="zh-CN"/>
        </w:rPr>
      </w:pPr>
    </w:p>
    <w:p>
      <w:pPr>
        <w:jc w:val="both"/>
        <w:rPr>
          <w:rFonts w:hint="eastAsia"/>
          <w:b/>
          <w:bCs/>
          <w:sz w:val="24"/>
          <w:szCs w:val="24"/>
          <w:lang w:val="en-US" w:eastAsia="zh-CN"/>
        </w:rPr>
      </w:pPr>
      <w:r>
        <w:rPr>
          <w:rFonts w:hint="eastAsia"/>
          <w:b/>
          <w:bCs/>
          <w:sz w:val="24"/>
          <w:szCs w:val="24"/>
          <w:lang w:val="en-US" w:eastAsia="zh-CN"/>
        </w:rPr>
        <w:t>输出描述</w:t>
      </w:r>
    </w:p>
    <w:p>
      <w:pPr>
        <w:jc w:val="both"/>
        <w:rPr>
          <w:rFonts w:hint="eastAsia"/>
          <w:b w:val="0"/>
          <w:bCs w:val="0"/>
          <w:sz w:val="24"/>
          <w:szCs w:val="24"/>
          <w:lang w:val="en-US" w:eastAsia="zh-CN"/>
        </w:rPr>
      </w:pPr>
      <w:bookmarkStart w:id="4" w:name="OLE_LINK19"/>
      <w:r>
        <w:rPr>
          <w:rFonts w:hint="eastAsia"/>
          <w:b w:val="0"/>
          <w:bCs w:val="0"/>
          <w:sz w:val="24"/>
          <w:szCs w:val="24"/>
          <w:lang w:val="en-US" w:eastAsia="zh-CN"/>
        </w:rPr>
        <w:t>对于每个op=0,输出一行一个整数表示该区域内的辐射值的总和。</w:t>
      </w:r>
    </w:p>
    <w:bookmarkEnd w:id="4"/>
    <w:p>
      <w:pPr>
        <w:jc w:val="both"/>
        <w:rPr>
          <w:rFonts w:hint="eastAsia" w:eastAsiaTheme="minorEastAsia"/>
          <w:b w:val="0"/>
          <w:bCs w:val="0"/>
          <w:sz w:val="24"/>
          <w:szCs w:val="24"/>
          <w:lang w:val="en-US" w:eastAsia="zh-CN"/>
        </w:rPr>
      </w:pPr>
    </w:p>
    <w:p>
      <w:pPr>
        <w:jc w:val="both"/>
        <w:rPr>
          <w:rFonts w:hint="eastAsia"/>
          <w:b/>
          <w:bCs/>
          <w:sz w:val="24"/>
          <w:szCs w:val="24"/>
          <w:lang w:val="en-US" w:eastAsia="zh-CN"/>
        </w:rPr>
      </w:pPr>
      <w:r>
        <w:rPr>
          <w:rFonts w:hint="eastAsia"/>
          <w:b/>
          <w:bCs/>
          <w:sz w:val="24"/>
          <w:szCs w:val="24"/>
          <w:lang w:val="en-US" w:eastAsia="zh-CN"/>
        </w:rPr>
        <w:t>样例输入</w:t>
      </w:r>
    </w:p>
    <w:p>
      <w:pPr>
        <w:pStyle w:val="2"/>
        <w:keepNext w:val="0"/>
        <w:keepLines w:val="0"/>
        <w:widowControl/>
        <w:suppressLineNumbers w:val="0"/>
        <w:rPr>
          <w:rFonts w:hint="eastAsia" w:asciiTheme="majorAscii" w:hAnsiTheme="minorEastAsia" w:eastAsiaTheme="minorEastAsia" w:cstheme="minorEastAsia"/>
          <w:sz w:val="24"/>
          <w:szCs w:val="24"/>
        </w:rPr>
      </w:pPr>
      <w:bookmarkStart w:id="5" w:name="OLE_LINK20"/>
      <w:r>
        <w:rPr>
          <w:rFonts w:hint="eastAsia" w:asciiTheme="majorAscii" w:hAnsiTheme="minorEastAsia" w:eastAsiaTheme="minorEastAsia" w:cstheme="minorEastAsia"/>
          <w:sz w:val="24"/>
          <w:szCs w:val="24"/>
        </w:rPr>
        <w:t>8 0 0 10 10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2 0 5 0 5 50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0 0 3 0 5</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1 5 5 1 100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0 5 5 5 5</w:t>
      </w:r>
    </w:p>
    <w:p>
      <w:pPr>
        <w:rPr>
          <w:rFonts w:hint="default"/>
        </w:rPr>
      </w:pPr>
      <w:r>
        <w:rPr>
          <w:rFonts w:hint="default"/>
        </w:rPr>
        <w:t>1 5 5 2 40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0 5 5 6 6</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1 5 5 5 400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0 6 10 6 10</w:t>
      </w:r>
    </w:p>
    <w:bookmarkEnd w:id="5"/>
    <w:p>
      <w:pPr>
        <w:jc w:val="both"/>
        <w:rPr>
          <w:rFonts w:hint="eastAsia"/>
          <w:b/>
          <w:bCs/>
          <w:sz w:val="24"/>
          <w:szCs w:val="24"/>
          <w:lang w:val="en-US" w:eastAsia="zh-CN"/>
        </w:rPr>
      </w:pPr>
    </w:p>
    <w:p>
      <w:pPr>
        <w:jc w:val="both"/>
        <w:rPr>
          <w:rFonts w:hint="eastAsia"/>
          <w:b/>
          <w:bCs/>
          <w:sz w:val="24"/>
          <w:szCs w:val="24"/>
          <w:lang w:val="en-US" w:eastAsia="zh-CN"/>
        </w:rPr>
      </w:pPr>
      <w:r>
        <w:rPr>
          <w:rFonts w:hint="eastAsia"/>
          <w:b/>
          <w:bCs/>
          <w:sz w:val="24"/>
          <w:szCs w:val="24"/>
          <w:lang w:val="en-US" w:eastAsia="zh-CN"/>
        </w:rPr>
        <w:t>样例输出</w:t>
      </w:r>
    </w:p>
    <w:p>
      <w:pPr>
        <w:jc w:val="both"/>
        <w:rPr>
          <w:rFonts w:hint="eastAsia"/>
          <w:b w:val="0"/>
          <w:bCs w:val="0"/>
          <w:sz w:val="24"/>
          <w:szCs w:val="24"/>
          <w:lang w:val="en-US" w:eastAsia="zh-CN"/>
        </w:rPr>
      </w:pPr>
      <w:bookmarkStart w:id="6" w:name="OLE_LINK21"/>
      <w:r>
        <w:rPr>
          <w:rFonts w:hint="eastAsia"/>
          <w:b w:val="0"/>
          <w:bCs w:val="0"/>
          <w:sz w:val="24"/>
          <w:szCs w:val="24"/>
          <w:lang w:val="en-US" w:eastAsia="zh-CN"/>
        </w:rPr>
        <w:t>-50</w:t>
      </w:r>
    </w:p>
    <w:p>
      <w:pPr>
        <w:jc w:val="both"/>
        <w:rPr>
          <w:rFonts w:hint="eastAsia"/>
          <w:b w:val="0"/>
          <w:bCs w:val="0"/>
          <w:sz w:val="24"/>
          <w:szCs w:val="24"/>
          <w:lang w:val="en-US" w:eastAsia="zh-CN"/>
        </w:rPr>
      </w:pPr>
      <w:r>
        <w:rPr>
          <w:rFonts w:hint="eastAsia"/>
          <w:b w:val="0"/>
          <w:bCs w:val="0"/>
          <w:sz w:val="24"/>
          <w:szCs w:val="24"/>
          <w:lang w:val="en-US" w:eastAsia="zh-CN"/>
        </w:rPr>
        <w:t>100</w:t>
      </w:r>
    </w:p>
    <w:p>
      <w:pPr>
        <w:jc w:val="both"/>
        <w:rPr>
          <w:rFonts w:hint="eastAsia"/>
          <w:b w:val="0"/>
          <w:bCs w:val="0"/>
          <w:sz w:val="24"/>
          <w:szCs w:val="24"/>
          <w:lang w:val="en-US" w:eastAsia="zh-CN"/>
        </w:rPr>
      </w:pPr>
      <w:r>
        <w:rPr>
          <w:rFonts w:hint="eastAsia"/>
          <w:b w:val="0"/>
          <w:bCs w:val="0"/>
          <w:sz w:val="24"/>
          <w:szCs w:val="24"/>
          <w:lang w:val="en-US" w:eastAsia="zh-CN"/>
        </w:rPr>
        <w:t>260</w:t>
      </w:r>
    </w:p>
    <w:p>
      <w:pPr>
        <w:jc w:val="both"/>
        <w:rPr>
          <w:rFonts w:hint="eastAsia"/>
          <w:b w:val="0"/>
          <w:bCs w:val="0"/>
          <w:sz w:val="24"/>
          <w:szCs w:val="24"/>
          <w:lang w:val="en-US" w:eastAsia="zh-CN"/>
        </w:rPr>
      </w:pPr>
      <w:r>
        <w:rPr>
          <w:rFonts w:hint="eastAsia"/>
          <w:b w:val="0"/>
          <w:bCs w:val="0"/>
          <w:sz w:val="24"/>
          <w:szCs w:val="24"/>
          <w:lang w:val="en-US" w:eastAsia="zh-CN"/>
        </w:rPr>
        <w:t>100</w:t>
      </w:r>
    </w:p>
    <w:bookmarkEnd w:id="6"/>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val="0"/>
          <w:bCs w:val="0"/>
          <w:sz w:val="24"/>
          <w:szCs w:val="24"/>
          <w:lang w:val="en-US" w:eastAsia="zh-CN"/>
        </w:rPr>
      </w:pPr>
      <w:r>
        <w:rPr>
          <w:rFonts w:hint="eastAsia"/>
          <w:b/>
          <w:bCs/>
          <w:sz w:val="24"/>
          <w:szCs w:val="24"/>
          <w:lang w:val="en-US" w:eastAsia="zh-CN"/>
        </w:rPr>
        <w:t>Hint</w:t>
      </w:r>
    </w:p>
    <w:p>
      <w:pPr>
        <w:jc w:val="left"/>
        <w:rPr>
          <w:rFonts w:hint="eastAsia"/>
          <w:b w:val="0"/>
          <w:bCs w:val="0"/>
          <w:sz w:val="24"/>
          <w:szCs w:val="24"/>
          <w:lang w:val="en-US" w:eastAsia="zh-CN"/>
        </w:rPr>
      </w:pPr>
      <w:bookmarkStart w:id="7" w:name="OLE_LINK22"/>
      <w:r>
        <w:rPr>
          <w:rFonts w:hint="eastAsia"/>
          <w:b w:val="0"/>
          <w:bCs w:val="0"/>
          <w:sz w:val="24"/>
          <w:szCs w:val="24"/>
          <w:lang w:val="en-US" w:eastAsia="zh-CN"/>
        </w:rPr>
        <w:t>对于20%的数据，min(Xmax-Xmin,Ymax-Ymin)=0;</w:t>
      </w:r>
    </w:p>
    <w:p>
      <w:pPr>
        <w:jc w:val="both"/>
        <w:rPr>
          <w:rFonts w:hint="eastAsia"/>
          <w:b w:val="0"/>
          <w:bCs w:val="0"/>
          <w:sz w:val="24"/>
          <w:szCs w:val="24"/>
          <w:lang w:val="en-US" w:eastAsia="zh-CN"/>
        </w:rPr>
      </w:pPr>
      <w:r>
        <w:rPr>
          <w:rFonts w:hint="eastAsia"/>
          <w:b w:val="0"/>
          <w:bCs w:val="0"/>
          <w:sz w:val="24"/>
          <w:szCs w:val="24"/>
          <w:lang w:val="en-US" w:eastAsia="zh-CN"/>
        </w:rPr>
        <w:t>对于另外20%的数据，min(Xmax-Xmin,Ymax-Ymin)&lt;=50;</w:t>
      </w:r>
    </w:p>
    <w:p>
      <w:pPr>
        <w:jc w:val="left"/>
        <w:rPr>
          <w:rFonts w:hint="eastAsia"/>
          <w:b w:val="0"/>
          <w:bCs w:val="0"/>
          <w:sz w:val="24"/>
          <w:szCs w:val="24"/>
          <w:lang w:val="en-US" w:eastAsia="zh-CN"/>
        </w:rPr>
      </w:pPr>
      <w:r>
        <w:rPr>
          <w:rFonts w:hint="eastAsia"/>
          <w:b w:val="0"/>
          <w:bCs w:val="0"/>
          <w:sz w:val="24"/>
          <w:szCs w:val="24"/>
          <w:lang w:val="en-US" w:eastAsia="zh-CN"/>
        </w:rPr>
        <w:t>对于另外20%的数据，所有询问均在情报之后。</w:t>
      </w:r>
    </w:p>
    <w:p>
      <w:pPr>
        <w:jc w:val="left"/>
        <w:rPr>
          <w:rFonts w:hint="eastAsia"/>
          <w:b w:val="0"/>
          <w:bCs w:val="0"/>
          <w:sz w:val="24"/>
          <w:szCs w:val="24"/>
          <w:lang w:val="en-US" w:eastAsia="zh-CN"/>
        </w:rPr>
      </w:pPr>
      <w:r>
        <w:rPr>
          <w:rFonts w:hint="eastAsia"/>
          <w:b w:val="0"/>
          <w:bCs w:val="0"/>
          <w:sz w:val="24"/>
          <w:szCs w:val="24"/>
          <w:lang w:val="en-US" w:eastAsia="zh-CN"/>
        </w:rPr>
        <w:t>前80%的数据m&lt;=10000</w:t>
      </w:r>
    </w:p>
    <w:p>
      <w:pPr>
        <w:jc w:val="both"/>
        <w:rPr>
          <w:rFonts w:hint="eastAsia"/>
          <w:b w:val="0"/>
          <w:bCs w:val="0"/>
          <w:sz w:val="24"/>
          <w:szCs w:val="24"/>
          <w:lang w:val="en-US" w:eastAsia="zh-CN"/>
        </w:rPr>
      </w:pPr>
      <w:r>
        <w:rPr>
          <w:rFonts w:hint="eastAsia"/>
          <w:b w:val="0"/>
          <w:bCs w:val="0"/>
          <w:sz w:val="24"/>
          <w:szCs w:val="24"/>
          <w:lang w:val="en-US" w:eastAsia="zh-CN"/>
        </w:rPr>
        <w:t>对于100%的数据</w:t>
      </w:r>
    </w:p>
    <w:p>
      <w:pPr>
        <w:jc w:val="left"/>
        <w:rPr>
          <w:rFonts w:hint="eastAsia"/>
          <w:b w:val="0"/>
          <w:bCs w:val="0"/>
          <w:sz w:val="24"/>
          <w:szCs w:val="24"/>
          <w:lang w:val="en-US" w:eastAsia="zh-CN"/>
        </w:rPr>
      </w:pPr>
      <w:r>
        <w:rPr>
          <w:rFonts w:hint="eastAsia"/>
          <w:b w:val="0"/>
          <w:bCs w:val="0"/>
          <w:sz w:val="24"/>
          <w:szCs w:val="24"/>
          <w:lang w:val="en-US" w:eastAsia="zh-CN"/>
        </w:rPr>
        <w:t>任意坐标的绝对值&lt;=10^8,  0&lt;=max(Xmax-Xmin,Ymax-Ymin)&lt;=1000。Xmin&lt;=Xmax ,Ymin&lt;=Ymax , Xi&lt;=Xj  ,Yi&lt;=Yj  , 1&lt;=Ri&lt;=10^8 , 0&lt;=Pi&lt;=10^4 ,</w:t>
      </w:r>
    </w:p>
    <w:p>
      <w:pPr>
        <w:jc w:val="both"/>
        <w:rPr>
          <w:rFonts w:hint="eastAsia"/>
          <w:b w:val="0"/>
          <w:bCs w:val="0"/>
          <w:sz w:val="24"/>
          <w:szCs w:val="24"/>
          <w:lang w:val="en-US" w:eastAsia="zh-CN"/>
        </w:rPr>
      </w:pPr>
      <w:r>
        <w:rPr>
          <w:rFonts w:hint="eastAsia"/>
          <w:b w:val="0"/>
          <w:bCs w:val="0"/>
          <w:sz w:val="24"/>
          <w:szCs w:val="24"/>
          <w:lang w:val="en-US" w:eastAsia="zh-CN"/>
        </w:rPr>
        <w:t>op={0,1,2} , 1&lt;=m&lt;=30000;</w:t>
      </w:r>
      <w:bookmarkStart w:id="8" w:name="OLE_LINK8"/>
      <w:r>
        <w:rPr>
          <w:rFonts w:hint="eastAsia"/>
          <w:b w:val="0"/>
          <w:bCs w:val="0"/>
          <w:sz w:val="24"/>
          <w:szCs w:val="24"/>
          <w:lang w:val="en-US" w:eastAsia="zh-CN"/>
        </w:rPr>
        <w:t xml:space="preserve"> </w:t>
      </w:r>
      <w:bookmarkEnd w:id="8"/>
    </w:p>
    <w:bookmarkEnd w:id="7"/>
    <w:p>
      <w:pPr>
        <w:jc w:val="both"/>
        <w:rPr>
          <w:rFonts w:hint="eastAsia"/>
          <w:b w:val="0"/>
          <w:bCs w:val="0"/>
          <w:sz w:val="24"/>
          <w:szCs w:val="24"/>
          <w:lang w:val="en-US" w:eastAsia="zh-CN"/>
        </w:rPr>
      </w:pPr>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A42D3"/>
    <w:rsid w:val="00AD1396"/>
    <w:rsid w:val="00BC79C5"/>
    <w:rsid w:val="03E034B2"/>
    <w:rsid w:val="0A2D1C9C"/>
    <w:rsid w:val="0BCB2B8A"/>
    <w:rsid w:val="0DC05F89"/>
    <w:rsid w:val="1170465D"/>
    <w:rsid w:val="13495E10"/>
    <w:rsid w:val="167E1725"/>
    <w:rsid w:val="18A1344C"/>
    <w:rsid w:val="1934532B"/>
    <w:rsid w:val="1D631220"/>
    <w:rsid w:val="20526DDD"/>
    <w:rsid w:val="22D82CB2"/>
    <w:rsid w:val="230B7CBF"/>
    <w:rsid w:val="264A3739"/>
    <w:rsid w:val="269902C2"/>
    <w:rsid w:val="27B124D0"/>
    <w:rsid w:val="2AE1133E"/>
    <w:rsid w:val="2C1A3B0B"/>
    <w:rsid w:val="2DAE4725"/>
    <w:rsid w:val="2F263A15"/>
    <w:rsid w:val="34DB057E"/>
    <w:rsid w:val="39E9301D"/>
    <w:rsid w:val="3AF55CA5"/>
    <w:rsid w:val="3EB644B3"/>
    <w:rsid w:val="3F696654"/>
    <w:rsid w:val="3FD650CF"/>
    <w:rsid w:val="4321738D"/>
    <w:rsid w:val="4443544E"/>
    <w:rsid w:val="4539655A"/>
    <w:rsid w:val="465D55E0"/>
    <w:rsid w:val="4674774D"/>
    <w:rsid w:val="46974C79"/>
    <w:rsid w:val="46DA5B62"/>
    <w:rsid w:val="47AA10F1"/>
    <w:rsid w:val="4A007C57"/>
    <w:rsid w:val="4ACA03DB"/>
    <w:rsid w:val="4BB067ED"/>
    <w:rsid w:val="4C2227CC"/>
    <w:rsid w:val="4CAD5C8B"/>
    <w:rsid w:val="50A72113"/>
    <w:rsid w:val="51771A91"/>
    <w:rsid w:val="57F5009C"/>
    <w:rsid w:val="588A311A"/>
    <w:rsid w:val="58BA29A4"/>
    <w:rsid w:val="5A932DEA"/>
    <w:rsid w:val="5C341844"/>
    <w:rsid w:val="5D5E22CE"/>
    <w:rsid w:val="5F3A0F0C"/>
    <w:rsid w:val="5FAD227D"/>
    <w:rsid w:val="60860A3D"/>
    <w:rsid w:val="648B0375"/>
    <w:rsid w:val="66FA7ABB"/>
    <w:rsid w:val="68824406"/>
    <w:rsid w:val="68856114"/>
    <w:rsid w:val="69E57477"/>
    <w:rsid w:val="6B636F6B"/>
    <w:rsid w:val="6C0E723F"/>
    <w:rsid w:val="6C6B070E"/>
    <w:rsid w:val="6CDE228C"/>
    <w:rsid w:val="6DB52E53"/>
    <w:rsid w:val="6E834B11"/>
    <w:rsid w:val="72DC3DA6"/>
    <w:rsid w:val="7A6D1931"/>
    <w:rsid w:val="7CF25238"/>
    <w:rsid w:val="7ED208D7"/>
    <w:rsid w:val="7F43754C"/>
    <w:rsid w:val="7FB24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STU</dc:creator>
  <cp:lastModifiedBy>gbakkk5951</cp:lastModifiedBy>
  <dcterms:modified xsi:type="dcterms:W3CDTF">2017-12-29T08:01:38Z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