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sz w:val="37"/>
          <w:szCs w:val="37"/>
        </w:rPr>
      </w:pPr>
      <w:bookmarkStart w:id="0" w:name="OLE_LINK5"/>
      <w:bookmarkStart w:id="1" w:name="OLE_LINK1"/>
      <w:bookmarkEnd w:id="0"/>
      <w:bookmarkEnd w:id="1"/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37"/>
          <w:szCs w:val="37"/>
          <w:lang w:val="en-US" w:eastAsia="zh-CN" w:bidi="ar-SA"/>
        </w:rPr>
        <w:t>不要对费马大定理取子串</w:t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bookmarkStart w:id="2" w:name="_GoBack"/>
      <w:bookmarkEnd w:id="2"/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给定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a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k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p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，求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a^k \enspace mod \enspace p$ </w:t>
      </w:r>
    </w:p>
    <w:p>
      <w:pPr>
        <w:pStyle w:val="Normal"/>
        <w:ind w:firstLine="420"/>
        <w:jc w:val="both"/>
        <w:rPr/>
      </w:pPr>
      <w:r>
        <w:rPr/>
      </w:r>
      <w:bookmarkStart w:id="3" w:name="OLE_LINK2"/>
      <w:bookmarkStart w:id="4" w:name="OLE_LINK2"/>
      <w:bookmarkEnd w:id="4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一行三个整数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a, k, p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$ 1 \leqslant a \leqslant 2.1\times 10^9 ; 1 &lt; p \leqslant 10^9; 0\leqslant k &lt; 10^{10^6} $</w:t>
      </w:r>
    </w:p>
    <w:p>
      <w:pPr>
        <w:pStyle w:val="Normal"/>
        <w:ind w:firstLine="420"/>
        <w:jc w:val="both"/>
        <w:rPr/>
      </w:pPr>
      <w:bookmarkStart w:id="5" w:name="OLE_LINK4"/>
      <w:bookmarkEnd w:id="5"/>
      <w:r>
        <w:rPr/>
        <w:t>p</w:t>
      </w: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  <w:t>是质数</w:t>
      </w:r>
      <w:r>
        <w:rPr>
          <w:rFonts w:eastAsia="" w:cs="宋体" w:cstheme="minorBidi" w:eastAsiaTheme="minorEastAsia"/>
          <w:color w:val="auto"/>
          <w:kern w:val="2"/>
          <w:sz w:val="21"/>
          <w:szCs w:val="24"/>
          <w:lang w:val="en-US" w:eastAsia="zh-CN" w:bidi="ar-SA"/>
        </w:rPr>
        <w:t>, k</w:t>
      </w: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  <w:t>可能会有前导零，</w:t>
      </w:r>
      <w:r>
        <w:rPr>
          <w:rFonts w:eastAsia="" w:cs="宋体" w:cstheme="minorBidi" w:eastAsiaTheme="minorEastAsia"/>
          <w:color w:val="auto"/>
          <w:kern w:val="2"/>
          <w:sz w:val="21"/>
          <w:szCs w:val="24"/>
          <w:lang w:val="en-US" w:eastAsia="zh-CN" w:bidi="ar-SA"/>
        </w:rPr>
        <w:t>k</w:t>
      </w: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  <w:t xml:space="preserve">的总长度不超过 </w:t>
      </w:r>
      <w:r>
        <w:rPr>
          <w:rFonts w:eastAsia="" w:cs="宋体" w:cstheme="minorBidi" w:eastAsiaTheme="minorEastAsia"/>
          <w:color w:val="auto"/>
          <w:kern w:val="2"/>
          <w:sz w:val="21"/>
          <w:szCs w:val="24"/>
          <w:lang w:val="en-US" w:eastAsia="zh-CN" w:bidi="ar-SA"/>
        </w:rPr>
        <w:t>$ 10^6$</w:t>
      </w:r>
    </w:p>
    <w:p>
      <w:pPr>
        <w:pStyle w:val="Normal"/>
        <w:ind w:firstLine="420"/>
        <w:jc w:val="both"/>
        <w:rPr/>
      </w:pPr>
      <w:r>
        <w:rPr>
          <w:rFonts w:cs="宋体" w:cstheme="minorBidi" w:eastAsiaTheme="minorEastAsia"/>
          <w:color w:val="auto"/>
          <w:kern w:val="2"/>
          <w:sz w:val="21"/>
          <w:szCs w:val="24"/>
          <w:lang w:val="en-US" w:eastAsia="zh-CN" w:bidi="ar-SA"/>
        </w:rPr>
        <w:t>输入不含正负号。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一行一个整数，表示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a^k \enspace mod \enspace p$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的结果。</w:t>
      </w:r>
    </w:p>
    <w:p>
      <w:pPr>
        <w:pStyle w:val="Normal"/>
        <w:ind w:firstLine="420"/>
        <w:jc w:val="both"/>
        <w:rPr/>
      </w:pPr>
      <w:r>
        <w:rPr/>
      </w:r>
      <w:bookmarkStart w:id="6" w:name="OLE_LINK6"/>
      <w:bookmarkStart w:id="7" w:name="OLE_LINK6"/>
      <w:bookmarkEnd w:id="7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8" w:name="OLE_LINK9"/>
      <w:bookmarkStart w:id="9" w:name="OLE_LINK9"/>
      <w:bookmarkEnd w:id="9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快读 快速幂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LibreOffice/7.3.7.2$Linux_X86_64 LibreOffice_project/30$Build-2</Application>
  <AppVersion>15.0000</AppVersion>
  <Pages>2</Pages>
  <Words>137</Words>
  <Characters>249</Characters>
  <CharactersWithSpaces>286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2023-03-14T23:39:20Z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