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1"/>
      <w:bookmarkEnd w:id="0"/>
      <w:bookmarkStart w:id="1" w:name="OLE_LINK5"/>
      <w:bookmarkEnd w:id="1"/>
      <w:r>
        <w:rPr>
          <w:rFonts w:hint="eastAsia"/>
          <w:sz w:val="37"/>
          <w:szCs w:val="37"/>
          <w:lang w:val="en-US" w:eastAsia="zh-CN"/>
        </w:rPr>
        <w:t>第一卷笔记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2022.5.25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你等的天启时刻已经到达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形式的熟悉比形式的恰当更为关键。</w:t>
      </w:r>
      <w:bookmarkStart w:id="6" w:name="_GoBack"/>
      <w:bookmarkEnd w:id="6"/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01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</TotalTime>
  <ScaleCrop>false</ScaleCrop>
  <LinksUpToDate>false</LinksUpToDate>
  <CharactersWithSpaces>40</CharactersWithSpaces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2022-05-25T13:03:22Z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2052-11.1.0.10463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0CBD52E06031479893C41735531B79A0</vt:lpwstr>
  </property>
</Properties>
</file>