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sweetviz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imblearn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pycaret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