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33052"/>
          <w:sz w:val="48"/>
        </w:rPr>
        <w:t>ChatGPT Processing UI Design Alternatives</w:t>
      </w:r>
    </w:p>
    <w:p>
      <w:pPr>
        <w:jc w:val="center"/>
      </w:pPr>
      <w:r>
        <w:rPr>
          <w:rFonts w:ascii="Aptos" w:hAnsi="Aptos"/>
          <w:color w:val="617082"/>
          <w:sz w:val="22"/>
        </w:rPr>
        <w:t>VideoHoarder - Designs retained for future reference</w:t>
      </w:r>
    </w:p>
    <w:p>
      <w:pPr>
        <w:jc w:val="center"/>
      </w:pPr>
      <w:r>
        <w:rPr>
          <w:b/>
          <w:color w:val="2D73C3"/>
        </w:rPr>
        <w:t>Selected implementation: Design 1 - Sidebar Command Center</w:t>
      </w:r>
    </w:p>
    <w:p>
      <w:r>
        <w:t>This document intentionally preserves the four non-selected layouts. They are not part of the current implementation specification, but can be reconsidered later if package volume, user roles, or workflow needs change.</w:t>
      </w:r>
    </w:p>
    <w:p>
      <w:r>
        <w:br w:type="page"/>
      </w:r>
    </w:p>
    <w:p>
      <w:pPr>
        <w:pStyle w:val="Heading1"/>
      </w:pPr>
      <w:r>
        <w:t>Design 2 - Guided Top-Step Console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6315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-processing-concept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31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17082"/>
          <w:sz w:val="16"/>
        </w:rPr>
        <w:t>Figure 1 - Design 2: Guided Top-Step Console</w:t>
      </w:r>
    </w:p>
    <w:p>
      <w:r>
        <w:rPr>
          <w:b/>
          <w:color w:val="2D73C3"/>
        </w:rPr>
        <w:t xml:space="preserve">Best for: </w:t>
      </w:r>
      <w:r>
        <w:t>Best for users who want the application to lead them through one package at a time.</w:t>
      </w:r>
    </w:p>
    <w:p>
      <w:r>
        <w:rPr>
          <w:b/>
          <w:color w:val="2D73C3"/>
        </w:rPr>
        <w:t xml:space="preserve">Strength: </w:t>
      </w:r>
      <w:r>
        <w:t>The six-stage flow stays prominent, with fewer competing panels. It is strong for first-time and occasional use.</w:t>
      </w:r>
    </w:p>
    <w:p>
      <w:r>
        <w:rPr>
          <w:b/>
          <w:color w:val="2D73C3"/>
        </w:rPr>
        <w:t xml:space="preserve">Tradeoff: </w:t>
      </w:r>
      <w:r>
        <w:t>History, coverage, and advanced tools are less continuously visible and require tab changes.</w:t>
      </w:r>
    </w:p>
    <w:p>
      <w:r>
        <w:br w:type="page"/>
      </w:r>
    </w:p>
    <w:p>
      <w:pPr>
        <w:pStyle w:val="Heading1"/>
      </w:pPr>
      <w:r>
        <w:t>Design 3 - Three-Pane Package Workbench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6315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-processing-concept-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31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17082"/>
          <w:sz w:val="16"/>
        </w:rPr>
        <w:t>Figure 2 - Design 3: Three-Pane Package Workbench</w:t>
      </w:r>
    </w:p>
    <w:p>
      <w:r>
        <w:rPr>
          <w:b/>
          <w:color w:val="2D73C3"/>
        </w:rPr>
        <w:t xml:space="preserve">Best for: </w:t>
      </w:r>
      <w:r>
        <w:t>Best for high-volume package creation and feature-enrichment campaigns.</w:t>
      </w:r>
    </w:p>
    <w:p>
      <w:r>
        <w:rPr>
          <w:b/>
          <w:color w:val="2D73C3"/>
        </w:rPr>
        <w:t xml:space="preserve">Strength: </w:t>
      </w:r>
      <w:r>
        <w:t>Package list, current work, and inspector remain visible together; excellent for evidence and coverage decisions.</w:t>
      </w:r>
    </w:p>
    <w:p>
      <w:r>
        <w:rPr>
          <w:b/>
          <w:color w:val="2D73C3"/>
        </w:rPr>
        <w:t xml:space="preserve">Tradeoff: </w:t>
      </w:r>
      <w:r>
        <w:t>More complex and best suited to wider desktop windows; can feel dense for simple one-off tasks.</w:t>
      </w:r>
    </w:p>
    <w:p>
      <w:r>
        <w:br w:type="page"/>
      </w:r>
    </w:p>
    <w:p>
      <w:pPr>
        <w:pStyle w:val="Heading1"/>
      </w:pPr>
      <w:r>
        <w:t>Design 4 - Package Lifecycle 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6315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-processing-concept-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31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17082"/>
          <w:sz w:val="16"/>
        </w:rPr>
        <w:t>Figure 3 - Design 4: Package Lifecycle Board</w:t>
      </w:r>
    </w:p>
    <w:p>
      <w:r>
        <w:rPr>
          <w:b/>
          <w:color w:val="2D73C3"/>
        </w:rPr>
        <w:t xml:space="preserve">Best for: </w:t>
      </w:r>
      <w:r>
        <w:t>Best for monitoring many packages at different stages.</w:t>
      </w:r>
    </w:p>
    <w:p>
      <w:r>
        <w:rPr>
          <w:b/>
          <w:color w:val="2D73C3"/>
        </w:rPr>
        <w:t xml:space="preserve">Strength: </w:t>
      </w:r>
      <w:r>
        <w:t>Makes Prepare, Awaiting ChatGPT, Validate/Review, and Applied/Archived states instantly understandable.</w:t>
      </w:r>
    </w:p>
    <w:p>
      <w:r>
        <w:rPr>
          <w:b/>
          <w:color w:val="2D73C3"/>
        </w:rPr>
        <w:t xml:space="preserve">Tradeoff: </w:t>
      </w:r>
      <w:r>
        <w:t>Less suitable for detailed evidence review and field-level editing; another detail view is still required.</w:t>
      </w:r>
    </w:p>
    <w:p>
      <w:r>
        <w:br w:type="page"/>
      </w:r>
    </w:p>
    <w:p>
      <w:pPr>
        <w:pStyle w:val="Heading1"/>
      </w:pPr>
      <w:r>
        <w:t>Design 5 - Dense Operations and Coverage Console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6315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-processing-concept-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31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17082"/>
          <w:sz w:val="16"/>
        </w:rPr>
        <w:t>Figure 4 - Design 5: Dense Operations and Coverage Console</w:t>
      </w:r>
    </w:p>
    <w:p>
      <w:r>
        <w:rPr>
          <w:b/>
          <w:color w:val="2D73C3"/>
        </w:rPr>
        <w:t xml:space="preserve">Best for: </w:t>
      </w:r>
      <w:r>
        <w:t>Best for expert users with thousands of videos and frequent incremental processing.</w:t>
      </w:r>
    </w:p>
    <w:p>
      <w:r>
        <w:rPr>
          <w:b/>
          <w:color w:val="2D73C3"/>
        </w:rPr>
        <w:t xml:space="preserve">Strength: </w:t>
      </w:r>
      <w:r>
        <w:t>Combines search, feature coverage, package state, and history in a compact data-oriented workspace.</w:t>
      </w:r>
    </w:p>
    <w:p>
      <w:r>
        <w:rPr>
          <w:b/>
          <w:color w:val="2D73C3"/>
        </w:rPr>
        <w:t xml:space="preserve">Tradeoff: </w:t>
      </w:r>
      <w:r>
        <w:t>Highest learning curve and least approachable for users who prefer a guided workflow.</w:t>
      </w:r>
    </w:p>
    <w:p>
      <w:r>
        <w:br w:type="page"/>
      </w:r>
    </w:p>
    <w:p>
      <w:pPr>
        <w:pStyle w:val="Heading1"/>
      </w:pPr>
      <w:r>
        <w:t>When to Revisit These Alternatives</w:t>
      </w:r>
    </w:p>
    <w:p>
      <w:r>
        <w:t>Revisit Design 2 if the primary need becomes guided, low-frequency use. Revisit Design 3 for a specialist workflow with frequent package construction and evidence review. Revisit Design 4 if package monitoring becomes the main daily task. Revisit Design 5 for expert teams operating very large libraries.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Design alternatives - not selected for current implementation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VIDEOHOARDER | CHATGPT PROCESSING DESIGN ALTERNATIVES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0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D73C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ChatGPT Processing UI Design Alternatives</dc:title>
  <dc:subject>VideoHoarder alternative UI concepts</dc:subject>
  <dc:creator>VideoHoarder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