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0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TÀI LIỆU HƯỚNG DẪN SỬ DỤNG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Hệ thống Giám sát và Xác minh Cấu hình OOB (OOB Network Manager)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MỤC LỤC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Tổng quan và mục đích của hệ thống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Giải thích các thuật ngữ sử dụng trong tài liệu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Hướng dẫn cài đặt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Quy trình triển khai ban đầu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Mô tả chi tiết chức năng trên giao diện dòng lệnh (CLI)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Mô tả chi tiết chức năng trên giao diện Web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Bảng chú giải trạng thái hiển thị trên hệ thống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31D8A7F0">
      <w:pPr>
        <w:pStyle w:val="711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7361F611">
      <w:pPr>
        <w:pStyle w:val="711"/>
        <w:pBdr/>
        <w:spacing/>
        <w:ind w:left="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:highlight w:val="none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1. TỔNG QUAN VÀ MỤC ĐÍCH CỦA HỆ THỐNG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1.1. Bối cảnh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Trong hạ tầng mạng, bên cạnh đường kết nối chính phục vụ vận hành dịch vụ, các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đơn vị thường triển khai thêm một đường quản trị dự phòng gọi là </w:t>
      </w:r>
      <w:r>
        <w:rPr>
          <w:rStyle w:val="70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OOB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8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(Out-of-Band)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. Đường này cho phép quản trị viên truy cập vào thiết bị mạng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ngay cả khi đường kết nối chính gặp sự cố. Việc truy cập OOB thường được thực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hiện thông qua một thiết bị trung gian gọi là </w:t>
      </w:r>
      <w:r>
        <w:rPr>
          <w:rStyle w:val="70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Console Server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(có thể là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router Cisco cấu hình chế độ 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menu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, hoặc thiết bị chuyên dụng của hãng Vertiv).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Khi kết nối vào Console Server, hệ thống hiển thị một bảng chọn (menu) liệt kê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các thiết bị có thể truy cập tiếp theo, mỗi lựa chọn tương ứng với một cổng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console được đấu nối vật lý tới một thiết bị đích.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1.2. Vấn đề cần giải quyết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Trong quá trình vận hành thực tế phát sinh các rủi ro sau: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Cấu hình menu trên Console Server có thể bị thay đổi (do thao tác nhầm hoặc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chủ ý) mà không được ghi nhận, dẫn đến sai lệch chỉ được phát hiện khi cần sử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dụng trong tình huống khẩn cấp.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Việc đấu nối lại dây vật lý (do bảo trì, thay thế thiết bị) có thể dẫn đến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tình trạng cổng console không còn kết nối đúng với thiết bị được mô tả trên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menu.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Việc kiểm tra thủ công từng dòng cấu hình và từng cổng vật lý trên số lượng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lớn thiết bị OOB tiêu tốn nhiều thời gian và tiềm ẩn rủi ro bỏ sót.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1.3. Chức năng cốt lõi của hệ thống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Hệ thống được xây dựng nhằm tự động hóa ba nhóm tác vụ sau: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1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Quét và đối chiếu cấu hình (Scan):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Thiết lập một bản ghi cấu hình được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xác nhận là chuẩn (gọi là </w:t>
      </w:r>
      <w:r>
        <w:rPr>
          <w:rStyle w:val="723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baseline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), sau đó định kỳ thu thập lại cấu hình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hiện tại (gọi là </w:t>
      </w:r>
      <w:r>
        <w:rPr>
          <w:rStyle w:val="723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snapshot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) để đối chiếu và phát hiện sai lệch.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1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Xác minh vật lý (Deep Verify):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Kết nối xuyên qua từng cổng console tới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thiết bị đích, thu thập hostname thực tế của thiết bị đó và đối chiếu với mô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tả đang được ghi nhận trên menu.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1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Tự động khắc phục (Push):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Khi phát hiện sai lệch mô tả, hệ thống có khả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năng tự động cập nhật lại đúng dòng mô tả tương ứng trên thiết bị.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Hệ thống cung cấp hai phương thức sử dụng song song, cùng thao tác trên một tập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dữ liệu thống nhất: </w:t>
      </w:r>
      <w:r>
        <w:rPr>
          <w:rStyle w:val="70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giao diện dòng lệnh (CLI)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và </w:t>
      </w:r>
      <w:r>
        <w:rPr>
          <w:rStyle w:val="70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giao diện Web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2. GIẢI THÍCH CÁC THUẬT NGỮ SỬ DỤNG TRONG TÀI LIỆU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24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5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Thuật ngữ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24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5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Định nghĩa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Baseline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Bản ghi cấu hình được xác nhận là chuẩn, dùng làm căn cứ đối chiếu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Snapshot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Bản ghi cấu hình mới nhất được thu thập tại thời điểm quét gần nhất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Scan (Quét cấu hình)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Thao tác kết nối vào thiết bị OOB, thu thập lại toàn bộ cấu hình menu và đối chiếu với baseline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Deep Verify (Xác minh vật lý)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Thao tác kết nối xuyên qua từng cổng console để xác nhận thiết bị thực tế đang kết nối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Push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Thao tác tự động cập nhật lại một dòng mô tả sai lệch trên menu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CANH BAO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Trạng thái thể hiện đã phát hiện sai lệch (giữa cấu hình hiện tại với baseline, hoặc giữa hostname thực tế với mô tả)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vanish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vanish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vanish/>
          <w:color w:val="000000" w:themeColor="text1"/>
          <w:sz w:val="26"/>
          <w:szCs w:val="26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3. HƯỚNG DẪN CÀI ĐẶT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3.1. Yêu cầu hệ thống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Python phiên bản 3.9 trở lên.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Có kết nối mạng tới các thiết bị OOB cần giám sát.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Có quyền ghi vào thư mục chạy chương trình.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3.2. Các bước cài đặt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Sao chép các tệp </w:t>
      </w:r>
      <w:r>
        <w:rPr>
          <w:rStyle w:val="72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oob_lib.py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, </w:t>
      </w:r>
      <w:r>
        <w:rPr>
          <w:rStyle w:val="72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oob_monitor.py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, </w:t>
      </w:r>
      <w:r>
        <w:rPr>
          <w:rStyle w:val="72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oob_web.py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và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requirements.txt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vào cùng một thư mục làm việc.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Mở cửa sổ dòng lệnh (terminal/cmd) tại thư mục nêu trên và thực hiện lệnh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cài đặt thư viện: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9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pip install -r requirements.txt</w:t>
        <w:br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Trong trường hợp môi trường báo lỗi liên quan đến quản lý gói hệ thống, thực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hiện lệnh sau: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9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pip install -r requirements.txt --break-system-packages</w:t>
        <w:br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1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Quá trình cài đặt hoàn tất. Các tệp cấu hình và cơ sở dữ liệu cần thiết sẽ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được hệ thống tự động khởi tạo trong lần chạy đầu tiên, không yêu cầu tạo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thủ công.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4. QUY TRÌNH TRIỂN KHAI BAN ĐẦU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Quy trình dưới đây áp dụng cho lần triển khai đầu tiên.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Bước 1 — Khởi động chương trình và truy cập Menu Quản Lý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Thực hiện lệnh: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9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python oob_monitor.py</w:t>
        <w:br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Hệ thống hiển thị 3 lựa chọn chế độ chạy. Trong lần đầu triển khai, chọn chế độ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1 — Mở Menu Quản Lý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để thực hiện cấu hình trước khi kích hoạt giám sát tự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động.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Bước 2 — Khai báo thông tin đăng nhập thiết bị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Trong Menu Quản Lý, chọn mục </w:t>
      </w:r>
      <w:r>
        <w:rPr>
          <w:rStyle w:val="731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[3] Cấu hình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và khai báo: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Tài khoản, mật khẩu và mật khẩu Enable dùng để đăng nhập vào các thiết bị OOB.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Đối với các thiết bị thuộc dòng Vertiv ACS, khai báo bổ sung mật khẩu xác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nhận riêng (mục </w:t>
      </w:r>
      <w:r>
        <w:rPr>
          <w:rStyle w:val="73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[y]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).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Bước 3 — Khai báo danh sách thiết bị cần giám sát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Có thể thực hiện theo một trong ba phương thức sau: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Khai báo từng thiết bị thông qua mục </w:t>
      </w:r>
      <w:r>
        <w:rPr>
          <w:rStyle w:val="73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[1] Thêm thiết bị OOB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Nhập hàng loạt thông qua mục </w:t>
      </w:r>
      <w:r>
        <w:rPr>
          <w:rStyle w:val="73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[i] Import từ Excel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, chỉ định đường dẫn tệp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3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.xlsx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có cột A là địa chỉ IP và cột B là tên gọi (alias).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Chỉnh sửa trực tiếp tệp </w:t>
      </w:r>
      <w:r>
        <w:rPr>
          <w:rStyle w:val="73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oob_ips.txt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, mỗi dòng tương ứng một thiết bị theo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định dạng </w:t>
      </w:r>
      <w:r>
        <w:rPr>
          <w:rStyle w:val="73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IP alias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, ví dụ: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172.29.10.36 OOB-HCM-01</w:t>
        <w:br/>
        <w:t xml:space="preserve">172.29.10.40 OOB-HAN-02</w:t>
        <w:br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Bước 4 — Thiết lập bản ghi cấu hình chuẩn (baseline) lần đầu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Chọn mục </w:t>
      </w:r>
      <w:r>
        <w:rPr>
          <w:rStyle w:val="731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[7] Quét kiểm tra Cấu hình tức thì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. Do đây là lần quét đầu tiên,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hệ thống sẽ đưa ra yêu cầu xác nhận lưu kết quả làm baseline; người dùng xác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nhận bằng cách nhập 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y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. Kể từ thời điểm này, các lần quét tiếp theo sẽ được đối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chiếu với baseline vừa được xác nhận.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Có thể thực hiện thêm mục </w:t>
      </w:r>
      <w:r>
        <w:rPr>
          <w:rStyle w:val="731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[8] Deep Verify Vật lý tức thì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nhằm thu thập dữ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liệu xác minh vật lý ban đầu mà không cần chờ đến lịch chạy tự động.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Sau khi hoàn tất bốn bước nêu trên, hệ thống đã ở trạng thái sẵn sàng sử dụng.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Các mục tiếp theo trình bày chi tiết từng chức năng.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5. MÔ TẢ CHI TIẾT CHỨC NĂNG TRÊN GIAO DIỆN DÒNG LỆNH (CLI)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Thực hiện lệnh 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python oob_monitor.py --menu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để truy cập trực tiếp Menu Quản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Lý tại bất kỳ thời điểm nào.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5.1. Bảng chức năng chính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24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5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Mục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24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5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Tên chức năng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24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5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Mô tả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24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5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Trường hợp sử dụng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[1]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Thêm thiết bị OOB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Bổ sung một địa chỉ IP và tên gọi vào danh sách giám sát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Có thiết bị OOB mới cần đưa vào giám sát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[2]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Xóa thiết bị OOB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Loại bỏ một thiết bị khỏi danh sách giám sát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Thiết bị ngừng sử dụng hoặc đã thanh lý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[i]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Import từ Excel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Nhập hàng loạt thiết bị từ một tệp Excel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Đã có sẵn danh sách thiết bị ở dạng bảng tính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[3]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Cấu hình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Điều chỉnh thông tin đăng nhập, cổng kết nối và lịch chạy tự động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Cần thay đổi mật khẩu hoặc lịch quét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[4]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Xem danh sách thiết bị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Liệt kê toàn bộ thiết bị đang được giám sát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Cần tra cứu tổng quan danh sách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[5]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Xem baseline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Hiển thị bản ghi cấu hình chuẩn đã lưu của một thiết bị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Cần đối chiếu baseline hiện có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[6]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Tìm kiếm thiết bị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Tra cứu theo từ khóa (tên, địa chỉ IP)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Cần xác định nhanh một thiết bị đang kết nối tại cổng nào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[7]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Quét kiểm tra Cấu hình tức thì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Kết nối, thu thập lại menu, đối chiếu với baseline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Cần kiểm tra ngay không chờ lịch tự động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[8]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Deep Verify Vật lý tức thì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Kết nối xuyên qua từng cổng, xác minh thiết bị thực tế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Sau khi đấu nối lại dây, hoặc kiểm tra định kỳ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[9]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Xem kết quả Verify gần nhất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Hiển thị lại báo cáo của lần Deep Verify gần nhất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Cần tra cứu kết quả kiểm tra trước đó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[e]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Xuất báo cáo ra Excel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Xuất toàn bộ dữ liệu hệ thống ra tệp </w:t>
            </w: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.xlsx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Phục vụ báo cáo, lưu trữ hồ sơ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[0]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Thoát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Đóng chương trình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vanish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vanish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vanish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5.2. Chi tiết mục </w:t>
      </w:r>
      <w:r>
        <w:rPr>
          <w:rStyle w:val="735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[3] Cấu hình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Màn hình cấu hình được chia thành bốn nhóm: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1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Nhóm Kết nối: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thông tin tài khoản, mật khẩu và cổng kết nối (SSH/Telnet)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sử dụng để truy cập thiết bị OOB.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1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Nhóm File dữ liệu: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đường dẫn tới danh sách thiết bị và cơ sở dữ liệu,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thông thường giữ nguyên giá trị mặc định.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1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Nhóm Lịch chạy Thu thập cấu hình (Luồng 1):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cho phép thiết lập chế độ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quét tự động theo chu kỳ cố định (ví dụ mỗi 30 giây một lần), hoặc theo giờ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cố định trong ngày, hoặc theo thứ và giờ cố định trong tuần.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1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Nhóm Lịch chạy Deep Verify (Luồng 2):</w:t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cấu hình tương tự nhóm trên nhưng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áp dụng cho tác vụ xác minh vật lý. Do tác vụ này có mức độ can thiệp sâu hơn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(thực hiện pivot qua nhiều bước), tần suất chạy thường được thiết lập thưa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2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hơn so với tác vụ quét cấu hình.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0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Lưu ý: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mục 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[7]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/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[8]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là thao tác thực thi ngay tại thời điểm hiện tại,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trong khi mục 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[s]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/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[d]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trong Cấu hình chỉ thiết lập lịch để hệ thống tự thực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hiện về sau — đây là hai nhóm chức năng độc lập.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5.3. Kích hoạt chế độ giám sát tự động (Daemon)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Việc thiết lập lịch chạy nêu tại mục 5.2 chỉ có hiệu lực khi tiến trình giám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sát nền được kích hoạt bằng lệnh: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9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python oob_monitor.py --daemon</w:t>
        <w:br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Tiến trình này cần được duy trì hoạt động liên tục để đảm bảo các tác vụ được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thực hiện đúng theo lịch đã thiết lập. Nếu tiến trình bị dừng, hệ thống sẽ không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còn tự động thực hiện Scan/Verify, bất kể lịch đã được cấu hình như thế nào.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Trường hợp không muốn thao tác với hai cửa sổ dòng lệnh riêng biệt, có thể chạy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lệnh 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python oob_monitor.py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và chọn chế độ 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3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để hệ thống tự động mở đồng thời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cả hai cửa sổ. Chế độ này chỉ hoạt động ổn định trên hệ điều hành Windows.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6. MÔ TẢ CHI TIẾT CHỨC NĂNG TRÊN GIAO DIỆN WEB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Khởi động giao diện Web bằng lệnh: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29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python oob_web.py</w:t>
        <w:br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Sau đó truy cập địa chỉ 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http://127.0.0.1:5000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bằng trình duyệt (thay địa chỉ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127.0.0.1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bằng địa chỉ IP của máy chủ chạy chương trình nếu truy cập từ một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máy khác trong cùng mạng nội bộ).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0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Lưu ý quan trọng: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giao diện Web không thay thế cho tiến trình Daemon nêu tại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mục 5.3. Giao diện Web chỉ thực hiện các tác vụ khi có thao tác bấm nút trực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tiếp từ người dùng, không có khả năng tự lặp lại tác vụ theo thời gian. Trường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hợp cần giám sát tự động liên tục, vẫn cần duy trì tiến trình 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--daemon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chạy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song song.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6.1. Đăng nhập và phân quyền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Tài khoản mặc định trong lần khởi tạo đầu tiên: tên đăng nhập </w:t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admin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, mật khẩu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1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admin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. Cần thực hiện đổi mật khẩu ngay sau lần đăng nhập đầu tiên thông qua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mục Cài đặt.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Hệ thống phân chia hai cấp quyền truy cập: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Khách (chưa đăng nhập):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chỉ được xem thông tin, không thực hiện được các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thao tác làm thay đổi dữ liệu.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Quản trị viên (đã đăng nhập):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được thực hiện toàn bộ các thao tác, bao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gồm Scan/Verify/Push, quản lý danh sách thiết bị và cấu hình hệ thống.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6.2. Trang Dashboard (trang chủ)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Trang chủ hiển thị các nội dung sau: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Bảng số liệu tổng quan: tổng số thiết bị, số lượng đang trực tuyến, số lượng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đã có baseline, số lượng đang phát sinh cảnh báo.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Bảng danh sách chi tiết từng thiết bị, kèm các nút thao tác Scan/Verify/Push/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Xóa áp dụng riêng cho từng thiết bị.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Ô tìm kiếm phục vụ tra cứu nhanh theo tên thiết bị hoặc địa chỉ IP.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9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Chức năng thêm nhanh một thiết bị mới vào danh sách giám sát.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6.3. Trang Vận hành tức thì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Trang này cung cấp ba thao tác áp dụng cho toàn bộ danh sách thiết bị: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Scan Config: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quét lại cấu hình menu của toàn bộ thiết bị, đối chiếu với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baseline.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Deep Verify: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thực hiện xác minh vật lý trên toàn bộ cổng của toàn bộ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thiết bị.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Push Config: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tự động cập nhật các mô tả sai lệch đã được phát hiện. Thao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tác này được thực hiện ngay khi kích hoạt, không yêu cầu xác nhận bổ sung; đề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nghị thận trọng khi sử dụng.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Bên cạnh đó, có ô nhập liệu cho phép chỉ định một địa chỉ IP hoặc tên gọi cụ thể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nhằm giới hạn phạm vi thực hiện cho đúng một thiết bị.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Cần lưu ý rằng các thao tác trên được thực hiện một lần duy nhất tại thời điểm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kích hoạt, không phải là chế độ chạy liên tục.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6.4. Trang chi tiết thiết bị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Truy cập bằng cách chọn một thiết bị từ Dashboard. Trang này hiển thị toàn bộ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các dòng cấu hình (option) của thiết bị được chọn, bao gồm mô tả, địa chỉ IP và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cổng đích, giao thức kết nối, cùng kết quả xác minh gần nhất.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6.5. Trang Nhật ký (Logs)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Cho phép tra cứu lịch sử các tệp nhật ký của từng lần thực hiện Deep Verify và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từng lần thực hiện Push. Trường hợp phát hiện một lần Push trước đây thực hiện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không chính xác, có thể mở tệp nhật ký tương ứng và sử dụng chức năng </w:t>
      </w:r>
      <w:r>
        <w:rPr>
          <w:rStyle w:val="708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Khôi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08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phục (Revert)</w:t>
      </w: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để đưa mô tả về trạng thái trước khi thực hiện Push.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6.6. Trang Nhập/Xuất dữ liệu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Xuất dữ liệu: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cho phép tải về một tệp báo cáo Excel tổng hợp toàn bộ dữ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liệu hệ thống; chức năng này khả dụng cho cả người dùng chưa đăng nhập.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Nhập dữ liệu (chỉ dành cho Quản trị viên):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nhận dữ liệu ở định dạng văn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bản được dán trực tiếp vào ô nhập liệu, mỗi dòng theo định dạng </w:t>
      </w:r>
      <w:r>
        <w:rPr>
          <w:rStyle w:val="73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IP alias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Chức năng này không hỗ trợ tải lên trực tiếp một tệp </w:t>
      </w:r>
      <w:r>
        <w:rPr>
          <w:rStyle w:val="73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.xlsx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; trường hợp có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sẵn tệp Excel, cần mở tệp, sao chép nội dung và dán vào ô nhập liệu, hoặc sử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dụng chức năng Import trên giao diện CLI để nhập trực tiếp từ tệp.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1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6.7. Trang Cài đặt (chỉ dành cho Quản trị viên)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17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9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Trang này được chia thành bốn nhóm: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Kết nối: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điều chỉnh thông tin đăng nhập thiết bị.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Multi-Account: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khai báo các tài khoản dự phòng, được sử dụng lần lượt khi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tài khoản chính không đăng nhập thành công.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Lịch chạy: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điều chỉnh chu kỳ và thời điểm thực hiện Scan/Verify tự động.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Cấu hình tại mục này chỉ có hiệu lực khi tiến trình </w:t>
      </w:r>
      <w:r>
        <w:rPr>
          <w:rStyle w:val="732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--daemon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đang được chạy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br/>
        <w:t xml:space="preserve">song song (xem lưu ý tại phần mở đầu mục 6).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3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37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Files:</w:t>
      </w:r>
      <w:r>
        <w:rPr>
          <w:rStyle w:val="720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 đường dẫn tới các tệp dữ liệu của hệ thống.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>
      <w:pPr>
        <w:pStyle w:val="704"/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Style w:val="70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7</w:t>
      </w:r>
      <w:r>
        <w:rPr>
          <w:rStyle w:val="706"/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. BẢNG CHÚ GIẢI TRẠNG THÁI HIỂN THỊ TRÊN HỆ THỐNG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24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5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Trạng thái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24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5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Ý nghĩa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OK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Khớp — không phát hiện sai lệch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CANH BAO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Phát hiện sai lệch, cần xem xét xử lý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KHONG PIVOT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Chưa thực hiện được kết nối sang thiết bị đích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TIMEOUT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Không thiết lập được kết nối hoặc không nhận được phản hồi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YEU CAU DANG NHAP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Thiết bị đích yêu cầu đăng nhập nên không thể xác minh hostname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3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34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Khong co baseline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26"/>
              <w:pBdr/>
              <w:spacing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Style w:val="727"/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Thiết bị chưa từng được thực hiện Scan hoặc chưa được xác nhận cấu hình chuẩn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vanish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vanish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vanish/>
          <w:color w:val="000000" w:themeColor="text1"/>
          <w:sz w:val="26"/>
          <w:szCs w:val="26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92"/>
    <w:next w:val="69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2"/>
    <w:next w:val="69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2"/>
    <w:next w:val="69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2"/>
    <w:next w:val="69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2"/>
    <w:next w:val="69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2"/>
    <w:next w:val="69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2"/>
    <w:next w:val="69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2"/>
    <w:next w:val="69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2"/>
    <w:next w:val="69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2"/>
    <w:next w:val="69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2"/>
    <w:next w:val="6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2"/>
    <w:next w:val="692"/>
    <w:uiPriority w:val="39"/>
    <w:unhideWhenUsed/>
    <w:pPr>
      <w:pBdr/>
      <w:spacing w:after="100"/>
      <w:ind/>
    </w:pPr>
  </w:style>
  <w:style w:type="paragraph" w:styleId="190">
    <w:name w:val="toc 2"/>
    <w:basedOn w:val="692"/>
    <w:next w:val="692"/>
    <w:uiPriority w:val="39"/>
    <w:unhideWhenUsed/>
    <w:pPr>
      <w:pBdr/>
      <w:spacing w:after="100"/>
      <w:ind w:left="220"/>
    </w:pPr>
  </w:style>
  <w:style w:type="paragraph" w:styleId="191">
    <w:name w:val="toc 3"/>
    <w:basedOn w:val="692"/>
    <w:next w:val="692"/>
    <w:uiPriority w:val="39"/>
    <w:unhideWhenUsed/>
    <w:pPr>
      <w:pBdr/>
      <w:spacing w:after="100"/>
      <w:ind w:left="440"/>
    </w:pPr>
  </w:style>
  <w:style w:type="paragraph" w:styleId="192">
    <w:name w:val="toc 4"/>
    <w:basedOn w:val="692"/>
    <w:next w:val="692"/>
    <w:uiPriority w:val="39"/>
    <w:unhideWhenUsed/>
    <w:pPr>
      <w:pBdr/>
      <w:spacing w:after="100"/>
      <w:ind w:left="660"/>
    </w:pPr>
  </w:style>
  <w:style w:type="paragraph" w:styleId="193">
    <w:name w:val="toc 5"/>
    <w:basedOn w:val="692"/>
    <w:next w:val="692"/>
    <w:uiPriority w:val="39"/>
    <w:unhideWhenUsed/>
    <w:pPr>
      <w:pBdr/>
      <w:spacing w:after="100"/>
      <w:ind w:left="880"/>
    </w:pPr>
  </w:style>
  <w:style w:type="paragraph" w:styleId="194">
    <w:name w:val="toc 6"/>
    <w:basedOn w:val="692"/>
    <w:next w:val="692"/>
    <w:uiPriority w:val="39"/>
    <w:unhideWhenUsed/>
    <w:pPr>
      <w:pBdr/>
      <w:spacing w:after="100"/>
      <w:ind w:left="1100"/>
    </w:pPr>
  </w:style>
  <w:style w:type="paragraph" w:styleId="195">
    <w:name w:val="toc 7"/>
    <w:basedOn w:val="692"/>
    <w:next w:val="692"/>
    <w:uiPriority w:val="39"/>
    <w:unhideWhenUsed/>
    <w:pPr>
      <w:pBdr/>
      <w:spacing w:after="100"/>
      <w:ind w:left="1320"/>
    </w:pPr>
  </w:style>
  <w:style w:type="paragraph" w:styleId="196">
    <w:name w:val="toc 8"/>
    <w:basedOn w:val="692"/>
    <w:next w:val="692"/>
    <w:uiPriority w:val="39"/>
    <w:unhideWhenUsed/>
    <w:pPr>
      <w:pBdr/>
      <w:spacing w:after="100"/>
      <w:ind w:left="1540"/>
    </w:pPr>
  </w:style>
  <w:style w:type="paragraph" w:styleId="197">
    <w:name w:val="toc 9"/>
    <w:basedOn w:val="692"/>
    <w:next w:val="69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2"/>
    <w:next w:val="692"/>
    <w:uiPriority w:val="99"/>
    <w:unhideWhenUsed/>
    <w:pPr>
      <w:pBdr/>
      <w:spacing w:after="0" w:afterAutospacing="0"/>
      <w:ind/>
    </w:pPr>
  </w:style>
  <w:style w:type="paragraph" w:styleId="692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9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95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6">
    <w:name w:val="footnote text"/>
    <w:basedOn w:val="692"/>
    <w:link w:val="69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7" w:customStyle="1">
    <w:name w:val="footnote text character"/>
    <w:link w:val="696"/>
    <w:uiPriority w:val="99"/>
    <w:pPr>
      <w:pBdr/>
      <w:spacing/>
      <w:ind/>
    </w:pPr>
    <w:rPr>
      <w:sz w:val="18"/>
    </w:rPr>
  </w:style>
  <w:style w:type="paragraph" w:styleId="698">
    <w:name w:val="Normal (Web)"/>
    <w:basedOn w:val="692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9">
    <w:name w:val="Heading 1"/>
    <w:basedOn w:val="692"/>
    <w:link w:val="701"/>
    <w:pPr>
      <w:pBdr/>
      <w:spacing w:after="100" w:afterAutospacing="1" w:before="100" w:beforeAutospacing="1"/>
      <w:ind/>
      <w:outlineLvl w:val="0"/>
    </w:pPr>
  </w:style>
  <w:style w:type="paragraph" w:styleId="700" w:customStyle="1">
    <w:name w:val="text-3"/>
    <w:basedOn w:val="699"/>
    <w:qFormat/>
    <w:pPr>
      <w:pBdr/>
      <w:spacing w:after="80" w:afterAutospacing="1" w:before="360" w:beforeAutospacing="1"/>
      <w:ind/>
    </w:pPr>
  </w:style>
  <w:style w:type="character" w:styleId="701" w:customStyle="1">
    <w:name w:val="Heading 1 Sign"/>
    <w:link w:val="699"/>
    <w:uiPriority w:val="9"/>
    <w:pPr>
      <w:pBdr/>
      <w:spacing/>
      <w:ind/>
    </w:pPr>
    <w:rPr>
      <w:b/>
      <w:bCs/>
      <w:sz w:val="48"/>
      <w:szCs w:val="48"/>
    </w:rPr>
  </w:style>
  <w:style w:type="character" w:styleId="702" w:customStyle="1">
    <w:name w:val="text-3-c"/>
    <w:basedOn w:val="701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703">
    <w:name w:val="Heading 2"/>
    <w:basedOn w:val="692"/>
    <w:link w:val="705"/>
    <w:pPr>
      <w:pBdr/>
      <w:spacing w:after="100" w:afterAutospacing="1" w:before="100" w:beforeAutospacing="1"/>
      <w:ind/>
      <w:outlineLvl w:val="1"/>
    </w:pPr>
  </w:style>
  <w:style w:type="paragraph" w:styleId="704" w:customStyle="1">
    <w:name w:val="text-5"/>
    <w:basedOn w:val="703"/>
    <w:qFormat/>
    <w:pPr>
      <w:pBdr/>
      <w:spacing w:after="80" w:afterAutospacing="1" w:before="160" w:beforeAutospacing="1"/>
      <w:ind/>
    </w:pPr>
  </w:style>
  <w:style w:type="character" w:styleId="705" w:customStyle="1">
    <w:name w:val="Heading 2 Sign"/>
    <w:link w:val="703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6" w:customStyle="1">
    <w:name w:val="text-5-c"/>
    <w:basedOn w:val="705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7" w:customStyle="1">
    <w:name w:val="text-8"/>
    <w:qFormat/>
    <w:pPr>
      <w:pBdr/>
      <w:spacing w:after="150" w:afterAutospacing="1"/>
      <w:ind/>
    </w:pPr>
  </w:style>
  <w:style w:type="character" w:styleId="708" w:customStyle="1">
    <w:name w:val="text-8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709" w:customStyle="1">
    <w:name w:val="text-9-c"/>
    <w:pPr>
      <w:pBdr/>
      <w:spacing/>
      <w:ind/>
    </w:pPr>
    <w:rPr>
      <w:rFonts w:ascii="Arial" w:hAnsi="Arial" w:eastAsia="Arial" w:cs="Arial"/>
      <w:color w:val="000000"/>
    </w:rPr>
  </w:style>
  <w:style w:type="paragraph" w:styleId="710">
    <w:name w:val="List Paragraph"/>
    <w:basedOn w:val="692"/>
    <w:uiPriority w:val="34"/>
    <w:pPr>
      <w:pBdr/>
      <w:spacing/>
      <w:ind w:left="720"/>
      <w:contextualSpacing w:val="true"/>
    </w:pPr>
  </w:style>
  <w:style w:type="paragraph" w:styleId="711" w:customStyle="1">
    <w:name w:val="text-20"/>
    <w:basedOn w:val="710"/>
    <w:qFormat/>
    <w:pPr>
      <w:pBdr/>
      <w:spacing w:after="100" w:afterAutospacing="1" w:before="100" w:beforeAutospacing="1"/>
      <w:ind/>
    </w:pPr>
  </w:style>
  <w:style w:type="character" w:styleId="712" w:customStyle="1">
    <w:name w:val="text-20-c"/>
    <w:pPr>
      <w:pBdr/>
      <w:spacing/>
      <w:ind/>
    </w:pPr>
    <w:rPr>
      <w:rFonts w:ascii="Arial" w:hAnsi="Arial" w:eastAsia="Arial" w:cs="Arial"/>
      <w:color w:val="000000"/>
    </w:rPr>
  </w:style>
  <w:style w:type="paragraph" w:styleId="713">
    <w:name w:val="Heading 3"/>
    <w:basedOn w:val="692"/>
    <w:link w:val="715"/>
    <w:pPr>
      <w:pBdr/>
      <w:spacing w:after="100" w:afterAutospacing="1" w:before="100" w:beforeAutospacing="1"/>
      <w:ind/>
      <w:outlineLvl w:val="2"/>
    </w:pPr>
  </w:style>
  <w:style w:type="paragraph" w:styleId="714" w:customStyle="1">
    <w:name w:val="text-31"/>
    <w:basedOn w:val="713"/>
    <w:qFormat/>
    <w:pPr>
      <w:pBdr/>
      <w:spacing w:after="80" w:afterAutospacing="1" w:before="160" w:beforeAutospacing="1"/>
      <w:ind/>
    </w:pPr>
  </w:style>
  <w:style w:type="character" w:styleId="715" w:customStyle="1">
    <w:name w:val="Heading 3 Sign"/>
    <w:link w:val="713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6" w:customStyle="1">
    <w:name w:val="text-31-c"/>
    <w:basedOn w:val="715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17" w:customStyle="1">
    <w:name w:val="text-32"/>
    <w:qFormat/>
    <w:pPr>
      <w:pBdr/>
      <w:spacing w:after="150" w:afterAutospacing="1"/>
      <w:ind/>
    </w:pPr>
  </w:style>
  <w:style w:type="character" w:styleId="718" w:customStyle="1">
    <w:name w:val="text-44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19" w:customStyle="1">
    <w:name w:val="text-53"/>
    <w:basedOn w:val="710"/>
    <w:qFormat/>
    <w:pPr>
      <w:pBdr/>
      <w:spacing w:after="150" w:afterAutospacing="1"/>
      <w:ind/>
    </w:pPr>
  </w:style>
  <w:style w:type="character" w:styleId="720" w:customStyle="1">
    <w:name w:val="text-53-c"/>
    <w:pPr>
      <w:pBdr/>
      <w:spacing/>
      <w:ind/>
    </w:pPr>
    <w:rPr>
      <w:rFonts w:ascii="Arial" w:hAnsi="Arial" w:eastAsia="Arial" w:cs="Arial"/>
      <w:color w:val="000000"/>
    </w:rPr>
  </w:style>
  <w:style w:type="paragraph" w:styleId="721" w:customStyle="1">
    <w:name w:val="text-65"/>
    <w:qFormat/>
    <w:pPr>
      <w:pBdr/>
      <w:spacing w:after="100" w:afterAutospacing="1" w:before="100" w:beforeAutospacing="1"/>
      <w:ind/>
    </w:pPr>
  </w:style>
  <w:style w:type="character" w:styleId="722" w:customStyle="1">
    <w:name w:val="text-65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723" w:customStyle="1">
    <w:name w:val="text-70-c"/>
    <w:pPr>
      <w:pBdr/>
      <w:spacing/>
      <w:ind/>
    </w:pPr>
    <w:rPr>
      <w:rFonts w:ascii="Arial" w:hAnsi="Arial" w:eastAsia="Arial" w:cs="Arial"/>
      <w:i/>
      <w:iCs/>
      <w:color w:val="000000"/>
    </w:rPr>
  </w:style>
  <w:style w:type="paragraph" w:styleId="724" w:customStyle="1">
    <w:name w:val="text-93"/>
    <w:qFormat/>
    <w:pPr>
      <w:pBdr/>
      <w:spacing w:after="300" w:afterAutospacing="1"/>
      <w:ind/>
      <w:jc w:val="center"/>
    </w:pPr>
  </w:style>
  <w:style w:type="character" w:styleId="725" w:customStyle="1">
    <w:name w:val="text-93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26" w:customStyle="1">
    <w:name w:val="text-98"/>
    <w:qFormat/>
    <w:pPr>
      <w:pBdr/>
      <w:spacing w:after="300" w:afterAutospacing="1" w:line="1" w:lineRule="atLeast"/>
      <w:ind/>
    </w:pPr>
  </w:style>
  <w:style w:type="character" w:styleId="727" w:customStyle="1">
    <w:name w:val="text-98-c"/>
    <w:pPr>
      <w:pBdr/>
      <w:spacing/>
      <w:ind/>
    </w:pPr>
    <w:rPr>
      <w:rFonts w:ascii="Arial" w:hAnsi="Arial" w:eastAsia="Arial" w:cs="Arial"/>
      <w:color w:val="000000"/>
    </w:rPr>
  </w:style>
  <w:style w:type="character" w:styleId="728" w:customStyle="1">
    <w:name w:val="text-124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29" w:customStyle="1">
    <w:name w:val="text-136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730" w:customStyle="1">
    <w:name w:val="text-136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731" w:customStyle="1">
    <w:name w:val="text-158-c"/>
    <w:pPr>
      <w:pBdr/>
      <w:spacing/>
      <w:ind/>
    </w:pPr>
    <w:rPr>
      <w:rFonts w:ascii="Menlo" w:hAnsi="Menlo" w:eastAsia="Menlo" w:cs="Menlo"/>
      <w:b/>
      <w:bCs/>
      <w:color w:val="c7254e"/>
      <w:sz w:val="22"/>
      <w:szCs w:val="22"/>
      <w:shd w:val="clear" w:color="auto" w:fill="f9f2f4"/>
    </w:rPr>
  </w:style>
  <w:style w:type="character" w:styleId="732" w:customStyle="1">
    <w:name w:val="text-164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33" w:customStyle="1">
    <w:name w:val="text-211"/>
    <w:qFormat/>
    <w:pPr>
      <w:pBdr/>
      <w:spacing w:after="300" w:afterAutospacing="1" w:line="1" w:lineRule="atLeast"/>
      <w:ind/>
    </w:pPr>
  </w:style>
  <w:style w:type="character" w:styleId="734" w:customStyle="1">
    <w:name w:val="text-211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character" w:styleId="735" w:customStyle="1">
    <w:name w:val="text-262-c"/>
    <w:pPr>
      <w:pBdr/>
      <w:spacing/>
      <w:ind/>
    </w:pPr>
    <w:rPr>
      <w:rFonts w:ascii="Menlo" w:hAnsi="Menlo" w:eastAsia="Menlo" w:cs="Menlo"/>
      <w:color w:val="c7254e"/>
      <w:sz w:val="25"/>
      <w:szCs w:val="25"/>
      <w:shd w:val="clear" w:color="auto" w:fill="f9f2f4"/>
    </w:rPr>
  </w:style>
  <w:style w:type="paragraph" w:styleId="736" w:customStyle="1">
    <w:name w:val="text-333"/>
    <w:qFormat/>
    <w:pPr>
      <w:pBdr/>
      <w:spacing w:after="150" w:afterAutospacing="1"/>
      <w:ind/>
    </w:pPr>
  </w:style>
  <w:style w:type="character" w:styleId="737" w:customStyle="1">
    <w:name w:val="text-333-c"/>
    <w:pPr>
      <w:pBdr/>
      <w:spacing/>
      <w:ind/>
    </w:pPr>
    <w:rPr>
      <w:rFonts w:ascii="Arial" w:hAnsi="Arial" w:eastAsia="Arial" w:cs="Arial"/>
      <w:b/>
      <w:bCs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2026-07-28T15:42:32Z</dcterms:modified>
</cp:coreProperties>
</file>