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AD4" w:rsidRDefault="008E4ABC" w:rsidP="008E4ABC">
      <w:pPr>
        <w:pBdr>
          <w:bottom w:val="single" w:sz="6" w:space="1" w:color="auto"/>
        </w:pBdr>
        <w:jc w:val="both"/>
        <w:rPr>
          <w:b/>
        </w:rPr>
      </w:pPr>
      <w:r w:rsidRPr="008E4ABC">
        <w:rPr>
          <w:b/>
        </w:rPr>
        <w:t>FORMAS JURÍDICAS – ACTIVIDADES</w:t>
      </w:r>
      <w:r w:rsidR="00533395">
        <w:rPr>
          <w:b/>
        </w:rPr>
        <w:t xml:space="preserve"> TEMA 6</w:t>
      </w:r>
      <w:r w:rsidR="00533395">
        <w:rPr>
          <w:b/>
        </w:rPr>
        <w:tab/>
      </w:r>
      <w:r w:rsidR="00533395">
        <w:rPr>
          <w:b/>
        </w:rPr>
        <w:tab/>
      </w:r>
      <w:r w:rsidR="00533395">
        <w:rPr>
          <w:b/>
        </w:rPr>
        <w:tab/>
      </w:r>
      <w:r w:rsidR="00533395" w:rsidRPr="00533395">
        <w:rPr>
          <w:i/>
        </w:rPr>
        <w:t>(</w:t>
      </w:r>
      <w:proofErr w:type="spellStart"/>
      <w:r w:rsidR="00533395" w:rsidRPr="00533395">
        <w:rPr>
          <w:i/>
        </w:rPr>
        <w:t>pag</w:t>
      </w:r>
      <w:proofErr w:type="spellEnd"/>
      <w:r w:rsidR="00533395" w:rsidRPr="00533395">
        <w:rPr>
          <w:i/>
        </w:rPr>
        <w:t xml:space="preserve"> 1</w:t>
      </w:r>
      <w:r w:rsidR="00533395">
        <w:rPr>
          <w:i/>
        </w:rPr>
        <w:t>43</w:t>
      </w:r>
      <w:r w:rsidR="00533395" w:rsidRPr="00533395">
        <w:rPr>
          <w:i/>
        </w:rPr>
        <w:t>)</w:t>
      </w:r>
    </w:p>
    <w:p w:rsidR="008E4ABC" w:rsidRPr="008E4ABC" w:rsidRDefault="008E4ABC" w:rsidP="008E4ABC">
      <w:pPr>
        <w:pStyle w:val="Prrafodelista"/>
        <w:numPr>
          <w:ilvl w:val="0"/>
          <w:numId w:val="1"/>
        </w:numPr>
        <w:jc w:val="both"/>
        <w:rPr>
          <w:b/>
        </w:rPr>
      </w:pPr>
      <w:r w:rsidRPr="008E4ABC">
        <w:rPr>
          <w:b/>
        </w:rPr>
        <w:t>Formas jurídicas</w:t>
      </w:r>
    </w:p>
    <w:p w:rsidR="0066772F" w:rsidRPr="00877782" w:rsidRDefault="008E4ABC" w:rsidP="008E4ABC">
      <w:pPr>
        <w:jc w:val="both"/>
        <w:rPr>
          <w:u w:val="single"/>
        </w:rPr>
      </w:pPr>
      <w:r w:rsidRPr="00877782">
        <w:rPr>
          <w:u w:val="single"/>
        </w:rPr>
        <w:t xml:space="preserve">1º) </w:t>
      </w:r>
      <w:r w:rsidR="0066772F" w:rsidRPr="00877782">
        <w:rPr>
          <w:u w:val="single"/>
        </w:rPr>
        <w:t>La ferretería de Alfonso y Carmen</w:t>
      </w:r>
    </w:p>
    <w:p w:rsidR="008E4ABC" w:rsidRDefault="00F52349" w:rsidP="0066772F">
      <w:pPr>
        <w:pStyle w:val="Prrafodelista"/>
        <w:numPr>
          <w:ilvl w:val="0"/>
          <w:numId w:val="2"/>
        </w:numPr>
        <w:jc w:val="both"/>
      </w:pPr>
      <w:r>
        <w:t xml:space="preserve">El propietario tiene que darse de alta como autónomo en la Seguridad Social y en Hacienda. </w:t>
      </w:r>
      <w:r w:rsidR="0066772F">
        <w:t>Su</w:t>
      </w:r>
      <w:r>
        <w:t xml:space="preserve"> mujer podría darse de alta como “autónomo colaborador”</w:t>
      </w:r>
      <w:r w:rsidR="0066772F">
        <w:t xml:space="preserve"> </w:t>
      </w:r>
      <w:r>
        <w:t>en la Seguridad Social y no tendría que pagar los impuestos trimestrales a Hacienda,</w:t>
      </w:r>
      <w:r w:rsidR="0066772F">
        <w:t xml:space="preserve"> le</w:t>
      </w:r>
      <w:r>
        <w:t xml:space="preserve"> bastaría con presentar anualmente su declaración de IRPF.</w:t>
      </w:r>
    </w:p>
    <w:p w:rsidR="00F52349" w:rsidRDefault="00F52349" w:rsidP="008E4ABC">
      <w:pPr>
        <w:jc w:val="both"/>
      </w:pPr>
      <w:r>
        <w:t xml:space="preserve">Fuente: </w:t>
      </w:r>
      <w:hyperlink r:id="rId5" w:anchor=":~:text=Basta%20con%20darse%20de%20alta,del%20titular%20de%20la%20explotaci%C3%B3n)." w:history="1">
        <w:r w:rsidR="0066772F" w:rsidRPr="0066772F">
          <w:rPr>
            <w:rStyle w:val="Hipervnculo"/>
          </w:rPr>
          <w:t>infoautonomos</w:t>
        </w:r>
      </w:hyperlink>
    </w:p>
    <w:p w:rsidR="0066772F" w:rsidRDefault="0066772F" w:rsidP="0066772F">
      <w:pPr>
        <w:pStyle w:val="Prrafodelista"/>
        <w:numPr>
          <w:ilvl w:val="0"/>
          <w:numId w:val="2"/>
        </w:numPr>
        <w:jc w:val="both"/>
      </w:pPr>
      <w:r>
        <w:t>En caso de contraer una deuda</w:t>
      </w:r>
      <w:r w:rsidR="00877782">
        <w:t xml:space="preserve"> en su ferretería</w:t>
      </w:r>
      <w:r>
        <w:t xml:space="preserve">, </w:t>
      </w:r>
      <w:r w:rsidR="00877782">
        <w:t>según el a</w:t>
      </w:r>
      <w:r w:rsidRPr="0066772F">
        <w:t>rtículo 136</w:t>
      </w:r>
      <w:r w:rsidR="00877782">
        <w:t>2 y siguientes del Código civil, ambos tendrían que hacer frente a ella puesto que se trata de un caso de “</w:t>
      </w:r>
      <w:r w:rsidR="00877782" w:rsidRPr="00877782">
        <w:t>explotación regular de los negocios o el desempeño de la profesión, arte u oficio de cada cónyuge</w:t>
      </w:r>
      <w:r w:rsidR="00877782">
        <w:t>” en una sociedad de gananciales.</w:t>
      </w:r>
    </w:p>
    <w:p w:rsidR="00877782" w:rsidRDefault="00877782" w:rsidP="00877782">
      <w:pPr>
        <w:jc w:val="both"/>
      </w:pPr>
      <w:r>
        <w:t xml:space="preserve">Fuente: </w:t>
      </w:r>
      <w:hyperlink r:id="rId6" w:history="1">
        <w:r w:rsidRPr="00877782">
          <w:rPr>
            <w:rStyle w:val="Hipervnculo"/>
          </w:rPr>
          <w:t>código civil</w:t>
        </w:r>
      </w:hyperlink>
    </w:p>
    <w:p w:rsidR="00C153AF" w:rsidRDefault="00C153AF" w:rsidP="00877782">
      <w:pPr>
        <w:jc w:val="both"/>
      </w:pPr>
    </w:p>
    <w:p w:rsidR="00877782" w:rsidRDefault="00877782" w:rsidP="00877782">
      <w:pPr>
        <w:jc w:val="both"/>
        <w:rPr>
          <w:u w:val="single"/>
        </w:rPr>
      </w:pPr>
      <w:r w:rsidRPr="00877782">
        <w:rPr>
          <w:u w:val="single"/>
        </w:rPr>
        <w:t>2º) Cuota de autónomos de un empresario individual</w:t>
      </w:r>
    </w:p>
    <w:p w:rsidR="00C153AF" w:rsidRPr="00C153AF" w:rsidRDefault="00DB72B3" w:rsidP="00C153AF">
      <w:pPr>
        <w:jc w:val="right"/>
        <w:rPr>
          <w:i/>
        </w:rPr>
      </w:pPr>
      <w:r w:rsidRPr="00DB72B3">
        <w:rPr>
          <w:noProof/>
          <w:u w:val="single"/>
          <w:lang w:eastAsia="es-ES"/>
        </w:rPr>
        <w:pict>
          <v:rect id="_x0000_s1026" style="position:absolute;left:0;text-align:left;margin-left:-4.9pt;margin-top:15.25pt;width:435.1pt;height:100.8pt;z-index:-251658752" wrapcoords="-37 -161 -37 21439 21637 21439 21637 -161 -37 -161" fillcolor="white [3201]" strokecolor="#4f81bd [3204]" strokeweight="1pt">
            <v:stroke dashstyle="dash"/>
            <v:shadow color="#868686"/>
            <v:textbox>
              <w:txbxContent>
                <w:p w:rsidR="00052B42" w:rsidRPr="00052B42" w:rsidRDefault="00052B42" w:rsidP="00052B42">
                  <w:pPr>
                    <w:jc w:val="center"/>
                    <w:rPr>
                      <w:sz w:val="22"/>
                    </w:rPr>
                  </w:pPr>
                  <w:r w:rsidRPr="00052B42">
                    <w:rPr>
                      <w:i/>
                      <w:sz w:val="22"/>
                    </w:rPr>
                    <w:t>Primero</w:t>
                  </w:r>
                  <w:r w:rsidRPr="00052B42">
                    <w:rPr>
                      <w:sz w:val="22"/>
                    </w:rPr>
                    <w:t>: Calculamos el rendimiento neto restando un 7% a las ganancias brutas.</w:t>
                  </w:r>
                </w:p>
                <w:p w:rsidR="00052B42" w:rsidRPr="00052B42" w:rsidRDefault="00052B42" w:rsidP="00052B42">
                  <w:pPr>
                    <w:jc w:val="center"/>
                    <w:rPr>
                      <w:sz w:val="22"/>
                    </w:rPr>
                  </w:pPr>
                  <w:r w:rsidRPr="00052B42">
                    <w:rPr>
                      <w:i/>
                      <w:sz w:val="22"/>
                    </w:rPr>
                    <w:t>Segundo</w:t>
                  </w:r>
                  <w:r w:rsidRPr="00052B42">
                    <w:rPr>
                      <w:sz w:val="22"/>
                    </w:rPr>
                    <w:t>: Buscas el tramo en la tabla de cotización de autónomos, y sobre ese tramo tenemos una base mínima y una base máxima.</w:t>
                  </w:r>
                </w:p>
                <w:p w:rsidR="00052B42" w:rsidRPr="00052B42" w:rsidRDefault="00052B42" w:rsidP="00052B42">
                  <w:pPr>
                    <w:jc w:val="center"/>
                    <w:rPr>
                      <w:sz w:val="22"/>
                    </w:rPr>
                  </w:pPr>
                  <w:r w:rsidRPr="00052B42">
                    <w:rPr>
                      <w:i/>
                      <w:sz w:val="22"/>
                    </w:rPr>
                    <w:t>Tercero</w:t>
                  </w:r>
                  <w:r w:rsidRPr="00052B42">
                    <w:rPr>
                      <w:sz w:val="22"/>
                    </w:rPr>
                    <w:t>: Aplicamos el 31,</w:t>
                  </w:r>
                  <w:r>
                    <w:rPr>
                      <w:sz w:val="22"/>
                    </w:rPr>
                    <w:t>2</w:t>
                  </w:r>
                  <w:r w:rsidRPr="00052B42">
                    <w:rPr>
                      <w:sz w:val="22"/>
                    </w:rPr>
                    <w:t>% a la base que yo quiera dentro de la mínima y la máxima.</w:t>
                  </w:r>
                </w:p>
              </w:txbxContent>
            </v:textbox>
            <w10:wrap type="tight"/>
          </v:rect>
        </w:pict>
      </w:r>
      <w:r w:rsidR="00C153AF" w:rsidRPr="00C153AF">
        <w:rPr>
          <w:i/>
        </w:rPr>
        <w:t>¿Cómo calcular la cuota de autónomo?</w:t>
      </w:r>
    </w:p>
    <w:p w:rsidR="001115B6" w:rsidRPr="00E5501F" w:rsidRDefault="00145B06" w:rsidP="00145B06">
      <w:pPr>
        <w:pStyle w:val="Prrafodelista"/>
        <w:numPr>
          <w:ilvl w:val="0"/>
          <w:numId w:val="3"/>
        </w:numPr>
        <w:jc w:val="both"/>
      </w:pPr>
      <w:r w:rsidRPr="00E5501F">
        <w:t>Con ingresos de 2.800€ y gastos de 1.200€:</w:t>
      </w:r>
      <w:r w:rsidR="001115B6" w:rsidRPr="00E5501F">
        <w:t xml:space="preserve"> </w:t>
      </w:r>
    </w:p>
    <w:p w:rsidR="00052B42" w:rsidRDefault="00052B42" w:rsidP="00052B42">
      <w:pPr>
        <w:pStyle w:val="Prrafodelista"/>
        <w:numPr>
          <w:ilvl w:val="0"/>
          <w:numId w:val="10"/>
        </w:numPr>
        <w:jc w:val="both"/>
      </w:pPr>
      <w:r>
        <w:t xml:space="preserve">Descontamos el 7% de </w:t>
      </w:r>
      <w:r w:rsidR="001115B6">
        <w:t xml:space="preserve">1600€ </w:t>
      </w:r>
      <w:r>
        <w:t>= 1488€ (se localiza en el tramo 2G)</w:t>
      </w:r>
    </w:p>
    <w:p w:rsidR="001115B6" w:rsidRDefault="00052B42" w:rsidP="001115B6">
      <w:pPr>
        <w:pStyle w:val="Prrafodelista"/>
        <w:numPr>
          <w:ilvl w:val="0"/>
          <w:numId w:val="10"/>
        </w:numPr>
        <w:jc w:val="both"/>
      </w:pPr>
      <w:r>
        <w:t>31,2% de la base mínima (960,78€) es 299,76€</w:t>
      </w:r>
    </w:p>
    <w:p w:rsidR="00052B42" w:rsidRDefault="00052B42" w:rsidP="00052B42">
      <w:pPr>
        <w:pStyle w:val="Prrafodelista"/>
        <w:jc w:val="both"/>
      </w:pPr>
    </w:p>
    <w:p w:rsidR="00145B06" w:rsidRPr="00E5501F" w:rsidRDefault="00145B06" w:rsidP="00145B06">
      <w:pPr>
        <w:pStyle w:val="Prrafodelista"/>
        <w:numPr>
          <w:ilvl w:val="0"/>
          <w:numId w:val="3"/>
        </w:numPr>
        <w:jc w:val="both"/>
      </w:pPr>
      <w:r w:rsidRPr="00E5501F">
        <w:t>Con ingresos de 3.500€ y gastos de 1.500€:</w:t>
      </w:r>
    </w:p>
    <w:p w:rsidR="00052B42" w:rsidRDefault="00052B42" w:rsidP="00052B42">
      <w:pPr>
        <w:pStyle w:val="Prrafodelista"/>
        <w:numPr>
          <w:ilvl w:val="0"/>
          <w:numId w:val="10"/>
        </w:numPr>
        <w:jc w:val="both"/>
      </w:pPr>
      <w:r>
        <w:t>Descontamos el 7% de 2000€ = 1860€ (se localiza en el tramo 5G)</w:t>
      </w:r>
    </w:p>
    <w:p w:rsidR="00052B42" w:rsidRDefault="00052B42" w:rsidP="00052B42">
      <w:pPr>
        <w:pStyle w:val="Prrafodelista"/>
        <w:numPr>
          <w:ilvl w:val="0"/>
          <w:numId w:val="10"/>
        </w:numPr>
        <w:jc w:val="both"/>
      </w:pPr>
      <w:r>
        <w:t>31,2%</w:t>
      </w:r>
      <w:r w:rsidR="00F96CA2">
        <w:t xml:space="preserve"> de la base máxima (2030€) es 633,36€</w:t>
      </w:r>
    </w:p>
    <w:p w:rsidR="00C153AF" w:rsidRDefault="00C153AF" w:rsidP="00C153AF">
      <w:pPr>
        <w:jc w:val="both"/>
      </w:pPr>
    </w:p>
    <w:p w:rsidR="00FC5036" w:rsidRPr="00774229" w:rsidRDefault="00774229" w:rsidP="00FC5036">
      <w:pPr>
        <w:jc w:val="both"/>
        <w:rPr>
          <w:u w:val="single"/>
        </w:rPr>
      </w:pPr>
      <w:r w:rsidRPr="00774229">
        <w:rPr>
          <w:u w:val="single"/>
        </w:rPr>
        <w:lastRenderedPageBreak/>
        <w:t>3º) Indica la cuota de autónomos:</w:t>
      </w:r>
    </w:p>
    <w:p w:rsidR="00C153AF" w:rsidRDefault="00C153AF" w:rsidP="00C153AF">
      <w:pPr>
        <w:jc w:val="both"/>
      </w:pPr>
      <w:r>
        <w:t>Tanto p</w:t>
      </w:r>
      <w:r w:rsidR="00774229">
        <w:t>ara alguien que se da de al</w:t>
      </w:r>
      <w:r>
        <w:t>ta por primera vez como autónomo como para un administ</w:t>
      </w:r>
      <w:r w:rsidR="00AC555A">
        <w:t xml:space="preserve">rador de una sociedad limitada es posible acogerse </w:t>
      </w:r>
      <w:r>
        <w:t>a la tarifa plana. Si decid</w:t>
      </w:r>
      <w:r w:rsidRPr="00BF6927">
        <w:t>e</w:t>
      </w:r>
      <w:r w:rsidR="00AC555A" w:rsidRPr="00BF6927">
        <w:t>s</w:t>
      </w:r>
      <w:r>
        <w:t xml:space="preserve"> cotizar por la base mínima los doce primeros meses, </w:t>
      </w:r>
      <w:r w:rsidRPr="00414E99">
        <w:rPr>
          <w:shd w:val="clear" w:color="auto" w:fill="E5DFEC" w:themeFill="accent4" w:themeFillTint="33"/>
        </w:rPr>
        <w:t>la tarifa plana es de 85€ cada mes</w:t>
      </w:r>
      <w:r>
        <w:t>. Si al año siguiente los ingresos no superan el SMI, podemos acogernos otro año más.</w:t>
      </w:r>
    </w:p>
    <w:p w:rsidR="00C153AF" w:rsidRDefault="00C153AF" w:rsidP="00C153AF">
      <w:pPr>
        <w:jc w:val="both"/>
      </w:pPr>
    </w:p>
    <w:p w:rsidR="00774229" w:rsidRPr="00C153AF" w:rsidRDefault="00774229" w:rsidP="00774229">
      <w:pPr>
        <w:jc w:val="both"/>
        <w:rPr>
          <w:u w:val="single"/>
        </w:rPr>
      </w:pPr>
      <w:r w:rsidRPr="00C153AF">
        <w:rPr>
          <w:u w:val="single"/>
        </w:rPr>
        <w:t xml:space="preserve">4º) La empresa de </w:t>
      </w:r>
      <w:r w:rsidR="00E5689F">
        <w:rPr>
          <w:u w:val="single"/>
        </w:rPr>
        <w:t xml:space="preserve">marketing de </w:t>
      </w:r>
      <w:r w:rsidRPr="00C153AF">
        <w:rPr>
          <w:u w:val="single"/>
        </w:rPr>
        <w:t>Mª</w:t>
      </w:r>
      <w:r w:rsidR="00E5689F">
        <w:rPr>
          <w:u w:val="single"/>
        </w:rPr>
        <w:t xml:space="preserve"> </w:t>
      </w:r>
      <w:r w:rsidRPr="00C153AF">
        <w:rPr>
          <w:u w:val="single"/>
        </w:rPr>
        <w:t>Belén y Esther</w:t>
      </w:r>
    </w:p>
    <w:p w:rsidR="00C153AF" w:rsidRDefault="00752AC8" w:rsidP="00C153AF">
      <w:pPr>
        <w:pStyle w:val="Prrafodelista"/>
        <w:numPr>
          <w:ilvl w:val="0"/>
          <w:numId w:val="11"/>
        </w:numPr>
        <w:jc w:val="both"/>
      </w:pPr>
      <w:r>
        <w:t>Cumplen con el capital mínimo que requiere una SL</w:t>
      </w:r>
      <w:r w:rsidR="00C153AF">
        <w:t xml:space="preserve"> </w:t>
      </w:r>
      <w:r w:rsidR="00DC4F69">
        <w:t>(</w:t>
      </w:r>
      <w:r w:rsidR="00C153AF">
        <w:t>1€</w:t>
      </w:r>
      <w:r w:rsidR="00DC4F69">
        <w:t>)</w:t>
      </w:r>
      <w:r>
        <w:t>.</w:t>
      </w:r>
    </w:p>
    <w:p w:rsidR="00C153AF" w:rsidRDefault="00C153AF" w:rsidP="00C153AF">
      <w:pPr>
        <w:pStyle w:val="Prrafodelista"/>
        <w:numPr>
          <w:ilvl w:val="0"/>
          <w:numId w:val="11"/>
        </w:numPr>
        <w:jc w:val="both"/>
      </w:pPr>
      <w:r>
        <w:t xml:space="preserve">Ambas deberán darse de alta </w:t>
      </w:r>
      <w:r w:rsidRPr="00E5689F">
        <w:t>como</w:t>
      </w:r>
      <w:r>
        <w:t xml:space="preserve"> autónomas porque </w:t>
      </w:r>
    </w:p>
    <w:p w:rsidR="00C153AF" w:rsidRDefault="00C153AF" w:rsidP="00C153AF">
      <w:pPr>
        <w:pStyle w:val="Prrafodelista"/>
        <w:numPr>
          <w:ilvl w:val="0"/>
          <w:numId w:val="11"/>
        </w:numPr>
        <w:jc w:val="both"/>
      </w:pPr>
      <w:r>
        <w:t>No está permitido</w:t>
      </w:r>
      <w:r w:rsidR="00752AC8">
        <w:t xml:space="preserve"> vender sus participaciones a terceras personas</w:t>
      </w:r>
      <w:r>
        <w:t>. Únicamente puede llevarse a cabo entre socios y familiares directos.</w:t>
      </w:r>
    </w:p>
    <w:p w:rsidR="00C153AF" w:rsidRDefault="00752AC8" w:rsidP="00C153AF">
      <w:pPr>
        <w:pStyle w:val="Prrafodelista"/>
        <w:numPr>
          <w:ilvl w:val="0"/>
          <w:numId w:val="11"/>
        </w:numPr>
        <w:jc w:val="both"/>
      </w:pPr>
      <w:r>
        <w:t>La toma de decisiones será m</w:t>
      </w:r>
      <w:r w:rsidR="00C153AF">
        <w:t>edian</w:t>
      </w:r>
      <w:r>
        <w:t>te el consenso entre las socias.</w:t>
      </w:r>
    </w:p>
    <w:p w:rsidR="00C153AF" w:rsidRDefault="00C153AF" w:rsidP="00C153AF">
      <w:pPr>
        <w:pStyle w:val="Prrafodelista"/>
        <w:numPr>
          <w:ilvl w:val="0"/>
          <w:numId w:val="11"/>
        </w:numPr>
        <w:jc w:val="both"/>
      </w:pPr>
      <w:r>
        <w:t xml:space="preserve">Ya no existe </w:t>
      </w:r>
      <w:r w:rsidR="00752AC8">
        <w:t>la SL nueva empresa.</w:t>
      </w:r>
    </w:p>
    <w:p w:rsidR="00C153AF" w:rsidRDefault="00752AC8" w:rsidP="00C153AF">
      <w:pPr>
        <w:pStyle w:val="Prrafodelista"/>
        <w:numPr>
          <w:ilvl w:val="0"/>
          <w:numId w:val="11"/>
        </w:numPr>
        <w:jc w:val="both"/>
      </w:pPr>
      <w:r>
        <w:t>Para crear una S.A</w:t>
      </w:r>
      <w:r w:rsidR="00C153AF">
        <w:t xml:space="preserve"> necesitarían 60,000€.</w:t>
      </w:r>
    </w:p>
    <w:p w:rsidR="00C153AF" w:rsidRDefault="00752AC8" w:rsidP="00C153AF">
      <w:pPr>
        <w:pStyle w:val="Prrafodelista"/>
        <w:numPr>
          <w:ilvl w:val="0"/>
          <w:numId w:val="11"/>
        </w:numPr>
        <w:jc w:val="both"/>
      </w:pPr>
      <w:r>
        <w:t>Para crear una S.L laboral</w:t>
      </w:r>
      <w:r w:rsidR="00C153AF">
        <w:t xml:space="preserve"> necesitarían ser 3 socios (y sólo son dos).</w:t>
      </w:r>
    </w:p>
    <w:p w:rsidR="00C153AF" w:rsidRDefault="00752AC8" w:rsidP="00C153AF">
      <w:pPr>
        <w:pStyle w:val="Prrafodelista"/>
        <w:numPr>
          <w:ilvl w:val="0"/>
          <w:numId w:val="11"/>
        </w:numPr>
        <w:jc w:val="both"/>
      </w:pPr>
      <w:r>
        <w:t>Si formasen una comunidad de bienes entre las dos, l</w:t>
      </w:r>
      <w:r w:rsidR="00C153AF">
        <w:t>a responsabilidad de los socios sería ilimitada (responde</w:t>
      </w:r>
      <w:r>
        <w:t>ría</w:t>
      </w:r>
      <w:r w:rsidR="00C153AF">
        <w:t>n ante deudas conjuntas) y tributarían el IRPF en vez del impuesto de sociedades.</w:t>
      </w:r>
    </w:p>
    <w:p w:rsidR="00C153AF" w:rsidRDefault="00C153AF">
      <w:pPr>
        <w:spacing w:line="276" w:lineRule="auto"/>
      </w:pPr>
    </w:p>
    <w:p w:rsidR="00C153AF" w:rsidRPr="00C153AF" w:rsidRDefault="00C153AF" w:rsidP="00171880">
      <w:pPr>
        <w:jc w:val="both"/>
        <w:rPr>
          <w:u w:val="single"/>
        </w:rPr>
      </w:pPr>
      <w:r>
        <w:rPr>
          <w:u w:val="single"/>
        </w:rPr>
        <w:t>5</w:t>
      </w:r>
      <w:r w:rsidRPr="00C153AF">
        <w:rPr>
          <w:u w:val="single"/>
        </w:rPr>
        <w:t>º) La empresa</w:t>
      </w:r>
      <w:r w:rsidR="00E5689F">
        <w:rPr>
          <w:u w:val="single"/>
        </w:rPr>
        <w:t xml:space="preserve"> agrícola</w:t>
      </w:r>
      <w:r w:rsidRPr="00C153AF">
        <w:rPr>
          <w:u w:val="single"/>
        </w:rPr>
        <w:t xml:space="preserve"> de </w:t>
      </w:r>
      <w:r w:rsidR="00E5689F">
        <w:rPr>
          <w:u w:val="single"/>
        </w:rPr>
        <w:t>Luis, Juan Carlos y Mª José</w:t>
      </w:r>
    </w:p>
    <w:p w:rsidR="00C153AF" w:rsidRDefault="00DC0D99" w:rsidP="00171880">
      <w:pPr>
        <w:pStyle w:val="Prrafodelista"/>
        <w:numPr>
          <w:ilvl w:val="0"/>
          <w:numId w:val="13"/>
        </w:numPr>
        <w:spacing w:line="276" w:lineRule="auto"/>
        <w:ind w:left="714" w:hanging="357"/>
        <w:contextualSpacing w:val="0"/>
        <w:jc w:val="both"/>
      </w:pPr>
      <w:r>
        <w:t>El mínimo de socios para una cooperativa al uso es de 3, así que sí que cumplen el número mínimo de socios.</w:t>
      </w:r>
    </w:p>
    <w:p w:rsidR="00E5689F" w:rsidRDefault="001B1470" w:rsidP="00171880">
      <w:pPr>
        <w:pStyle w:val="Prrafodelista"/>
        <w:numPr>
          <w:ilvl w:val="0"/>
          <w:numId w:val="13"/>
        </w:numPr>
        <w:spacing w:line="276" w:lineRule="auto"/>
        <w:ind w:left="714" w:hanging="357"/>
        <w:contextualSpacing w:val="0"/>
        <w:jc w:val="both"/>
      </w:pPr>
      <w:r>
        <w:t xml:space="preserve">No </w:t>
      </w:r>
      <w:r w:rsidR="00472D8F">
        <w:t>hay</w:t>
      </w:r>
      <w:r>
        <w:t xml:space="preserve"> mínim</w:t>
      </w:r>
      <w:r w:rsidR="00472D8F">
        <w:t>o</w:t>
      </w:r>
      <w:r>
        <w:t xml:space="preserve"> </w:t>
      </w:r>
      <w:r w:rsidR="00472D8F">
        <w:t xml:space="preserve">de capital inicial </w:t>
      </w:r>
      <w:r>
        <w:t>salvo que los estatutos establezcan lo contrario.</w:t>
      </w:r>
    </w:p>
    <w:p w:rsidR="00DC0D99" w:rsidRDefault="001B1470" w:rsidP="00171880">
      <w:pPr>
        <w:pStyle w:val="Prrafodelista"/>
        <w:numPr>
          <w:ilvl w:val="0"/>
          <w:numId w:val="13"/>
        </w:numPr>
        <w:spacing w:line="276" w:lineRule="auto"/>
        <w:ind w:left="714" w:hanging="357"/>
        <w:contextualSpacing w:val="0"/>
        <w:jc w:val="both"/>
      </w:pPr>
      <w:r>
        <w:t>Las decisiones se toman de forma d</w:t>
      </w:r>
      <w:r w:rsidR="00E5689F">
        <w:t>emocrática</w:t>
      </w:r>
      <w:r>
        <w:t xml:space="preserve"> (todos los votos cuentan lo mismo), pero los beneficios se reparten s</w:t>
      </w:r>
      <w:r w:rsidR="00E5689F">
        <w:t>egún aportaciones</w:t>
      </w:r>
      <w:r w:rsidR="00472D8F">
        <w:t>.</w:t>
      </w:r>
    </w:p>
    <w:p w:rsidR="001B1470" w:rsidRDefault="00472D8F" w:rsidP="00171880">
      <w:pPr>
        <w:pStyle w:val="Prrafodelista"/>
        <w:numPr>
          <w:ilvl w:val="0"/>
          <w:numId w:val="13"/>
        </w:numPr>
        <w:spacing w:line="276" w:lineRule="auto"/>
        <w:ind w:left="714" w:hanging="357"/>
        <w:contextualSpacing w:val="0"/>
        <w:jc w:val="both"/>
      </w:pPr>
      <w:r>
        <w:t>Un socio que sólo aporta capital se llama</w:t>
      </w:r>
      <w:r w:rsidR="001B1470">
        <w:t xml:space="preserve"> socio ‘</w:t>
      </w:r>
      <w:r>
        <w:t>adherido</w:t>
      </w:r>
      <w:r w:rsidR="001B1470">
        <w:t>’.</w:t>
      </w:r>
    </w:p>
    <w:p w:rsidR="00171880" w:rsidRDefault="00171880" w:rsidP="00171880">
      <w:pPr>
        <w:pStyle w:val="Prrafodelista"/>
        <w:numPr>
          <w:ilvl w:val="0"/>
          <w:numId w:val="13"/>
        </w:numPr>
        <w:spacing w:line="276" w:lineRule="auto"/>
        <w:ind w:left="714" w:hanging="357"/>
        <w:contextualSpacing w:val="0"/>
        <w:jc w:val="both"/>
      </w:pPr>
      <w:r>
        <w:t>Se puede contratar personal temporal sin límites</w:t>
      </w:r>
      <w:r w:rsidR="00472D8F">
        <w:t>,</w:t>
      </w:r>
      <w:r>
        <w:t xml:space="preserve"> o en el caso de indefinidos, hasta un 10% de la plantilla. </w:t>
      </w:r>
    </w:p>
    <w:p w:rsidR="00DC0D99" w:rsidRDefault="00DC0D99" w:rsidP="00171880">
      <w:pPr>
        <w:ind w:left="360"/>
        <w:jc w:val="both"/>
      </w:pPr>
    </w:p>
    <w:p w:rsidR="00171880" w:rsidRPr="00C153AF" w:rsidRDefault="00171880" w:rsidP="00171880">
      <w:pPr>
        <w:jc w:val="both"/>
        <w:rPr>
          <w:u w:val="single"/>
        </w:rPr>
      </w:pPr>
      <w:r>
        <w:rPr>
          <w:u w:val="single"/>
        </w:rPr>
        <w:lastRenderedPageBreak/>
        <w:t>6º) Constituir una sociedad limitada laboral a partir de una empresa en quiebre</w:t>
      </w:r>
    </w:p>
    <w:p w:rsidR="00171880" w:rsidRDefault="00171880" w:rsidP="00171880">
      <w:pPr>
        <w:pStyle w:val="Prrafodelista"/>
        <w:numPr>
          <w:ilvl w:val="0"/>
          <w:numId w:val="14"/>
        </w:numPr>
        <w:spacing w:line="276" w:lineRule="auto"/>
        <w:contextualSpacing w:val="0"/>
        <w:jc w:val="both"/>
      </w:pPr>
      <w:r>
        <w:t>El mínimo de socios es de 3.</w:t>
      </w:r>
    </w:p>
    <w:p w:rsidR="00171880" w:rsidRDefault="00171880" w:rsidP="00171880">
      <w:pPr>
        <w:pStyle w:val="Prrafodelista"/>
        <w:numPr>
          <w:ilvl w:val="0"/>
          <w:numId w:val="14"/>
        </w:numPr>
        <w:spacing w:line="276" w:lineRule="auto"/>
        <w:contextualSpacing w:val="0"/>
        <w:jc w:val="both"/>
      </w:pPr>
      <w:r>
        <w:t>No, porque el máximo de capital que puede acumular un socio es del 33%.</w:t>
      </w:r>
    </w:p>
    <w:p w:rsidR="00171880" w:rsidRDefault="00171880" w:rsidP="00171880">
      <w:pPr>
        <w:pStyle w:val="Prrafodelista"/>
        <w:numPr>
          <w:ilvl w:val="0"/>
          <w:numId w:val="14"/>
        </w:numPr>
        <w:spacing w:line="276" w:lineRule="auto"/>
        <w:contextualSpacing w:val="0"/>
        <w:jc w:val="both"/>
      </w:pPr>
      <w:r>
        <w:t xml:space="preserve">Se puede contratar personal temporal sin límites o en el caso de indefinidos, hasta un 10% de la plantilla. Si queremos que se queden en la compañía podemos ofrecerles ser socios trabajadores. </w:t>
      </w:r>
    </w:p>
    <w:p w:rsidR="00171880" w:rsidRDefault="00171880" w:rsidP="00171880">
      <w:pPr>
        <w:spacing w:line="276" w:lineRule="auto"/>
        <w:jc w:val="both"/>
      </w:pPr>
    </w:p>
    <w:p w:rsidR="00171880" w:rsidRPr="00C153AF" w:rsidRDefault="00171880" w:rsidP="00171880">
      <w:pPr>
        <w:jc w:val="both"/>
        <w:rPr>
          <w:u w:val="single"/>
        </w:rPr>
      </w:pPr>
      <w:r>
        <w:rPr>
          <w:u w:val="single"/>
        </w:rPr>
        <w:t xml:space="preserve">7º) Para formarme mi propia empresa en forma de SL </w:t>
      </w:r>
      <w:r w:rsidRPr="00472D8F">
        <w:rPr>
          <w:i/>
          <w:u w:val="single"/>
        </w:rPr>
        <w:t>sin gestoría</w:t>
      </w:r>
      <w:r>
        <w:rPr>
          <w:u w:val="single"/>
        </w:rPr>
        <w:t>…</w:t>
      </w:r>
    </w:p>
    <w:p w:rsidR="00171880" w:rsidRDefault="00171880" w:rsidP="00171880">
      <w:pPr>
        <w:pStyle w:val="Prrafodelista"/>
        <w:numPr>
          <w:ilvl w:val="0"/>
          <w:numId w:val="15"/>
        </w:numPr>
        <w:spacing w:line="276" w:lineRule="auto"/>
        <w:contextualSpacing w:val="0"/>
        <w:jc w:val="both"/>
      </w:pPr>
      <w:r>
        <w:t>Lo primero que debemos hacer es certificar la disponibilidad del nombre de mi empresa, que se solicita en el registro mercantil (de Madrid, concretamente).</w:t>
      </w:r>
    </w:p>
    <w:p w:rsidR="00472D8F" w:rsidRDefault="00472D8F" w:rsidP="00171880">
      <w:pPr>
        <w:pStyle w:val="Prrafodelista"/>
        <w:numPr>
          <w:ilvl w:val="0"/>
          <w:numId w:val="15"/>
        </w:numPr>
        <w:spacing w:line="276" w:lineRule="auto"/>
        <w:contextualSpacing w:val="0"/>
        <w:jc w:val="both"/>
      </w:pPr>
      <w:r>
        <w:t>Abriríamos una cuenta bancaria a nombre de la empresa con un capital mínimo de 1€.</w:t>
      </w:r>
    </w:p>
    <w:p w:rsidR="00472D8F" w:rsidRDefault="00472D8F" w:rsidP="00171880">
      <w:pPr>
        <w:pStyle w:val="Prrafodelista"/>
        <w:numPr>
          <w:ilvl w:val="0"/>
          <w:numId w:val="15"/>
        </w:numPr>
        <w:spacing w:line="276" w:lineRule="auto"/>
        <w:contextualSpacing w:val="0"/>
        <w:jc w:val="both"/>
      </w:pPr>
      <w:r>
        <w:t xml:space="preserve">Después necesitaríamos redactar estatutos (SACE estatutos tiene modelos preparados que podemos utilizar) y constituir la sociedad ante un notario. </w:t>
      </w:r>
    </w:p>
    <w:p w:rsidR="000C4443" w:rsidRDefault="000C4443" w:rsidP="00171880">
      <w:pPr>
        <w:pStyle w:val="Prrafodelista"/>
        <w:numPr>
          <w:ilvl w:val="0"/>
          <w:numId w:val="15"/>
        </w:numPr>
        <w:spacing w:line="276" w:lineRule="auto"/>
        <w:contextualSpacing w:val="0"/>
        <w:jc w:val="both"/>
      </w:pPr>
      <w:r>
        <w:t xml:space="preserve">En la Consejería de Economía </w:t>
      </w:r>
      <w:r w:rsidR="00E62B33">
        <w:t>no necesitamos pagar nada en este momento, aunque hay que hacer los trámites correspondientes.</w:t>
      </w:r>
    </w:p>
    <w:p w:rsidR="000C4443" w:rsidRDefault="000C4443" w:rsidP="00171880">
      <w:pPr>
        <w:pStyle w:val="Prrafodelista"/>
        <w:numPr>
          <w:ilvl w:val="0"/>
          <w:numId w:val="15"/>
        </w:numPr>
        <w:spacing w:line="276" w:lineRule="auto"/>
        <w:contextualSpacing w:val="0"/>
        <w:jc w:val="both"/>
      </w:pPr>
      <w:r>
        <w:t>El último paso para darle vida a la SL es</w:t>
      </w:r>
      <w:r w:rsidR="00E62B33">
        <w:t xml:space="preserve"> ir al registro mercantil a pagar las tasas.</w:t>
      </w:r>
    </w:p>
    <w:p w:rsidR="00171880" w:rsidRDefault="00171880" w:rsidP="00171880">
      <w:pPr>
        <w:jc w:val="both"/>
      </w:pPr>
    </w:p>
    <w:p w:rsidR="00171880" w:rsidRDefault="00171880" w:rsidP="00171880">
      <w:pPr>
        <w:jc w:val="both"/>
      </w:pPr>
    </w:p>
    <w:p w:rsidR="00533395" w:rsidRDefault="00533395" w:rsidP="00DC0D99">
      <w:pPr>
        <w:spacing w:line="276" w:lineRule="auto"/>
      </w:pPr>
      <w:r>
        <w:br w:type="page"/>
      </w:r>
    </w:p>
    <w:p w:rsidR="00533395" w:rsidRDefault="00533395" w:rsidP="00533395">
      <w:pPr>
        <w:pBdr>
          <w:bottom w:val="single" w:sz="6" w:space="1" w:color="auto"/>
        </w:pBdr>
        <w:jc w:val="both"/>
        <w:rPr>
          <w:b/>
        </w:rPr>
      </w:pPr>
      <w:r>
        <w:rPr>
          <w:b/>
        </w:rPr>
        <w:lastRenderedPageBreak/>
        <w:t>PLAN DE PRODUCCIÓN</w:t>
      </w:r>
      <w:r w:rsidRPr="008E4ABC">
        <w:rPr>
          <w:b/>
        </w:rPr>
        <w:t xml:space="preserve"> – ACTIVIDADES</w:t>
      </w:r>
      <w:r>
        <w:rPr>
          <w:b/>
        </w:rPr>
        <w:t xml:space="preserve"> TEMA 7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33395">
        <w:rPr>
          <w:i/>
        </w:rPr>
        <w:t>(</w:t>
      </w:r>
      <w:proofErr w:type="spellStart"/>
      <w:r w:rsidRPr="00533395">
        <w:rPr>
          <w:i/>
        </w:rPr>
        <w:t>pag</w:t>
      </w:r>
      <w:proofErr w:type="spellEnd"/>
      <w:r w:rsidRPr="00533395">
        <w:rPr>
          <w:i/>
        </w:rPr>
        <w:t xml:space="preserve"> 158)</w:t>
      </w:r>
    </w:p>
    <w:p w:rsidR="00533395" w:rsidRDefault="00531E56" w:rsidP="00531E56">
      <w:pPr>
        <w:pStyle w:val="Prrafodelista"/>
        <w:numPr>
          <w:ilvl w:val="0"/>
          <w:numId w:val="8"/>
        </w:numPr>
        <w:jc w:val="both"/>
        <w:rPr>
          <w:b/>
        </w:rPr>
      </w:pPr>
      <w:r>
        <w:rPr>
          <w:b/>
        </w:rPr>
        <w:t>Análisis de costes</w:t>
      </w:r>
    </w:p>
    <w:p w:rsidR="00531E56" w:rsidRPr="00877782" w:rsidRDefault="00531E56" w:rsidP="00531E56">
      <w:pPr>
        <w:jc w:val="both"/>
        <w:rPr>
          <w:u w:val="single"/>
        </w:rPr>
      </w:pPr>
      <w:r>
        <w:rPr>
          <w:u w:val="single"/>
        </w:rPr>
        <w:t>4</w:t>
      </w:r>
      <w:r w:rsidRPr="00877782">
        <w:rPr>
          <w:u w:val="single"/>
        </w:rPr>
        <w:t xml:space="preserve">º) </w:t>
      </w:r>
      <w:r w:rsidR="00471D6E">
        <w:rPr>
          <w:u w:val="single"/>
        </w:rPr>
        <w:t>Una tienda de ordenadores:</w:t>
      </w:r>
    </w:p>
    <w:tbl>
      <w:tblPr>
        <w:tblStyle w:val="Tablaconcuadrcula"/>
        <w:tblW w:w="0" w:type="auto"/>
        <w:tblLook w:val="04A0"/>
      </w:tblPr>
      <w:tblGrid>
        <w:gridCol w:w="4329"/>
        <w:gridCol w:w="4329"/>
      </w:tblGrid>
      <w:tr w:rsidR="00531E56" w:rsidTr="00531E56">
        <w:trPr>
          <w:trHeight w:val="409"/>
        </w:trPr>
        <w:tc>
          <w:tcPr>
            <w:tcW w:w="4329" w:type="dxa"/>
            <w:shd w:val="clear" w:color="auto" w:fill="DBE5F1" w:themeFill="accent1" w:themeFillTint="33"/>
            <w:vAlign w:val="center"/>
          </w:tcPr>
          <w:p w:rsidR="00531E56" w:rsidRPr="00531E56" w:rsidRDefault="00531E56" w:rsidP="00531E56">
            <w:pPr>
              <w:spacing w:line="240" w:lineRule="auto"/>
              <w:jc w:val="center"/>
              <w:rPr>
                <w:b/>
              </w:rPr>
            </w:pPr>
            <w:r w:rsidRPr="00531E56">
              <w:rPr>
                <w:b/>
              </w:rPr>
              <w:t>Gastos</w:t>
            </w:r>
          </w:p>
        </w:tc>
        <w:tc>
          <w:tcPr>
            <w:tcW w:w="4329" w:type="dxa"/>
            <w:shd w:val="clear" w:color="auto" w:fill="DBE5F1" w:themeFill="accent1" w:themeFillTint="33"/>
            <w:vAlign w:val="center"/>
          </w:tcPr>
          <w:p w:rsidR="00531E56" w:rsidRPr="00531E56" w:rsidRDefault="00531E56" w:rsidP="00531E56">
            <w:pPr>
              <w:spacing w:line="240" w:lineRule="auto"/>
              <w:jc w:val="center"/>
              <w:rPr>
                <w:b/>
              </w:rPr>
            </w:pPr>
            <w:r w:rsidRPr="00531E56">
              <w:rPr>
                <w:b/>
              </w:rPr>
              <w:t>Tipo</w:t>
            </w:r>
          </w:p>
        </w:tc>
      </w:tr>
      <w:tr w:rsidR="00531E56" w:rsidTr="00531E56">
        <w:trPr>
          <w:trHeight w:val="409"/>
        </w:trPr>
        <w:tc>
          <w:tcPr>
            <w:tcW w:w="4329" w:type="dxa"/>
            <w:vAlign w:val="center"/>
          </w:tcPr>
          <w:p w:rsidR="00531E56" w:rsidRDefault="00531E56" w:rsidP="00531E56">
            <w:pPr>
              <w:spacing w:line="240" w:lineRule="auto"/>
              <w:jc w:val="center"/>
            </w:pPr>
            <w:r>
              <w:t>Alquiler</w:t>
            </w:r>
          </w:p>
        </w:tc>
        <w:tc>
          <w:tcPr>
            <w:tcW w:w="4329" w:type="dxa"/>
            <w:vAlign w:val="center"/>
          </w:tcPr>
          <w:p w:rsidR="00531E56" w:rsidRDefault="00531E56" w:rsidP="00531E56">
            <w:pPr>
              <w:spacing w:line="240" w:lineRule="auto"/>
              <w:jc w:val="center"/>
            </w:pPr>
            <w:r>
              <w:t>Fijo</w:t>
            </w:r>
          </w:p>
        </w:tc>
      </w:tr>
      <w:tr w:rsidR="00531E56" w:rsidTr="00531E56">
        <w:trPr>
          <w:trHeight w:val="409"/>
        </w:trPr>
        <w:tc>
          <w:tcPr>
            <w:tcW w:w="4329" w:type="dxa"/>
            <w:vAlign w:val="center"/>
          </w:tcPr>
          <w:p w:rsidR="00531E56" w:rsidRDefault="00531E56" w:rsidP="00531E56">
            <w:pPr>
              <w:spacing w:line="240" w:lineRule="auto"/>
              <w:jc w:val="center"/>
            </w:pPr>
            <w:r>
              <w:t>Compra de ordenadores</w:t>
            </w:r>
          </w:p>
        </w:tc>
        <w:tc>
          <w:tcPr>
            <w:tcW w:w="4329" w:type="dxa"/>
            <w:vAlign w:val="center"/>
          </w:tcPr>
          <w:p w:rsidR="00531E56" w:rsidRDefault="00531E56" w:rsidP="00531E56">
            <w:pPr>
              <w:spacing w:line="240" w:lineRule="auto"/>
              <w:jc w:val="center"/>
            </w:pPr>
            <w:r>
              <w:t>Variable</w:t>
            </w:r>
          </w:p>
        </w:tc>
      </w:tr>
      <w:tr w:rsidR="00531E56" w:rsidTr="00531E56">
        <w:trPr>
          <w:trHeight w:val="409"/>
        </w:trPr>
        <w:tc>
          <w:tcPr>
            <w:tcW w:w="4329" w:type="dxa"/>
            <w:vAlign w:val="center"/>
          </w:tcPr>
          <w:p w:rsidR="00531E56" w:rsidRDefault="00531E56" w:rsidP="00531E56">
            <w:pPr>
              <w:spacing w:line="240" w:lineRule="auto"/>
              <w:jc w:val="center"/>
            </w:pPr>
            <w:r>
              <w:t>Publicidad y promoción</w:t>
            </w:r>
          </w:p>
        </w:tc>
        <w:tc>
          <w:tcPr>
            <w:tcW w:w="4329" w:type="dxa"/>
            <w:vAlign w:val="center"/>
          </w:tcPr>
          <w:p w:rsidR="00531E56" w:rsidRDefault="00531E56" w:rsidP="00531E56">
            <w:pPr>
              <w:spacing w:line="240" w:lineRule="auto"/>
              <w:jc w:val="center"/>
            </w:pPr>
            <w:r>
              <w:t>Fijo</w:t>
            </w:r>
          </w:p>
        </w:tc>
      </w:tr>
      <w:tr w:rsidR="00531E56" w:rsidTr="00531E56">
        <w:trPr>
          <w:trHeight w:val="409"/>
        </w:trPr>
        <w:tc>
          <w:tcPr>
            <w:tcW w:w="4329" w:type="dxa"/>
            <w:vAlign w:val="center"/>
          </w:tcPr>
          <w:p w:rsidR="00531E56" w:rsidRDefault="00531E56" w:rsidP="00531E56">
            <w:pPr>
              <w:spacing w:line="240" w:lineRule="auto"/>
              <w:jc w:val="center"/>
            </w:pPr>
            <w:r>
              <w:t>Nóminas</w:t>
            </w:r>
          </w:p>
        </w:tc>
        <w:tc>
          <w:tcPr>
            <w:tcW w:w="4329" w:type="dxa"/>
            <w:vAlign w:val="center"/>
          </w:tcPr>
          <w:p w:rsidR="00531E56" w:rsidRDefault="00531E56" w:rsidP="00531E56">
            <w:pPr>
              <w:spacing w:line="240" w:lineRule="auto"/>
              <w:jc w:val="center"/>
            </w:pPr>
            <w:r>
              <w:t>Fijo</w:t>
            </w:r>
          </w:p>
        </w:tc>
      </w:tr>
      <w:tr w:rsidR="00531E56" w:rsidTr="00531E56">
        <w:trPr>
          <w:trHeight w:val="409"/>
        </w:trPr>
        <w:tc>
          <w:tcPr>
            <w:tcW w:w="4329" w:type="dxa"/>
            <w:vAlign w:val="center"/>
          </w:tcPr>
          <w:p w:rsidR="00531E56" w:rsidRDefault="00531E56" w:rsidP="00531E56">
            <w:pPr>
              <w:spacing w:line="240" w:lineRule="auto"/>
              <w:jc w:val="center"/>
            </w:pPr>
            <w:r>
              <w:t>Seguridad Social</w:t>
            </w:r>
          </w:p>
        </w:tc>
        <w:tc>
          <w:tcPr>
            <w:tcW w:w="4329" w:type="dxa"/>
            <w:vAlign w:val="center"/>
          </w:tcPr>
          <w:p w:rsidR="00531E56" w:rsidRDefault="00531E56" w:rsidP="00531E56">
            <w:pPr>
              <w:spacing w:line="240" w:lineRule="auto"/>
              <w:jc w:val="center"/>
            </w:pPr>
            <w:r>
              <w:t>Fijo</w:t>
            </w:r>
          </w:p>
        </w:tc>
      </w:tr>
      <w:tr w:rsidR="00531E56" w:rsidTr="00531E56">
        <w:trPr>
          <w:trHeight w:val="409"/>
        </w:trPr>
        <w:tc>
          <w:tcPr>
            <w:tcW w:w="4329" w:type="dxa"/>
            <w:vAlign w:val="center"/>
          </w:tcPr>
          <w:p w:rsidR="00531E56" w:rsidRDefault="00531E56" w:rsidP="00531E56">
            <w:pPr>
              <w:spacing w:line="240" w:lineRule="auto"/>
              <w:jc w:val="center"/>
            </w:pPr>
            <w:r>
              <w:t>Cuota autónomos</w:t>
            </w:r>
          </w:p>
        </w:tc>
        <w:tc>
          <w:tcPr>
            <w:tcW w:w="4329" w:type="dxa"/>
            <w:vAlign w:val="center"/>
          </w:tcPr>
          <w:p w:rsidR="00531E56" w:rsidRDefault="00531E56" w:rsidP="00846CB4">
            <w:pPr>
              <w:spacing w:line="240" w:lineRule="auto"/>
              <w:jc w:val="center"/>
            </w:pPr>
            <w:r>
              <w:t>Fijo</w:t>
            </w:r>
          </w:p>
        </w:tc>
      </w:tr>
      <w:tr w:rsidR="00531E56" w:rsidTr="00531E56">
        <w:trPr>
          <w:trHeight w:val="409"/>
        </w:trPr>
        <w:tc>
          <w:tcPr>
            <w:tcW w:w="4329" w:type="dxa"/>
            <w:vAlign w:val="center"/>
          </w:tcPr>
          <w:p w:rsidR="00531E56" w:rsidRDefault="00531E56" w:rsidP="00531E56">
            <w:pPr>
              <w:spacing w:line="240" w:lineRule="auto"/>
              <w:jc w:val="center"/>
            </w:pPr>
            <w:r>
              <w:t>Gastos de luz</w:t>
            </w:r>
          </w:p>
        </w:tc>
        <w:tc>
          <w:tcPr>
            <w:tcW w:w="4329" w:type="dxa"/>
            <w:vAlign w:val="center"/>
          </w:tcPr>
          <w:p w:rsidR="00531E56" w:rsidRDefault="00531E56" w:rsidP="00846CB4">
            <w:pPr>
              <w:spacing w:line="240" w:lineRule="auto"/>
              <w:jc w:val="center"/>
            </w:pPr>
            <w:r>
              <w:t>Fijo</w:t>
            </w:r>
          </w:p>
        </w:tc>
      </w:tr>
      <w:tr w:rsidR="00531E56" w:rsidTr="00531E56">
        <w:trPr>
          <w:trHeight w:val="431"/>
        </w:trPr>
        <w:tc>
          <w:tcPr>
            <w:tcW w:w="4329" w:type="dxa"/>
            <w:vAlign w:val="center"/>
          </w:tcPr>
          <w:p w:rsidR="00531E56" w:rsidRDefault="00531E56" w:rsidP="00531E56">
            <w:pPr>
              <w:spacing w:line="240" w:lineRule="auto"/>
              <w:jc w:val="center"/>
            </w:pPr>
            <w:r>
              <w:t>Internet</w:t>
            </w:r>
          </w:p>
        </w:tc>
        <w:tc>
          <w:tcPr>
            <w:tcW w:w="4329" w:type="dxa"/>
            <w:vAlign w:val="center"/>
          </w:tcPr>
          <w:p w:rsidR="00531E56" w:rsidRDefault="00531E56" w:rsidP="00846CB4">
            <w:pPr>
              <w:spacing w:line="240" w:lineRule="auto"/>
              <w:jc w:val="center"/>
            </w:pPr>
            <w:r>
              <w:t>Fijo</w:t>
            </w:r>
          </w:p>
        </w:tc>
      </w:tr>
      <w:tr w:rsidR="00531E56" w:rsidTr="00531E56">
        <w:trPr>
          <w:trHeight w:val="431"/>
        </w:trPr>
        <w:tc>
          <w:tcPr>
            <w:tcW w:w="4329" w:type="dxa"/>
            <w:vAlign w:val="center"/>
          </w:tcPr>
          <w:p w:rsidR="00531E56" w:rsidRDefault="00531E56" w:rsidP="00531E56">
            <w:pPr>
              <w:spacing w:line="240" w:lineRule="auto"/>
              <w:jc w:val="center"/>
            </w:pPr>
            <w:r>
              <w:t>Gestoría</w:t>
            </w:r>
          </w:p>
        </w:tc>
        <w:tc>
          <w:tcPr>
            <w:tcW w:w="4329" w:type="dxa"/>
            <w:vAlign w:val="center"/>
          </w:tcPr>
          <w:p w:rsidR="00531E56" w:rsidRDefault="00531E56" w:rsidP="00846CB4">
            <w:pPr>
              <w:spacing w:line="240" w:lineRule="auto"/>
              <w:jc w:val="center"/>
            </w:pPr>
            <w:r>
              <w:t>Fijo</w:t>
            </w:r>
          </w:p>
        </w:tc>
      </w:tr>
      <w:tr w:rsidR="00531E56" w:rsidTr="00531E56">
        <w:trPr>
          <w:trHeight w:val="431"/>
        </w:trPr>
        <w:tc>
          <w:tcPr>
            <w:tcW w:w="4329" w:type="dxa"/>
            <w:vAlign w:val="center"/>
          </w:tcPr>
          <w:p w:rsidR="00531E56" w:rsidRDefault="00531E56" w:rsidP="00531E56">
            <w:pPr>
              <w:spacing w:line="240" w:lineRule="auto"/>
              <w:jc w:val="center"/>
            </w:pPr>
            <w:r>
              <w:t>Intereses préstamo</w:t>
            </w:r>
          </w:p>
        </w:tc>
        <w:tc>
          <w:tcPr>
            <w:tcW w:w="4329" w:type="dxa"/>
            <w:vAlign w:val="center"/>
          </w:tcPr>
          <w:p w:rsidR="00531E56" w:rsidRDefault="00531E56" w:rsidP="00846CB4">
            <w:pPr>
              <w:spacing w:line="240" w:lineRule="auto"/>
              <w:jc w:val="center"/>
            </w:pPr>
            <w:r>
              <w:t>Fijo</w:t>
            </w:r>
          </w:p>
        </w:tc>
      </w:tr>
      <w:tr w:rsidR="00531E56" w:rsidTr="00531E56">
        <w:trPr>
          <w:trHeight w:val="431"/>
        </w:trPr>
        <w:tc>
          <w:tcPr>
            <w:tcW w:w="4329" w:type="dxa"/>
            <w:vAlign w:val="center"/>
          </w:tcPr>
          <w:p w:rsidR="00531E56" w:rsidRDefault="00531E56" w:rsidP="00531E56">
            <w:pPr>
              <w:spacing w:line="240" w:lineRule="auto"/>
              <w:jc w:val="center"/>
            </w:pPr>
            <w:r>
              <w:t>Gasto móvil</w:t>
            </w:r>
          </w:p>
        </w:tc>
        <w:tc>
          <w:tcPr>
            <w:tcW w:w="4329" w:type="dxa"/>
            <w:vAlign w:val="center"/>
          </w:tcPr>
          <w:p w:rsidR="00531E56" w:rsidRDefault="00531E56" w:rsidP="00846CB4">
            <w:pPr>
              <w:spacing w:line="240" w:lineRule="auto"/>
              <w:jc w:val="center"/>
            </w:pPr>
            <w:r>
              <w:t>Fijo</w:t>
            </w:r>
          </w:p>
        </w:tc>
      </w:tr>
      <w:tr w:rsidR="00531E56" w:rsidTr="00531E56">
        <w:trPr>
          <w:trHeight w:val="431"/>
        </w:trPr>
        <w:tc>
          <w:tcPr>
            <w:tcW w:w="4329" w:type="dxa"/>
            <w:vAlign w:val="center"/>
          </w:tcPr>
          <w:p w:rsidR="00531E56" w:rsidRDefault="00531E56" w:rsidP="00531E56">
            <w:pPr>
              <w:spacing w:line="240" w:lineRule="auto"/>
              <w:jc w:val="center"/>
            </w:pPr>
            <w:r>
              <w:t>Material de oficina</w:t>
            </w:r>
          </w:p>
        </w:tc>
        <w:tc>
          <w:tcPr>
            <w:tcW w:w="4329" w:type="dxa"/>
            <w:vAlign w:val="center"/>
          </w:tcPr>
          <w:p w:rsidR="00531E56" w:rsidRDefault="00531E56" w:rsidP="00531E56">
            <w:pPr>
              <w:spacing w:line="240" w:lineRule="auto"/>
              <w:jc w:val="center"/>
            </w:pPr>
            <w:r>
              <w:t>Fijo</w:t>
            </w:r>
          </w:p>
        </w:tc>
      </w:tr>
    </w:tbl>
    <w:p w:rsidR="00774229" w:rsidRDefault="00774229" w:rsidP="00774229">
      <w:pPr>
        <w:jc w:val="both"/>
      </w:pPr>
    </w:p>
    <w:p w:rsidR="00807804" w:rsidRPr="006B3C76" w:rsidRDefault="00807804" w:rsidP="00531E56">
      <w:pPr>
        <w:pStyle w:val="Prrafodelista"/>
        <w:numPr>
          <w:ilvl w:val="0"/>
          <w:numId w:val="9"/>
        </w:numPr>
        <w:jc w:val="both"/>
        <w:rPr>
          <w:color w:val="C00000"/>
        </w:rPr>
      </w:pPr>
      <w:r w:rsidRPr="006B3C76">
        <w:rPr>
          <w:color w:val="C00000"/>
        </w:rPr>
        <w:t>UMBRAL DE RENTABILIDAD</w:t>
      </w:r>
    </w:p>
    <w:p w:rsidR="00471D6E" w:rsidRDefault="00531E56" w:rsidP="00807804">
      <w:pPr>
        <w:jc w:val="both"/>
      </w:pPr>
      <w:r>
        <w:t>Suponiendo que el precio de venta es de 400€ la unidad</w:t>
      </w:r>
      <w:r w:rsidR="00471D6E">
        <w:t xml:space="preserve"> (siendo que su coste es de 250€)</w:t>
      </w:r>
      <w:r>
        <w:t xml:space="preserve">, sumando todos los gastos de tipo fijo nos da unos 3,000€ de gastos mensuales. Para sacar el umbral de rentabilidad (o punto muerto, donde hay 0 costes y 0 ganancias) usamos la fórmula: </w:t>
      </w:r>
    </w:p>
    <w:p w:rsidR="00531E56" w:rsidRDefault="00471D6E" w:rsidP="00471D6E">
      <w:pPr>
        <w:jc w:val="center"/>
      </w:pPr>
      <w:proofErr w:type="spellStart"/>
      <w:proofErr w:type="gramStart"/>
      <w:r w:rsidRPr="00471D6E">
        <w:rPr>
          <w:i/>
          <w:shd w:val="clear" w:color="auto" w:fill="FBD4B4" w:themeFill="accent6" w:themeFillTint="66"/>
        </w:rPr>
        <w:t>e</w:t>
      </w:r>
      <w:r w:rsidR="00531E56" w:rsidRPr="00471D6E">
        <w:rPr>
          <w:i/>
          <w:shd w:val="clear" w:color="auto" w:fill="FBD4B4" w:themeFill="accent6" w:themeFillTint="66"/>
        </w:rPr>
        <w:t>Q</w:t>
      </w:r>
      <w:r w:rsidRPr="00471D6E">
        <w:rPr>
          <w:i/>
          <w:shd w:val="clear" w:color="auto" w:fill="FBD4B4" w:themeFill="accent6" w:themeFillTint="66"/>
        </w:rPr>
        <w:t>uilibrio</w:t>
      </w:r>
      <w:proofErr w:type="spellEnd"/>
      <w:proofErr w:type="gramEnd"/>
      <w:r w:rsidRPr="00471D6E">
        <w:rPr>
          <w:i/>
          <w:shd w:val="clear" w:color="auto" w:fill="FBD4B4" w:themeFill="accent6" w:themeFillTint="66"/>
        </w:rPr>
        <w:t xml:space="preserve"> = Costes Fijos Totales / </w:t>
      </w:r>
      <w:r w:rsidR="00690A5C">
        <w:rPr>
          <w:i/>
          <w:shd w:val="clear" w:color="auto" w:fill="FBD4B4" w:themeFill="accent6" w:themeFillTint="66"/>
        </w:rPr>
        <w:t>Precio(unidad)-Coste(unidad)</w:t>
      </w:r>
    </w:p>
    <w:p w:rsidR="00531E56" w:rsidRDefault="00471D6E" w:rsidP="00531E56">
      <w:pPr>
        <w:jc w:val="both"/>
      </w:pPr>
      <w:r>
        <w:t>Siguiendo esa fórmula, nos queda que Q = 3,000 / 400 – 250, es decir, Q = 20. Por tanto, tendré que vender 20 ordenadores para llegar al punto muerto, y a partir del 21 empezaría a generar beneficios.</w:t>
      </w:r>
    </w:p>
    <w:p w:rsidR="00807804" w:rsidRDefault="00807804" w:rsidP="00531E56">
      <w:pPr>
        <w:jc w:val="both"/>
      </w:pPr>
    </w:p>
    <w:p w:rsidR="00807804" w:rsidRPr="00807804" w:rsidRDefault="00807804" w:rsidP="00531E56">
      <w:pPr>
        <w:jc w:val="both"/>
        <w:rPr>
          <w:u w:val="single"/>
        </w:rPr>
      </w:pPr>
    </w:p>
    <w:p w:rsidR="00807804" w:rsidRPr="006B3C76" w:rsidRDefault="00807804" w:rsidP="00471D6E">
      <w:pPr>
        <w:pStyle w:val="Prrafodelista"/>
        <w:numPr>
          <w:ilvl w:val="0"/>
          <w:numId w:val="9"/>
        </w:numPr>
        <w:jc w:val="both"/>
        <w:rPr>
          <w:color w:val="C00000"/>
        </w:rPr>
      </w:pPr>
      <w:r w:rsidRPr="006B3C76">
        <w:rPr>
          <w:color w:val="C00000"/>
        </w:rPr>
        <w:lastRenderedPageBreak/>
        <w:t>BENEFICIOS TOTALES</w:t>
      </w:r>
    </w:p>
    <w:p w:rsidR="00471D6E" w:rsidRDefault="00471D6E" w:rsidP="00807804">
      <w:pPr>
        <w:jc w:val="both"/>
      </w:pPr>
      <w:r>
        <w:t xml:space="preserve">Si se han vendido </w:t>
      </w:r>
      <w:r w:rsidR="00690A5C">
        <w:t>30 ordenadores sabemos que habrá ganancias porque hemos determinado eso en el ejercicio anterior (a partir del ordenador 20, multiplica el margen de ganancias unitario por el nº de ordenadores vendidos). O puedes:</w:t>
      </w:r>
    </w:p>
    <w:p w:rsidR="00690A5C" w:rsidRDefault="00690A5C" w:rsidP="00690A5C">
      <w:pPr>
        <w:jc w:val="center"/>
        <w:rPr>
          <w:i/>
          <w:shd w:val="clear" w:color="auto" w:fill="FBD4B4" w:themeFill="accent6" w:themeFillTint="66"/>
        </w:rPr>
      </w:pPr>
      <w:r>
        <w:rPr>
          <w:i/>
          <w:shd w:val="clear" w:color="auto" w:fill="FBD4B4" w:themeFill="accent6" w:themeFillTint="66"/>
        </w:rPr>
        <w:t>Beneficio</w:t>
      </w:r>
      <w:r w:rsidRPr="00690A5C">
        <w:rPr>
          <w:i/>
          <w:shd w:val="clear" w:color="auto" w:fill="FBD4B4" w:themeFill="accent6" w:themeFillTint="66"/>
        </w:rPr>
        <w:t xml:space="preserve"> = Ingresos Totales – Costos Totales</w:t>
      </w:r>
    </w:p>
    <w:p w:rsidR="0053114A" w:rsidRPr="0053114A" w:rsidRDefault="0053114A" w:rsidP="006B3C76">
      <w:pPr>
        <w:ind w:firstLine="708"/>
        <w:jc w:val="both"/>
      </w:pPr>
      <w:r w:rsidRPr="0053114A">
        <w:t>O lo que es lo mismo,</w:t>
      </w:r>
    </w:p>
    <w:p w:rsidR="0053114A" w:rsidRDefault="0053114A" w:rsidP="0053114A">
      <w:pPr>
        <w:jc w:val="center"/>
        <w:rPr>
          <w:i/>
          <w:shd w:val="clear" w:color="auto" w:fill="FBD4B4" w:themeFill="accent6" w:themeFillTint="66"/>
        </w:rPr>
      </w:pPr>
      <w:r>
        <w:rPr>
          <w:i/>
          <w:shd w:val="clear" w:color="auto" w:fill="FBD4B4" w:themeFill="accent6" w:themeFillTint="66"/>
        </w:rPr>
        <w:t>Beneficio = (Precio de venta * Cantidad) – (Costes Fijos + Coste Variable * Cantidad)</w:t>
      </w:r>
    </w:p>
    <w:p w:rsidR="0053114A" w:rsidRPr="00690A5C" w:rsidRDefault="0053114A" w:rsidP="0053114A">
      <w:pPr>
        <w:jc w:val="both"/>
      </w:pPr>
      <w:r>
        <w:t xml:space="preserve">Si usamos la fórmula, pondríamos que Ganancias = 400 euros de precio de venta * 30 ordenadores / 3000(costos fijos) + 250 euros de coste de * 30 ordenadores; el resultado son 12,000€ (ingresos) – 10,500€ (gastos) que nos aportan </w:t>
      </w:r>
      <w:r w:rsidRPr="0053114A">
        <w:rPr>
          <w:i/>
        </w:rPr>
        <w:t>1,500€ de beneficios</w:t>
      </w:r>
      <w:r>
        <w:t>.</w:t>
      </w:r>
    </w:p>
    <w:p w:rsidR="00471D6E" w:rsidRDefault="0053114A" w:rsidP="0053114A">
      <w:pPr>
        <w:jc w:val="both"/>
      </w:pPr>
      <w:r>
        <w:t xml:space="preserve">Si tenemos el punto muerto, también podemos calcular cuántos ordenadores vendemos con margen de ganancias y multiplicar: </w:t>
      </w:r>
      <w:r w:rsidR="00690A5C">
        <w:t xml:space="preserve">Vendemos 10 ordenadores con margen de ganancias de 150€, así que 10*150 = </w:t>
      </w:r>
      <w:r w:rsidR="00690A5C" w:rsidRPr="0053114A">
        <w:rPr>
          <w:i/>
        </w:rPr>
        <w:t xml:space="preserve">1500€ de </w:t>
      </w:r>
      <w:r>
        <w:rPr>
          <w:i/>
        </w:rPr>
        <w:t>beneficios</w:t>
      </w:r>
      <w:r w:rsidR="00690A5C">
        <w:t xml:space="preserve"> totales. </w:t>
      </w:r>
    </w:p>
    <w:p w:rsidR="00807804" w:rsidRDefault="00807804" w:rsidP="00807804">
      <w:pPr>
        <w:pStyle w:val="Prrafodelista"/>
        <w:numPr>
          <w:ilvl w:val="0"/>
          <w:numId w:val="9"/>
        </w:numPr>
        <w:jc w:val="both"/>
      </w:pPr>
      <w:r>
        <w:t>------------</w:t>
      </w:r>
    </w:p>
    <w:p w:rsidR="00807804" w:rsidRPr="006B3C76" w:rsidRDefault="00807804" w:rsidP="00807804">
      <w:pPr>
        <w:pStyle w:val="Prrafodelista"/>
        <w:numPr>
          <w:ilvl w:val="0"/>
          <w:numId w:val="9"/>
        </w:numPr>
        <w:jc w:val="both"/>
        <w:rPr>
          <w:color w:val="C00000"/>
        </w:rPr>
      </w:pPr>
      <w:r w:rsidRPr="006B3C76">
        <w:rPr>
          <w:color w:val="C00000"/>
        </w:rPr>
        <w:t>PRECIO TÉCNICO</w:t>
      </w:r>
    </w:p>
    <w:p w:rsidR="00807804" w:rsidRDefault="00807804" w:rsidP="00807804">
      <w:pPr>
        <w:jc w:val="both"/>
      </w:pPr>
      <w:r>
        <w:t>Para calcular el precio que permita cubrir todos los costes, tanto fijos como variables, la fórmula sería:</w:t>
      </w:r>
    </w:p>
    <w:p w:rsidR="00807804" w:rsidRPr="00807804" w:rsidRDefault="00807804" w:rsidP="00807804">
      <w:pPr>
        <w:jc w:val="center"/>
        <w:rPr>
          <w:i/>
          <w:shd w:val="clear" w:color="auto" w:fill="FBD4B4" w:themeFill="accent6" w:themeFillTint="66"/>
        </w:rPr>
      </w:pPr>
      <w:r w:rsidRPr="00807804">
        <w:rPr>
          <w:i/>
          <w:shd w:val="clear" w:color="auto" w:fill="FBD4B4" w:themeFill="accent6" w:themeFillTint="66"/>
        </w:rPr>
        <w:t>Precio (técnico) = Coste Total</w:t>
      </w:r>
      <w:r w:rsidR="000C3B25">
        <w:rPr>
          <w:i/>
          <w:shd w:val="clear" w:color="auto" w:fill="FBD4B4" w:themeFill="accent6" w:themeFillTint="66"/>
        </w:rPr>
        <w:t xml:space="preserve"> (costes fijos + variables) </w:t>
      </w:r>
      <w:r w:rsidRPr="00807804">
        <w:rPr>
          <w:i/>
          <w:shd w:val="clear" w:color="auto" w:fill="FBD4B4" w:themeFill="accent6" w:themeFillTint="66"/>
        </w:rPr>
        <w:t>/ Cantidad</w:t>
      </w:r>
    </w:p>
    <w:p w:rsidR="00807804" w:rsidRDefault="00807804" w:rsidP="006B3C76">
      <w:pPr>
        <w:ind w:firstLine="708"/>
        <w:jc w:val="both"/>
      </w:pPr>
      <w:r>
        <w:t>O lo que es lo mismo</w:t>
      </w:r>
    </w:p>
    <w:p w:rsidR="003B5B84" w:rsidRPr="000C3B25" w:rsidRDefault="003B5B84" w:rsidP="000C3B25">
      <w:pPr>
        <w:jc w:val="center"/>
        <w:rPr>
          <w:i/>
          <w:shd w:val="clear" w:color="auto" w:fill="FBD4B4" w:themeFill="accent6" w:themeFillTint="66"/>
        </w:rPr>
      </w:pPr>
      <w:r w:rsidRPr="000C3B25">
        <w:rPr>
          <w:i/>
          <w:shd w:val="clear" w:color="auto" w:fill="FBD4B4" w:themeFill="accent6" w:themeFillTint="66"/>
        </w:rPr>
        <w:t xml:space="preserve">Precio (técnico) = </w:t>
      </w:r>
      <w:r w:rsidR="000C3B25" w:rsidRPr="000C3B25">
        <w:rPr>
          <w:i/>
          <w:shd w:val="clear" w:color="auto" w:fill="FBD4B4" w:themeFill="accent6" w:themeFillTint="66"/>
        </w:rPr>
        <w:t>(Costes Fijos / Cantidad) + Coste variable unitario</w:t>
      </w:r>
    </w:p>
    <w:p w:rsidR="000C3B25" w:rsidRDefault="000C3B25" w:rsidP="00807804">
      <w:pPr>
        <w:jc w:val="both"/>
      </w:pPr>
      <w:r>
        <w:t xml:space="preserve">Así que tomamos los </w:t>
      </w:r>
      <w:r w:rsidR="001115B6">
        <w:t xml:space="preserve">3000€ de gastos fijos / 30 ordenadores y nos daría que necesitamos 100€ por cada ordenador, a lo que sumamos lo que nos ha costado en primer lugar (250€) y tenemos que </w:t>
      </w:r>
      <w:r w:rsidR="001115B6" w:rsidRPr="001115B6">
        <w:rPr>
          <w:i/>
        </w:rPr>
        <w:t>el precio técnico sería de 350€</w:t>
      </w:r>
      <w:r w:rsidR="001115B6">
        <w:t>.</w:t>
      </w:r>
    </w:p>
    <w:p w:rsidR="006B3C76" w:rsidRPr="006B3C76" w:rsidRDefault="006B3C76" w:rsidP="006B3C76">
      <w:pPr>
        <w:pStyle w:val="Prrafodelista"/>
        <w:numPr>
          <w:ilvl w:val="0"/>
          <w:numId w:val="9"/>
        </w:numPr>
        <w:jc w:val="both"/>
        <w:rPr>
          <w:color w:val="C00000"/>
        </w:rPr>
      </w:pPr>
      <w:r w:rsidRPr="006B3C76">
        <w:rPr>
          <w:color w:val="C00000"/>
        </w:rPr>
        <w:t>PRECIO DE VENTA (CON BENEFICIOS) del 60%</w:t>
      </w:r>
    </w:p>
    <w:p w:rsidR="006B3C76" w:rsidRPr="006B3C76" w:rsidRDefault="006B3C76" w:rsidP="006B3C76">
      <w:pPr>
        <w:jc w:val="center"/>
        <w:rPr>
          <w:i/>
          <w:shd w:val="clear" w:color="auto" w:fill="FBD4B4" w:themeFill="accent6" w:themeFillTint="66"/>
        </w:rPr>
      </w:pPr>
      <w:r w:rsidRPr="006B3C76">
        <w:rPr>
          <w:i/>
          <w:shd w:val="clear" w:color="auto" w:fill="FBD4B4" w:themeFill="accent6" w:themeFillTint="66"/>
        </w:rPr>
        <w:t>Precio (venta) = Precio técnico * (1 + margen de beneficio)</w:t>
      </w:r>
    </w:p>
    <w:p w:rsidR="007C1D89" w:rsidRDefault="006B3C76" w:rsidP="007C0B3B">
      <w:pPr>
        <w:jc w:val="both"/>
      </w:pPr>
      <w:r>
        <w:t xml:space="preserve">Así que nuestro precio de venta sería 350€ * (1 + 0,60) = </w:t>
      </w:r>
      <w:r w:rsidRPr="006B3C76">
        <w:rPr>
          <w:i/>
        </w:rPr>
        <w:t>560€ por ordenador</w:t>
      </w:r>
      <w:r>
        <w:t>.</w:t>
      </w:r>
    </w:p>
    <w:p w:rsidR="007C1D89" w:rsidRDefault="007C1D89" w:rsidP="007C1D89">
      <w:pPr>
        <w:pBdr>
          <w:bottom w:val="single" w:sz="6" w:space="1" w:color="auto"/>
        </w:pBdr>
        <w:jc w:val="both"/>
        <w:rPr>
          <w:b/>
        </w:rPr>
      </w:pPr>
      <w:r>
        <w:rPr>
          <w:b/>
        </w:rPr>
        <w:lastRenderedPageBreak/>
        <w:t>ANÁLISIS CONTABLE</w:t>
      </w:r>
      <w:r w:rsidRPr="008E4ABC">
        <w:rPr>
          <w:b/>
        </w:rPr>
        <w:t xml:space="preserve"> – ACTIVIDADES</w:t>
      </w:r>
      <w:r>
        <w:rPr>
          <w:b/>
        </w:rPr>
        <w:t xml:space="preserve"> TEMA 9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33395">
        <w:rPr>
          <w:i/>
        </w:rPr>
        <w:t>(</w:t>
      </w:r>
      <w:proofErr w:type="spellStart"/>
      <w:r w:rsidRPr="00533395">
        <w:rPr>
          <w:i/>
        </w:rPr>
        <w:t>pag</w:t>
      </w:r>
      <w:proofErr w:type="spellEnd"/>
      <w:r w:rsidRPr="00533395">
        <w:rPr>
          <w:i/>
        </w:rPr>
        <w:t xml:space="preserve"> 1</w:t>
      </w:r>
      <w:r>
        <w:rPr>
          <w:i/>
        </w:rPr>
        <w:t>90</w:t>
      </w:r>
      <w:r w:rsidRPr="00533395">
        <w:rPr>
          <w:i/>
        </w:rPr>
        <w:t>)</w:t>
      </w:r>
    </w:p>
    <w:p w:rsidR="007C1D89" w:rsidRPr="008E4ABC" w:rsidRDefault="007C1D89" w:rsidP="007C1D89">
      <w:pPr>
        <w:pStyle w:val="Prrafodelista"/>
        <w:numPr>
          <w:ilvl w:val="0"/>
          <w:numId w:val="16"/>
        </w:numPr>
        <w:jc w:val="both"/>
        <w:rPr>
          <w:b/>
        </w:rPr>
      </w:pPr>
      <w:r>
        <w:rPr>
          <w:b/>
        </w:rPr>
        <w:t>El balance de situación</w:t>
      </w:r>
    </w:p>
    <w:p w:rsidR="007C1D89" w:rsidRPr="00986D87" w:rsidRDefault="007C1D89" w:rsidP="007C1D89">
      <w:pPr>
        <w:jc w:val="both"/>
        <w:rPr>
          <w:u w:val="single"/>
        </w:rPr>
      </w:pPr>
      <w:r w:rsidRPr="00877782">
        <w:rPr>
          <w:u w:val="single"/>
        </w:rPr>
        <w:t xml:space="preserve">1º) </w:t>
      </w:r>
      <w:r>
        <w:rPr>
          <w:u w:val="single"/>
        </w:rPr>
        <w:t>Clasificación en activo, pasivo y patrimonio neto</w:t>
      </w:r>
    </w:p>
    <w:tbl>
      <w:tblPr>
        <w:tblStyle w:val="Sombreadomedio1-nfasis1"/>
        <w:tblW w:w="0" w:type="auto"/>
        <w:tblInd w:w="-775" w:type="dxa"/>
        <w:tblLook w:val="04A0"/>
      </w:tblPr>
      <w:tblGrid>
        <w:gridCol w:w="3213"/>
        <w:gridCol w:w="2282"/>
      </w:tblGrid>
      <w:tr w:rsidR="00986D87" w:rsidTr="00986D87">
        <w:trPr>
          <w:cnfStyle w:val="100000000000"/>
          <w:trHeight w:val="412"/>
        </w:trPr>
        <w:tc>
          <w:tcPr>
            <w:cnfStyle w:val="001000000000"/>
            <w:tcW w:w="3213" w:type="dxa"/>
            <w:vAlign w:val="center"/>
          </w:tcPr>
          <w:p w:rsidR="00986D87" w:rsidRDefault="00986D87" w:rsidP="00986D87">
            <w:pPr>
              <w:spacing w:line="240" w:lineRule="auto"/>
              <w:jc w:val="right"/>
            </w:pPr>
            <w:r>
              <w:t>Ítems</w:t>
            </w:r>
          </w:p>
        </w:tc>
        <w:tc>
          <w:tcPr>
            <w:tcW w:w="2282" w:type="dxa"/>
            <w:vAlign w:val="center"/>
          </w:tcPr>
          <w:p w:rsidR="00986D87" w:rsidRDefault="00DB72B3" w:rsidP="00986D87">
            <w:pPr>
              <w:spacing w:line="240" w:lineRule="auto"/>
              <w:cnfStyle w:val="100000000000"/>
            </w:pPr>
            <w:r w:rsidRPr="00DB72B3">
              <w:rPr>
                <w:i/>
                <w:noProof/>
                <w:lang w:eastAsia="es-ES"/>
              </w:rPr>
              <w:pict>
                <v:rect id="_x0000_s1032" style="position:absolute;margin-left:136.8pt;margin-top:-3.1pt;width:223.6pt;height:226.65pt;z-index:251661824;mso-position-horizontal-relative:text;mso-position-vertical-relative:text" fillcolor="white [3201]" strokecolor="#4f81bd [3204]" strokeweight="1pt">
                  <v:stroke dashstyle="dash"/>
                  <v:shadow color="#868686"/>
                  <v:textbox>
                    <w:txbxContent>
                      <w:p w:rsidR="006B1872" w:rsidRPr="00986D87" w:rsidRDefault="006B1872" w:rsidP="00E01825">
                        <w:pPr>
                          <w:ind w:left="284"/>
                          <w:jc w:val="both"/>
                          <w:cnfStyle w:val="100000000000"/>
                          <w:rPr>
                            <w:color w:val="1F497D" w:themeColor="text2"/>
                          </w:rPr>
                        </w:pPr>
                        <w:r w:rsidRPr="00986D87">
                          <w:rPr>
                            <w:i/>
                            <w:color w:val="1F497D" w:themeColor="text2"/>
                            <w:sz w:val="22"/>
                          </w:rPr>
                          <w:t>ACTIVO</w:t>
                        </w:r>
                        <w:r w:rsidR="00E01825">
                          <w:rPr>
                            <w:color w:val="1F497D" w:themeColor="text2"/>
                            <w:sz w:val="22"/>
                          </w:rPr>
                          <w:t xml:space="preserve"> o </w:t>
                        </w:r>
                        <w:r w:rsidR="00E01825" w:rsidRPr="00E01825">
                          <w:rPr>
                            <w:i/>
                            <w:color w:val="1F497D" w:themeColor="text2"/>
                            <w:sz w:val="22"/>
                          </w:rPr>
                          <w:t>PASIVO</w:t>
                        </w:r>
                        <w:r w:rsidR="00E01825">
                          <w:rPr>
                            <w:i/>
                            <w:color w:val="1F497D" w:themeColor="text2"/>
                            <w:sz w:val="22"/>
                          </w:rPr>
                          <w:t>…</w:t>
                        </w:r>
                        <w:r w:rsidR="00E01825">
                          <w:rPr>
                            <w:color w:val="1F497D" w:themeColor="text2"/>
                            <w:sz w:val="22"/>
                          </w:rPr>
                          <w:t>:</w:t>
                        </w:r>
                      </w:p>
                      <w:p w:rsidR="006B1872" w:rsidRPr="00E01825" w:rsidRDefault="00E01825" w:rsidP="00E01825">
                        <w:pPr>
                          <w:pStyle w:val="Prrafodelista"/>
                          <w:numPr>
                            <w:ilvl w:val="0"/>
                            <w:numId w:val="19"/>
                          </w:numPr>
                          <w:jc w:val="both"/>
                          <w:cnfStyle w:val="100000000000"/>
                        </w:pPr>
                        <w:r>
                          <w:rPr>
                            <w:sz w:val="22"/>
                          </w:rPr>
                          <w:t>“</w:t>
                        </w:r>
                        <w:r w:rsidR="006B1872" w:rsidRPr="00E01825">
                          <w:rPr>
                            <w:sz w:val="22"/>
                          </w:rPr>
                          <w:t>Es mío, lo tengo a mano, lo puedo usar</w:t>
                        </w:r>
                        <w:r>
                          <w:rPr>
                            <w:sz w:val="22"/>
                          </w:rPr>
                          <w:t>”</w:t>
                        </w:r>
                      </w:p>
                      <w:p w:rsidR="00E01825" w:rsidRPr="00986D87" w:rsidRDefault="00E01825" w:rsidP="00E01825">
                        <w:pPr>
                          <w:pStyle w:val="Prrafodelista"/>
                          <w:numPr>
                            <w:ilvl w:val="0"/>
                            <w:numId w:val="20"/>
                          </w:numPr>
                          <w:jc w:val="both"/>
                          <w:cnfStyle w:val="100000000000"/>
                        </w:pPr>
                        <w:r>
                          <w:t>“Deudas”</w:t>
                        </w:r>
                      </w:p>
                      <w:p w:rsidR="006B1872" w:rsidRPr="00986D87" w:rsidRDefault="00E01825" w:rsidP="00E01825">
                        <w:pPr>
                          <w:ind w:left="284"/>
                          <w:jc w:val="both"/>
                          <w:cnfStyle w:val="100000000000"/>
                          <w:rPr>
                            <w:color w:val="1F497D" w:themeColor="text2"/>
                          </w:rPr>
                        </w:pPr>
                        <w:r>
                          <w:rPr>
                            <w:i/>
                            <w:color w:val="1F497D" w:themeColor="text2"/>
                            <w:sz w:val="22"/>
                          </w:rPr>
                          <w:t xml:space="preserve">…CORRIENTE </w:t>
                        </w:r>
                        <w:r>
                          <w:rPr>
                            <w:color w:val="1F497D" w:themeColor="text2"/>
                            <w:sz w:val="22"/>
                          </w:rPr>
                          <w:t xml:space="preserve">o </w:t>
                        </w:r>
                        <w:r>
                          <w:rPr>
                            <w:i/>
                            <w:color w:val="1F497D" w:themeColor="text2"/>
                            <w:sz w:val="22"/>
                          </w:rPr>
                          <w:t>NO CORRIENTE:</w:t>
                        </w:r>
                      </w:p>
                      <w:p w:rsidR="006B1872" w:rsidRPr="00E01825" w:rsidRDefault="00E01825" w:rsidP="00E01825">
                        <w:pPr>
                          <w:pStyle w:val="Prrafodelista"/>
                          <w:numPr>
                            <w:ilvl w:val="0"/>
                            <w:numId w:val="21"/>
                          </w:numPr>
                          <w:jc w:val="both"/>
                          <w:cnfStyle w:val="100000000000"/>
                        </w:pPr>
                        <w:r>
                          <w:rPr>
                            <w:sz w:val="22"/>
                          </w:rPr>
                          <w:t>A corto plazo (&lt;1 año)</w:t>
                        </w:r>
                      </w:p>
                      <w:p w:rsidR="00E01825" w:rsidRDefault="00E01825" w:rsidP="00E01825">
                        <w:pPr>
                          <w:jc w:val="both"/>
                          <w:cnfStyle w:val="100000000000"/>
                        </w:pPr>
                        <w:r>
                          <w:t>NC- A largo plazo (&gt;1 año)</w:t>
                        </w:r>
                      </w:p>
                      <w:p w:rsidR="00E01825" w:rsidRPr="00E01825" w:rsidRDefault="00E01825" w:rsidP="00E01825">
                        <w:pPr>
                          <w:jc w:val="center"/>
                          <w:cnfStyle w:val="100000000000"/>
                          <w:rPr>
                            <w:i/>
                            <w:color w:val="1F497D" w:themeColor="text2"/>
                          </w:rPr>
                        </w:pPr>
                        <w:r>
                          <w:t>---vs---</w:t>
                        </w:r>
                      </w:p>
                      <w:p w:rsidR="00E01825" w:rsidRPr="00841F47" w:rsidRDefault="00E01825" w:rsidP="00E01825">
                        <w:pPr>
                          <w:ind w:left="284"/>
                          <w:jc w:val="both"/>
                          <w:cnfStyle w:val="100000000000"/>
                          <w:rPr>
                            <w:i/>
                            <w:color w:val="1F497D" w:themeColor="text2"/>
                          </w:rPr>
                        </w:pPr>
                        <w:r w:rsidRPr="00841F47">
                          <w:rPr>
                            <w:i/>
                            <w:color w:val="1F497D" w:themeColor="text2"/>
                            <w:sz w:val="22"/>
                          </w:rPr>
                          <w:t>NETO PATRIMONIAL:</w:t>
                        </w:r>
                      </w:p>
                      <w:p w:rsidR="00E01825" w:rsidRPr="00224036" w:rsidRDefault="00E01825" w:rsidP="00E01825">
                        <w:pPr>
                          <w:ind w:left="284"/>
                          <w:jc w:val="both"/>
                          <w:cnfStyle w:val="100000000000"/>
                        </w:pPr>
                        <w:r w:rsidRPr="00224036">
                          <w:rPr>
                            <w:sz w:val="22"/>
                          </w:rPr>
                          <w:t>Inversión en la empresa</w:t>
                        </w:r>
                      </w:p>
                      <w:p w:rsidR="006B1872" w:rsidRPr="00986D87" w:rsidRDefault="006B1872" w:rsidP="00E01825">
                        <w:pPr>
                          <w:ind w:left="142"/>
                          <w:jc w:val="both"/>
                          <w:cnfStyle w:val="100000000000"/>
                        </w:pPr>
                      </w:p>
                    </w:txbxContent>
                  </v:textbox>
                </v:rect>
              </w:pict>
            </w:r>
            <w:r w:rsidR="00986D87">
              <w:t>Tipo</w:t>
            </w:r>
          </w:p>
        </w:tc>
      </w:tr>
      <w:tr w:rsidR="00986D87" w:rsidTr="00986D87">
        <w:trPr>
          <w:cnfStyle w:val="000000100000"/>
          <w:trHeight w:val="412"/>
        </w:trPr>
        <w:tc>
          <w:tcPr>
            <w:cnfStyle w:val="001000000000"/>
            <w:tcW w:w="3213" w:type="dxa"/>
            <w:vAlign w:val="center"/>
          </w:tcPr>
          <w:p w:rsidR="00986D87" w:rsidRDefault="00986D87" w:rsidP="00986D87">
            <w:pPr>
              <w:spacing w:line="240" w:lineRule="auto"/>
              <w:jc w:val="right"/>
            </w:pPr>
            <w:r w:rsidRPr="007C1D89">
              <w:rPr>
                <w:i/>
              </w:rPr>
              <w:t>Deudas de los clientes</w:t>
            </w:r>
            <w:r>
              <w:t>:</w:t>
            </w:r>
          </w:p>
        </w:tc>
        <w:tc>
          <w:tcPr>
            <w:tcW w:w="2282" w:type="dxa"/>
            <w:vAlign w:val="center"/>
          </w:tcPr>
          <w:p w:rsidR="00986D87" w:rsidRDefault="006B1872" w:rsidP="00986D87">
            <w:pPr>
              <w:spacing w:line="240" w:lineRule="auto"/>
              <w:cnfStyle w:val="000000100000"/>
            </w:pPr>
            <w:r>
              <w:t>ACTIVO*</w:t>
            </w:r>
            <w:r w:rsidR="00986D87">
              <w:t xml:space="preserve"> corriente</w:t>
            </w:r>
          </w:p>
        </w:tc>
      </w:tr>
      <w:tr w:rsidR="00986D87" w:rsidTr="00986D87">
        <w:trPr>
          <w:cnfStyle w:val="000000010000"/>
          <w:trHeight w:val="412"/>
        </w:trPr>
        <w:tc>
          <w:tcPr>
            <w:cnfStyle w:val="001000000000"/>
            <w:tcW w:w="3213" w:type="dxa"/>
            <w:vAlign w:val="center"/>
          </w:tcPr>
          <w:p w:rsidR="00986D87" w:rsidRDefault="00986D87" w:rsidP="00986D87">
            <w:pPr>
              <w:spacing w:line="240" w:lineRule="auto"/>
              <w:jc w:val="right"/>
            </w:pPr>
            <w:r w:rsidRPr="007C1D89">
              <w:rPr>
                <w:i/>
              </w:rPr>
              <w:t>IVA repercutido de ventas</w:t>
            </w:r>
            <w:r>
              <w:t>:</w:t>
            </w:r>
          </w:p>
        </w:tc>
        <w:tc>
          <w:tcPr>
            <w:tcW w:w="2282" w:type="dxa"/>
            <w:vAlign w:val="center"/>
          </w:tcPr>
          <w:p w:rsidR="00986D87" w:rsidRDefault="00986D87" w:rsidP="00986D87">
            <w:pPr>
              <w:spacing w:line="240" w:lineRule="auto"/>
              <w:cnfStyle w:val="000000010000"/>
            </w:pPr>
            <w:r>
              <w:t>Pasivo corriente</w:t>
            </w:r>
          </w:p>
        </w:tc>
      </w:tr>
      <w:tr w:rsidR="00986D87" w:rsidTr="00986D87">
        <w:trPr>
          <w:cnfStyle w:val="000000100000"/>
          <w:trHeight w:val="392"/>
        </w:trPr>
        <w:tc>
          <w:tcPr>
            <w:cnfStyle w:val="001000000000"/>
            <w:tcW w:w="3213" w:type="dxa"/>
            <w:vAlign w:val="center"/>
          </w:tcPr>
          <w:p w:rsidR="00986D87" w:rsidRDefault="00986D87" w:rsidP="00986D87">
            <w:pPr>
              <w:spacing w:line="240" w:lineRule="auto"/>
              <w:jc w:val="right"/>
            </w:pPr>
            <w:r w:rsidRPr="007C1D89">
              <w:rPr>
                <w:i/>
              </w:rPr>
              <w:t>IVA soportado de compras</w:t>
            </w:r>
            <w:r>
              <w:t>:</w:t>
            </w:r>
          </w:p>
        </w:tc>
        <w:tc>
          <w:tcPr>
            <w:tcW w:w="2282" w:type="dxa"/>
            <w:vAlign w:val="center"/>
          </w:tcPr>
          <w:p w:rsidR="00986D87" w:rsidRDefault="00986D87" w:rsidP="00986D87">
            <w:pPr>
              <w:spacing w:line="240" w:lineRule="auto"/>
              <w:cnfStyle w:val="000000100000"/>
            </w:pPr>
            <w:r>
              <w:t>Pasivo corriente</w:t>
            </w:r>
          </w:p>
        </w:tc>
      </w:tr>
      <w:tr w:rsidR="00986D87" w:rsidTr="00986D87">
        <w:trPr>
          <w:cnfStyle w:val="000000010000"/>
          <w:trHeight w:val="392"/>
        </w:trPr>
        <w:tc>
          <w:tcPr>
            <w:cnfStyle w:val="001000000000"/>
            <w:tcW w:w="3213" w:type="dxa"/>
            <w:vAlign w:val="center"/>
          </w:tcPr>
          <w:p w:rsidR="00986D87" w:rsidRDefault="00986D87" w:rsidP="00986D87">
            <w:pPr>
              <w:spacing w:line="240" w:lineRule="auto"/>
              <w:jc w:val="right"/>
            </w:pPr>
            <w:r w:rsidRPr="007C1D89">
              <w:rPr>
                <w:i/>
              </w:rPr>
              <w:t>Dinero en el banco</w:t>
            </w:r>
            <w:r>
              <w:t>:</w:t>
            </w:r>
          </w:p>
        </w:tc>
        <w:tc>
          <w:tcPr>
            <w:tcW w:w="2282" w:type="dxa"/>
            <w:vAlign w:val="center"/>
          </w:tcPr>
          <w:p w:rsidR="00986D87" w:rsidRDefault="00986D87" w:rsidP="00986D87">
            <w:pPr>
              <w:spacing w:line="240" w:lineRule="auto"/>
              <w:cnfStyle w:val="000000010000"/>
            </w:pPr>
            <w:r>
              <w:t>Activo corriente</w:t>
            </w:r>
          </w:p>
        </w:tc>
      </w:tr>
      <w:tr w:rsidR="00986D87" w:rsidTr="00986D87">
        <w:trPr>
          <w:cnfStyle w:val="000000100000"/>
          <w:trHeight w:val="412"/>
        </w:trPr>
        <w:tc>
          <w:tcPr>
            <w:cnfStyle w:val="001000000000"/>
            <w:tcW w:w="3213" w:type="dxa"/>
            <w:vAlign w:val="center"/>
          </w:tcPr>
          <w:p w:rsidR="00986D87" w:rsidRDefault="00986D87" w:rsidP="00986D87">
            <w:pPr>
              <w:spacing w:line="240" w:lineRule="auto"/>
              <w:jc w:val="right"/>
            </w:pPr>
            <w:r w:rsidRPr="007C1D89">
              <w:rPr>
                <w:i/>
              </w:rPr>
              <w:t>Préstamo del banco a 3 años</w:t>
            </w:r>
            <w:r>
              <w:t>:</w:t>
            </w:r>
          </w:p>
        </w:tc>
        <w:tc>
          <w:tcPr>
            <w:tcW w:w="2282" w:type="dxa"/>
            <w:vAlign w:val="center"/>
          </w:tcPr>
          <w:p w:rsidR="00986D87" w:rsidRDefault="00986D87" w:rsidP="00986D87">
            <w:pPr>
              <w:spacing w:line="240" w:lineRule="auto"/>
              <w:cnfStyle w:val="000000100000"/>
            </w:pPr>
            <w:r>
              <w:t>Pasivo no corriente</w:t>
            </w:r>
          </w:p>
        </w:tc>
      </w:tr>
      <w:tr w:rsidR="00986D87" w:rsidTr="00986D87">
        <w:trPr>
          <w:cnfStyle w:val="000000010000"/>
          <w:trHeight w:val="392"/>
        </w:trPr>
        <w:tc>
          <w:tcPr>
            <w:cnfStyle w:val="001000000000"/>
            <w:tcW w:w="3213" w:type="dxa"/>
            <w:vAlign w:val="center"/>
          </w:tcPr>
          <w:p w:rsidR="00986D87" w:rsidRDefault="00986D87" w:rsidP="00986D87">
            <w:pPr>
              <w:spacing w:line="240" w:lineRule="auto"/>
              <w:jc w:val="right"/>
            </w:pPr>
            <w:r w:rsidRPr="007C1D89">
              <w:rPr>
                <w:i/>
              </w:rPr>
              <w:t>Herramientas</w:t>
            </w:r>
            <w:r>
              <w:t>:</w:t>
            </w:r>
          </w:p>
        </w:tc>
        <w:tc>
          <w:tcPr>
            <w:tcW w:w="2282" w:type="dxa"/>
            <w:vAlign w:val="center"/>
          </w:tcPr>
          <w:p w:rsidR="00986D87" w:rsidRDefault="00986D87" w:rsidP="00986D87">
            <w:pPr>
              <w:spacing w:line="240" w:lineRule="auto"/>
              <w:cnfStyle w:val="000000010000"/>
            </w:pPr>
            <w:r>
              <w:t>Activo no corriente</w:t>
            </w:r>
          </w:p>
        </w:tc>
      </w:tr>
      <w:tr w:rsidR="00986D87" w:rsidTr="00986D87">
        <w:trPr>
          <w:cnfStyle w:val="000000100000"/>
          <w:trHeight w:val="392"/>
        </w:trPr>
        <w:tc>
          <w:tcPr>
            <w:cnfStyle w:val="001000000000"/>
            <w:tcW w:w="3213" w:type="dxa"/>
            <w:vAlign w:val="center"/>
          </w:tcPr>
          <w:p w:rsidR="00986D87" w:rsidRDefault="00986D87" w:rsidP="00986D87">
            <w:pPr>
              <w:spacing w:line="240" w:lineRule="auto"/>
              <w:jc w:val="right"/>
            </w:pPr>
            <w:r w:rsidRPr="007C1D89">
              <w:rPr>
                <w:i/>
              </w:rPr>
              <w:t>Mobiliario</w:t>
            </w:r>
            <w:r>
              <w:t>:</w:t>
            </w:r>
          </w:p>
        </w:tc>
        <w:tc>
          <w:tcPr>
            <w:tcW w:w="2282" w:type="dxa"/>
            <w:vAlign w:val="center"/>
          </w:tcPr>
          <w:p w:rsidR="00986D87" w:rsidRDefault="00986D87" w:rsidP="00986D87">
            <w:pPr>
              <w:spacing w:line="240" w:lineRule="auto"/>
              <w:cnfStyle w:val="000000100000"/>
            </w:pPr>
            <w:r>
              <w:t>Activo no corriente</w:t>
            </w:r>
          </w:p>
        </w:tc>
      </w:tr>
      <w:tr w:rsidR="00986D87" w:rsidTr="00986D87">
        <w:trPr>
          <w:cnfStyle w:val="000000010000"/>
          <w:trHeight w:val="412"/>
        </w:trPr>
        <w:tc>
          <w:tcPr>
            <w:cnfStyle w:val="001000000000"/>
            <w:tcW w:w="3213" w:type="dxa"/>
            <w:vAlign w:val="center"/>
          </w:tcPr>
          <w:p w:rsidR="00986D87" w:rsidRPr="007C1D89" w:rsidRDefault="00986D87" w:rsidP="00986D87">
            <w:pPr>
              <w:spacing w:line="240" w:lineRule="auto"/>
              <w:jc w:val="right"/>
              <w:rPr>
                <w:i/>
              </w:rPr>
            </w:pPr>
            <w:r w:rsidRPr="007C1D89">
              <w:rPr>
                <w:i/>
              </w:rPr>
              <w:t>Capital</w:t>
            </w:r>
            <w:r>
              <w:t>:</w:t>
            </w:r>
          </w:p>
        </w:tc>
        <w:tc>
          <w:tcPr>
            <w:tcW w:w="2282" w:type="dxa"/>
            <w:vAlign w:val="center"/>
          </w:tcPr>
          <w:p w:rsidR="00986D87" w:rsidRDefault="00986D87" w:rsidP="00986D87">
            <w:pPr>
              <w:spacing w:line="240" w:lineRule="auto"/>
              <w:cnfStyle w:val="000000010000"/>
            </w:pPr>
            <w:r>
              <w:t>Neto patrimonial</w:t>
            </w:r>
          </w:p>
        </w:tc>
      </w:tr>
      <w:tr w:rsidR="00986D87" w:rsidTr="00986D87">
        <w:trPr>
          <w:cnfStyle w:val="000000100000"/>
          <w:trHeight w:val="392"/>
        </w:trPr>
        <w:tc>
          <w:tcPr>
            <w:cnfStyle w:val="001000000000"/>
            <w:tcW w:w="3213" w:type="dxa"/>
            <w:vAlign w:val="center"/>
          </w:tcPr>
          <w:p w:rsidR="00986D87" w:rsidRPr="007C1D89" w:rsidRDefault="00986D87" w:rsidP="00986D87">
            <w:pPr>
              <w:spacing w:line="240" w:lineRule="auto"/>
              <w:jc w:val="right"/>
              <w:rPr>
                <w:i/>
              </w:rPr>
            </w:pPr>
            <w:r w:rsidRPr="007C1D89">
              <w:rPr>
                <w:i/>
              </w:rPr>
              <w:t>Deudas con los proveedores</w:t>
            </w:r>
            <w:r>
              <w:t>:</w:t>
            </w:r>
          </w:p>
        </w:tc>
        <w:tc>
          <w:tcPr>
            <w:tcW w:w="2282" w:type="dxa"/>
            <w:vAlign w:val="center"/>
          </w:tcPr>
          <w:p w:rsidR="00986D87" w:rsidRDefault="006B1872" w:rsidP="00986D87">
            <w:pPr>
              <w:spacing w:line="240" w:lineRule="auto"/>
              <w:cnfStyle w:val="000000100000"/>
            </w:pPr>
            <w:r>
              <w:t>Pasivo</w:t>
            </w:r>
            <w:r w:rsidR="00986D87">
              <w:t xml:space="preserve"> corriente</w:t>
            </w:r>
          </w:p>
        </w:tc>
      </w:tr>
      <w:tr w:rsidR="00986D87" w:rsidTr="00986D87">
        <w:trPr>
          <w:cnfStyle w:val="000000010000"/>
          <w:trHeight w:val="412"/>
        </w:trPr>
        <w:tc>
          <w:tcPr>
            <w:cnfStyle w:val="001000000000"/>
            <w:tcW w:w="3213" w:type="dxa"/>
            <w:vAlign w:val="center"/>
          </w:tcPr>
          <w:p w:rsidR="00986D87" w:rsidRPr="007C1D89" w:rsidRDefault="00986D87" w:rsidP="00986D87">
            <w:pPr>
              <w:spacing w:line="240" w:lineRule="auto"/>
              <w:jc w:val="right"/>
              <w:rPr>
                <w:i/>
              </w:rPr>
            </w:pPr>
            <w:r w:rsidRPr="007C1D89">
              <w:rPr>
                <w:i/>
              </w:rPr>
              <w:t>Mercaderías</w:t>
            </w:r>
            <w:r>
              <w:t>:</w:t>
            </w:r>
          </w:p>
        </w:tc>
        <w:tc>
          <w:tcPr>
            <w:tcW w:w="2282" w:type="dxa"/>
            <w:vAlign w:val="center"/>
          </w:tcPr>
          <w:p w:rsidR="00986D87" w:rsidRDefault="00986D87" w:rsidP="00986D87">
            <w:pPr>
              <w:spacing w:line="240" w:lineRule="auto"/>
              <w:cnfStyle w:val="000000010000"/>
            </w:pPr>
            <w:r>
              <w:t>Activo corriente</w:t>
            </w:r>
          </w:p>
        </w:tc>
      </w:tr>
    </w:tbl>
    <w:p w:rsidR="007C1D89" w:rsidRPr="00841F47" w:rsidRDefault="007C1D89" w:rsidP="00841F47">
      <w:pPr>
        <w:spacing w:before="240"/>
        <w:jc w:val="both"/>
        <w:rPr>
          <w:u w:val="single"/>
        </w:rPr>
      </w:pPr>
      <w:r w:rsidRPr="00877782">
        <w:rPr>
          <w:u w:val="single"/>
        </w:rPr>
        <w:t xml:space="preserve">2º) </w:t>
      </w:r>
      <w:r>
        <w:rPr>
          <w:u w:val="single"/>
        </w:rPr>
        <w:t>Clasifica las siguientes cuentas en activo, pasivo y patrimonio neto:</w:t>
      </w:r>
    </w:p>
    <w:tbl>
      <w:tblPr>
        <w:tblStyle w:val="Sombreadomedio1-nfasis1"/>
        <w:tblW w:w="0" w:type="auto"/>
        <w:tblInd w:w="-775" w:type="dxa"/>
        <w:tblLook w:val="04A0"/>
      </w:tblPr>
      <w:tblGrid>
        <w:gridCol w:w="3213"/>
        <w:gridCol w:w="2282"/>
      </w:tblGrid>
      <w:tr w:rsidR="00986D87" w:rsidTr="00841F47">
        <w:trPr>
          <w:cnfStyle w:val="100000000000"/>
          <w:trHeight w:val="519"/>
        </w:trPr>
        <w:tc>
          <w:tcPr>
            <w:cnfStyle w:val="001000000000"/>
            <w:tcW w:w="3213" w:type="dxa"/>
            <w:vAlign w:val="center"/>
          </w:tcPr>
          <w:p w:rsidR="00986D87" w:rsidRDefault="00986D87" w:rsidP="008628A6">
            <w:pPr>
              <w:spacing w:line="240" w:lineRule="auto"/>
              <w:jc w:val="right"/>
            </w:pPr>
            <w:r>
              <w:t>Ítems</w:t>
            </w:r>
          </w:p>
        </w:tc>
        <w:tc>
          <w:tcPr>
            <w:tcW w:w="2282" w:type="dxa"/>
            <w:vAlign w:val="center"/>
          </w:tcPr>
          <w:p w:rsidR="00986D87" w:rsidRDefault="00DB72B3" w:rsidP="008628A6">
            <w:pPr>
              <w:spacing w:line="240" w:lineRule="auto"/>
              <w:cnfStyle w:val="100000000000"/>
            </w:pPr>
            <w:r>
              <w:rPr>
                <w:noProof/>
                <w:lang w:eastAsia="es-ES"/>
              </w:rPr>
              <w:pict>
                <v:rect id="_x0000_s1029" style="position:absolute;margin-left:124.35pt;margin-top:-4.4pt;width:208.55pt;height:325.4pt;z-index:251660800;mso-position-horizontal-relative:text;mso-position-vertical-relative:text" fillcolor="white [3201]" stroked="f" strokecolor="#4f81bd [3204]" strokeweight="1pt">
                  <v:stroke dashstyle="dash"/>
                  <v:shadow color="#868686"/>
                  <v:textbox>
                    <w:txbxContent>
                      <w:p w:rsidR="006B1872" w:rsidRDefault="005C5D5B" w:rsidP="00986D87">
                        <w:pPr>
                          <w:cnfStyle w:val="100000000000"/>
                        </w:pPr>
                        <w:r>
                          <w:t>Si sumamos todos los activos y todos los pasivos y hacemos la diferencia, podremos saber si nuestra empresa ha tenido ganancias o pérdidas.</w:t>
                        </w:r>
                      </w:p>
                      <w:p w:rsidR="006B1872" w:rsidRDefault="006B1872" w:rsidP="00986D87">
                        <w:pPr>
                          <w:cnfStyle w:val="100000000000"/>
                        </w:pPr>
                      </w:p>
                      <w:p w:rsidR="00841F47" w:rsidRDefault="006B1872" w:rsidP="00986D87">
                        <w:pPr>
                          <w:cnfStyle w:val="100000000000"/>
                        </w:pPr>
                        <w:r>
                          <w:t xml:space="preserve">* Si se considera la deuda del cliente algo “activo” es porque se </w:t>
                        </w:r>
                        <w:r w:rsidRPr="006B1872">
                          <w:rPr>
                            <w:i/>
                          </w:rPr>
                          <w:t>supone</w:t>
                        </w:r>
                        <w:r>
                          <w:t xml:space="preserve"> que ese dinero es tuyo y tienes derecho a cobrarlo/utilizarlo cuando quieras.</w:t>
                        </w:r>
                        <w:r w:rsidR="005C5D5B">
                          <w:t xml:space="preserve"> </w:t>
                        </w:r>
                      </w:p>
                      <w:p w:rsidR="00E01825" w:rsidRDefault="00E01825" w:rsidP="00986D87">
                        <w:pPr>
                          <w:cnfStyle w:val="100000000000"/>
                        </w:pPr>
                      </w:p>
                    </w:txbxContent>
                  </v:textbox>
                </v:rect>
              </w:pict>
            </w:r>
            <w:r w:rsidR="00986D87">
              <w:t>Tipo</w:t>
            </w:r>
            <w:r w:rsidR="00841F47">
              <w:t xml:space="preserve"> </w:t>
            </w:r>
          </w:p>
        </w:tc>
      </w:tr>
      <w:tr w:rsidR="00986D87" w:rsidTr="00841F47">
        <w:trPr>
          <w:cnfStyle w:val="000000100000"/>
          <w:trHeight w:val="412"/>
        </w:trPr>
        <w:tc>
          <w:tcPr>
            <w:cnfStyle w:val="001000000000"/>
            <w:tcW w:w="3213" w:type="dxa"/>
            <w:vAlign w:val="center"/>
          </w:tcPr>
          <w:p w:rsidR="00986D87" w:rsidRPr="00841F47" w:rsidRDefault="00986D87" w:rsidP="00841F47">
            <w:pPr>
              <w:spacing w:line="240" w:lineRule="auto"/>
              <w:jc w:val="right"/>
            </w:pPr>
            <w:r w:rsidRPr="00841F47">
              <w:rPr>
                <w:i/>
              </w:rPr>
              <w:t>Maquinaria</w:t>
            </w:r>
            <w:r w:rsidRPr="00841F47">
              <w:t>:</w:t>
            </w:r>
          </w:p>
        </w:tc>
        <w:tc>
          <w:tcPr>
            <w:tcW w:w="2282" w:type="dxa"/>
            <w:vAlign w:val="center"/>
          </w:tcPr>
          <w:p w:rsidR="00986D87" w:rsidRDefault="00841F47" w:rsidP="008628A6">
            <w:pPr>
              <w:spacing w:line="240" w:lineRule="auto"/>
              <w:cnfStyle w:val="000000100000"/>
            </w:pPr>
            <w:r>
              <w:t>Activo no corriente</w:t>
            </w:r>
          </w:p>
        </w:tc>
      </w:tr>
      <w:tr w:rsidR="00986D87" w:rsidTr="00841F47">
        <w:trPr>
          <w:cnfStyle w:val="000000010000"/>
          <w:trHeight w:val="412"/>
        </w:trPr>
        <w:tc>
          <w:tcPr>
            <w:cnfStyle w:val="001000000000"/>
            <w:tcW w:w="3213" w:type="dxa"/>
            <w:vAlign w:val="center"/>
          </w:tcPr>
          <w:p w:rsidR="00986D87" w:rsidRPr="00841F47" w:rsidRDefault="00986D87" w:rsidP="00841F47">
            <w:pPr>
              <w:spacing w:line="240" w:lineRule="auto"/>
              <w:jc w:val="right"/>
            </w:pPr>
            <w:r w:rsidRPr="00841F47">
              <w:rPr>
                <w:i/>
              </w:rPr>
              <w:t>Mercaderías</w:t>
            </w:r>
            <w:r w:rsidRPr="00841F47">
              <w:t>:</w:t>
            </w:r>
          </w:p>
        </w:tc>
        <w:tc>
          <w:tcPr>
            <w:tcW w:w="2282" w:type="dxa"/>
            <w:vAlign w:val="center"/>
          </w:tcPr>
          <w:p w:rsidR="00986D87" w:rsidRDefault="00841F47" w:rsidP="008628A6">
            <w:pPr>
              <w:spacing w:line="240" w:lineRule="auto"/>
              <w:cnfStyle w:val="000000010000"/>
            </w:pPr>
            <w:r>
              <w:t>Activo corriente</w:t>
            </w:r>
          </w:p>
        </w:tc>
      </w:tr>
      <w:tr w:rsidR="00986D87" w:rsidTr="00841F47">
        <w:trPr>
          <w:cnfStyle w:val="000000100000"/>
          <w:trHeight w:val="392"/>
        </w:trPr>
        <w:tc>
          <w:tcPr>
            <w:cnfStyle w:val="001000000000"/>
            <w:tcW w:w="3213" w:type="dxa"/>
            <w:vAlign w:val="center"/>
          </w:tcPr>
          <w:p w:rsidR="00986D87" w:rsidRPr="00841F47" w:rsidRDefault="00986D87" w:rsidP="00841F47">
            <w:pPr>
              <w:spacing w:line="240" w:lineRule="auto"/>
              <w:jc w:val="right"/>
            </w:pPr>
            <w:r w:rsidRPr="00841F47">
              <w:rPr>
                <w:i/>
              </w:rPr>
              <w:t>Crédito a 9 meses</w:t>
            </w:r>
            <w:r w:rsidRPr="00841F47">
              <w:t>:</w:t>
            </w:r>
          </w:p>
        </w:tc>
        <w:tc>
          <w:tcPr>
            <w:tcW w:w="2282" w:type="dxa"/>
            <w:vAlign w:val="center"/>
          </w:tcPr>
          <w:p w:rsidR="00986D87" w:rsidRDefault="00841F47" w:rsidP="008628A6">
            <w:pPr>
              <w:spacing w:line="240" w:lineRule="auto"/>
              <w:cnfStyle w:val="000000100000"/>
            </w:pPr>
            <w:r>
              <w:t>Activo</w:t>
            </w:r>
          </w:p>
        </w:tc>
      </w:tr>
      <w:tr w:rsidR="00986D87" w:rsidTr="00841F47">
        <w:trPr>
          <w:cnfStyle w:val="000000010000"/>
          <w:trHeight w:val="392"/>
        </w:trPr>
        <w:tc>
          <w:tcPr>
            <w:cnfStyle w:val="001000000000"/>
            <w:tcW w:w="3213" w:type="dxa"/>
            <w:vAlign w:val="center"/>
          </w:tcPr>
          <w:p w:rsidR="00986D87" w:rsidRPr="00841F47" w:rsidRDefault="00986D87" w:rsidP="00841F47">
            <w:pPr>
              <w:spacing w:line="240" w:lineRule="auto"/>
              <w:jc w:val="right"/>
            </w:pPr>
            <w:r w:rsidRPr="00841F47">
              <w:rPr>
                <w:i/>
              </w:rPr>
              <w:t>IVA soportado</w:t>
            </w:r>
            <w:r w:rsidRPr="00841F47">
              <w:t>:</w:t>
            </w:r>
          </w:p>
        </w:tc>
        <w:tc>
          <w:tcPr>
            <w:tcW w:w="2282" w:type="dxa"/>
            <w:vAlign w:val="center"/>
          </w:tcPr>
          <w:p w:rsidR="00986D87" w:rsidRDefault="00841F47" w:rsidP="008628A6">
            <w:pPr>
              <w:spacing w:line="240" w:lineRule="auto"/>
              <w:cnfStyle w:val="000000010000"/>
            </w:pPr>
            <w:r>
              <w:t>Activo corriente</w:t>
            </w:r>
          </w:p>
        </w:tc>
      </w:tr>
      <w:tr w:rsidR="00986D87" w:rsidTr="00841F47">
        <w:trPr>
          <w:cnfStyle w:val="000000100000"/>
          <w:trHeight w:val="412"/>
        </w:trPr>
        <w:tc>
          <w:tcPr>
            <w:cnfStyle w:val="001000000000"/>
            <w:tcW w:w="3213" w:type="dxa"/>
            <w:vAlign w:val="center"/>
          </w:tcPr>
          <w:p w:rsidR="00986D87" w:rsidRPr="00841F47" w:rsidRDefault="00986D87" w:rsidP="00841F47">
            <w:pPr>
              <w:spacing w:line="240" w:lineRule="auto"/>
              <w:jc w:val="right"/>
            </w:pPr>
            <w:r w:rsidRPr="00841F47">
              <w:rPr>
                <w:i/>
              </w:rPr>
              <w:t>IVA repercutido</w:t>
            </w:r>
            <w:r w:rsidRPr="00841F47">
              <w:t>:</w:t>
            </w:r>
          </w:p>
        </w:tc>
        <w:tc>
          <w:tcPr>
            <w:tcW w:w="2282" w:type="dxa"/>
            <w:vAlign w:val="center"/>
          </w:tcPr>
          <w:p w:rsidR="00986D87" w:rsidRDefault="00841F47" w:rsidP="008628A6">
            <w:pPr>
              <w:spacing w:line="240" w:lineRule="auto"/>
              <w:cnfStyle w:val="000000100000"/>
            </w:pPr>
            <w:r>
              <w:t>Pasivo corriente</w:t>
            </w:r>
          </w:p>
        </w:tc>
      </w:tr>
      <w:tr w:rsidR="00986D87" w:rsidTr="00841F47">
        <w:trPr>
          <w:cnfStyle w:val="000000010000"/>
          <w:trHeight w:val="392"/>
        </w:trPr>
        <w:tc>
          <w:tcPr>
            <w:cnfStyle w:val="001000000000"/>
            <w:tcW w:w="3213" w:type="dxa"/>
            <w:vAlign w:val="center"/>
          </w:tcPr>
          <w:p w:rsidR="00986D87" w:rsidRPr="00841F47" w:rsidRDefault="00986D87" w:rsidP="00841F47">
            <w:pPr>
              <w:spacing w:line="240" w:lineRule="auto"/>
              <w:jc w:val="right"/>
            </w:pPr>
            <w:r w:rsidRPr="00841F47">
              <w:rPr>
                <w:i/>
              </w:rPr>
              <w:t>Reservas</w:t>
            </w:r>
            <w:r w:rsidRPr="00841F47">
              <w:t>:</w:t>
            </w:r>
          </w:p>
        </w:tc>
        <w:tc>
          <w:tcPr>
            <w:tcW w:w="2282" w:type="dxa"/>
            <w:vAlign w:val="center"/>
          </w:tcPr>
          <w:p w:rsidR="00986D87" w:rsidRDefault="00841F47" w:rsidP="008628A6">
            <w:pPr>
              <w:spacing w:line="240" w:lineRule="auto"/>
              <w:cnfStyle w:val="000000010000"/>
            </w:pPr>
            <w:r>
              <w:t>Neto patrimonial</w:t>
            </w:r>
          </w:p>
        </w:tc>
      </w:tr>
      <w:tr w:rsidR="00986D87" w:rsidTr="00841F47">
        <w:trPr>
          <w:cnfStyle w:val="000000100000"/>
          <w:trHeight w:val="392"/>
        </w:trPr>
        <w:tc>
          <w:tcPr>
            <w:cnfStyle w:val="001000000000"/>
            <w:tcW w:w="3213" w:type="dxa"/>
            <w:vAlign w:val="center"/>
          </w:tcPr>
          <w:p w:rsidR="00986D87" w:rsidRPr="00841F47" w:rsidRDefault="00986D87" w:rsidP="00841F47">
            <w:pPr>
              <w:spacing w:line="240" w:lineRule="auto"/>
              <w:jc w:val="right"/>
            </w:pPr>
            <w:r w:rsidRPr="00841F47">
              <w:rPr>
                <w:i/>
              </w:rPr>
              <w:t>Deudas con proveedores</w:t>
            </w:r>
            <w:r w:rsidRPr="00841F47">
              <w:t>:</w:t>
            </w:r>
          </w:p>
        </w:tc>
        <w:tc>
          <w:tcPr>
            <w:tcW w:w="2282" w:type="dxa"/>
            <w:vAlign w:val="center"/>
          </w:tcPr>
          <w:p w:rsidR="00986D87" w:rsidRDefault="00841F47" w:rsidP="008628A6">
            <w:pPr>
              <w:spacing w:line="240" w:lineRule="auto"/>
              <w:cnfStyle w:val="000000100000"/>
            </w:pPr>
            <w:r>
              <w:t>Pasivo</w:t>
            </w:r>
            <w:r w:rsidR="006B1872">
              <w:t xml:space="preserve"> corriente</w:t>
            </w:r>
          </w:p>
        </w:tc>
      </w:tr>
      <w:tr w:rsidR="00986D87" w:rsidTr="00841F47">
        <w:trPr>
          <w:cnfStyle w:val="000000010000"/>
          <w:trHeight w:val="412"/>
        </w:trPr>
        <w:tc>
          <w:tcPr>
            <w:cnfStyle w:val="001000000000"/>
            <w:tcW w:w="3213" w:type="dxa"/>
            <w:vAlign w:val="center"/>
          </w:tcPr>
          <w:p w:rsidR="00986D87" w:rsidRPr="00841F47" w:rsidRDefault="00986D87" w:rsidP="00841F47">
            <w:pPr>
              <w:spacing w:line="240" w:lineRule="auto"/>
              <w:jc w:val="right"/>
            </w:pPr>
            <w:r w:rsidRPr="00841F47">
              <w:rPr>
                <w:i/>
              </w:rPr>
              <w:t>Deudas de clientes</w:t>
            </w:r>
            <w:r w:rsidRPr="00841F47">
              <w:t>:</w:t>
            </w:r>
          </w:p>
        </w:tc>
        <w:tc>
          <w:tcPr>
            <w:tcW w:w="2282" w:type="dxa"/>
            <w:vAlign w:val="center"/>
          </w:tcPr>
          <w:p w:rsidR="00986D87" w:rsidRDefault="006B1872" w:rsidP="008628A6">
            <w:pPr>
              <w:spacing w:line="240" w:lineRule="auto"/>
              <w:cnfStyle w:val="000000010000"/>
            </w:pPr>
            <w:r>
              <w:t>ACTIVO* corriente</w:t>
            </w:r>
          </w:p>
        </w:tc>
      </w:tr>
      <w:tr w:rsidR="00986D87" w:rsidTr="00841F47">
        <w:trPr>
          <w:cnfStyle w:val="000000100000"/>
          <w:trHeight w:val="392"/>
        </w:trPr>
        <w:tc>
          <w:tcPr>
            <w:cnfStyle w:val="001000000000"/>
            <w:tcW w:w="3213" w:type="dxa"/>
            <w:vAlign w:val="center"/>
          </w:tcPr>
          <w:p w:rsidR="00986D87" w:rsidRPr="00841F47" w:rsidRDefault="00986D87" w:rsidP="00841F47">
            <w:pPr>
              <w:spacing w:line="240" w:lineRule="auto"/>
              <w:jc w:val="right"/>
            </w:pPr>
            <w:r w:rsidRPr="00841F47">
              <w:rPr>
                <w:i/>
              </w:rPr>
              <w:t>Resultado del ejercicio</w:t>
            </w:r>
            <w:r w:rsidRPr="00841F47">
              <w:t>:</w:t>
            </w:r>
          </w:p>
        </w:tc>
        <w:tc>
          <w:tcPr>
            <w:tcW w:w="2282" w:type="dxa"/>
            <w:vAlign w:val="center"/>
          </w:tcPr>
          <w:p w:rsidR="00986D87" w:rsidRDefault="00841F47" w:rsidP="008628A6">
            <w:pPr>
              <w:spacing w:line="240" w:lineRule="auto"/>
              <w:cnfStyle w:val="000000100000"/>
            </w:pPr>
            <w:r>
              <w:t>Neto patrimonial</w:t>
            </w:r>
          </w:p>
        </w:tc>
      </w:tr>
      <w:tr w:rsidR="00986D87" w:rsidTr="00841F47">
        <w:trPr>
          <w:cnfStyle w:val="000000010000"/>
          <w:trHeight w:val="412"/>
        </w:trPr>
        <w:tc>
          <w:tcPr>
            <w:cnfStyle w:val="001000000000"/>
            <w:tcW w:w="3213" w:type="dxa"/>
            <w:vAlign w:val="center"/>
          </w:tcPr>
          <w:p w:rsidR="00986D87" w:rsidRPr="00841F47" w:rsidRDefault="00986D87" w:rsidP="00841F47">
            <w:pPr>
              <w:spacing w:line="240" w:lineRule="auto"/>
              <w:jc w:val="right"/>
            </w:pPr>
            <w:r w:rsidRPr="00841F47">
              <w:rPr>
                <w:i/>
              </w:rPr>
              <w:t>Ordenadores</w:t>
            </w:r>
            <w:r w:rsidRPr="00841F47">
              <w:t>:</w:t>
            </w:r>
          </w:p>
        </w:tc>
        <w:tc>
          <w:tcPr>
            <w:tcW w:w="2282" w:type="dxa"/>
            <w:vAlign w:val="center"/>
          </w:tcPr>
          <w:p w:rsidR="00986D87" w:rsidRDefault="00841F47" w:rsidP="008628A6">
            <w:pPr>
              <w:spacing w:line="240" w:lineRule="auto"/>
              <w:cnfStyle w:val="000000010000"/>
            </w:pPr>
            <w:r>
              <w:t>Activo no corriente</w:t>
            </w:r>
          </w:p>
        </w:tc>
      </w:tr>
      <w:tr w:rsidR="00986D87" w:rsidTr="00841F47">
        <w:trPr>
          <w:cnfStyle w:val="000000100000"/>
          <w:trHeight w:val="412"/>
        </w:trPr>
        <w:tc>
          <w:tcPr>
            <w:cnfStyle w:val="001000000000"/>
            <w:tcW w:w="3213" w:type="dxa"/>
            <w:vAlign w:val="center"/>
          </w:tcPr>
          <w:p w:rsidR="00986D87" w:rsidRPr="00841F47" w:rsidRDefault="00986D87" w:rsidP="00841F47">
            <w:pPr>
              <w:spacing w:line="240" w:lineRule="auto"/>
              <w:jc w:val="right"/>
            </w:pPr>
            <w:r w:rsidRPr="00841F47">
              <w:rPr>
                <w:i/>
              </w:rPr>
              <w:t>Capital</w:t>
            </w:r>
            <w:r w:rsidRPr="00841F47">
              <w:t>:</w:t>
            </w:r>
          </w:p>
        </w:tc>
        <w:tc>
          <w:tcPr>
            <w:tcW w:w="2282" w:type="dxa"/>
            <w:vAlign w:val="center"/>
          </w:tcPr>
          <w:p w:rsidR="00986D87" w:rsidRDefault="00841F47" w:rsidP="008628A6">
            <w:pPr>
              <w:spacing w:line="240" w:lineRule="auto"/>
              <w:cnfStyle w:val="000000100000"/>
            </w:pPr>
            <w:r>
              <w:t>Neto patrimonial</w:t>
            </w:r>
          </w:p>
        </w:tc>
      </w:tr>
      <w:tr w:rsidR="00986D87" w:rsidTr="00841F47">
        <w:trPr>
          <w:cnfStyle w:val="000000010000"/>
          <w:trHeight w:val="412"/>
        </w:trPr>
        <w:tc>
          <w:tcPr>
            <w:cnfStyle w:val="001000000000"/>
            <w:tcW w:w="3213" w:type="dxa"/>
            <w:vAlign w:val="center"/>
          </w:tcPr>
          <w:p w:rsidR="00986D87" w:rsidRPr="00841F47" w:rsidRDefault="00986D87" w:rsidP="00841F47">
            <w:pPr>
              <w:spacing w:line="240" w:lineRule="auto"/>
              <w:jc w:val="right"/>
            </w:pPr>
            <w:r w:rsidRPr="00841F47">
              <w:rPr>
                <w:i/>
              </w:rPr>
              <w:t>Préstamo a dos años</w:t>
            </w:r>
            <w:r w:rsidRPr="00841F47">
              <w:t>:</w:t>
            </w:r>
          </w:p>
        </w:tc>
        <w:tc>
          <w:tcPr>
            <w:tcW w:w="2282" w:type="dxa"/>
            <w:vAlign w:val="center"/>
          </w:tcPr>
          <w:p w:rsidR="00986D87" w:rsidRDefault="00841F47" w:rsidP="008628A6">
            <w:pPr>
              <w:spacing w:line="240" w:lineRule="auto"/>
              <w:cnfStyle w:val="000000010000"/>
            </w:pPr>
            <w:r>
              <w:t>Pasivo no corriente</w:t>
            </w:r>
          </w:p>
        </w:tc>
      </w:tr>
      <w:tr w:rsidR="00986D87" w:rsidTr="00841F47">
        <w:trPr>
          <w:cnfStyle w:val="000000100000"/>
          <w:trHeight w:val="412"/>
        </w:trPr>
        <w:tc>
          <w:tcPr>
            <w:cnfStyle w:val="001000000000"/>
            <w:tcW w:w="3213" w:type="dxa"/>
            <w:vAlign w:val="center"/>
          </w:tcPr>
          <w:p w:rsidR="00986D87" w:rsidRPr="00841F47" w:rsidRDefault="00986D87" w:rsidP="00841F47">
            <w:pPr>
              <w:spacing w:line="240" w:lineRule="auto"/>
              <w:jc w:val="right"/>
            </w:pPr>
            <w:r w:rsidRPr="00841F47">
              <w:rPr>
                <w:i/>
              </w:rPr>
              <w:t>Bancos</w:t>
            </w:r>
            <w:r w:rsidRPr="00841F47">
              <w:t>:</w:t>
            </w:r>
          </w:p>
        </w:tc>
        <w:tc>
          <w:tcPr>
            <w:tcW w:w="2282" w:type="dxa"/>
            <w:vAlign w:val="center"/>
          </w:tcPr>
          <w:p w:rsidR="00986D87" w:rsidRDefault="00841F47" w:rsidP="008628A6">
            <w:pPr>
              <w:spacing w:line="240" w:lineRule="auto"/>
              <w:cnfStyle w:val="000000100000"/>
            </w:pPr>
            <w:r>
              <w:t>Activo corriente</w:t>
            </w:r>
          </w:p>
        </w:tc>
      </w:tr>
      <w:tr w:rsidR="00986D87" w:rsidTr="00841F47">
        <w:trPr>
          <w:cnfStyle w:val="000000010000"/>
          <w:trHeight w:val="412"/>
        </w:trPr>
        <w:tc>
          <w:tcPr>
            <w:cnfStyle w:val="001000000000"/>
            <w:tcW w:w="3213" w:type="dxa"/>
            <w:vAlign w:val="center"/>
          </w:tcPr>
          <w:p w:rsidR="00986D87" w:rsidRPr="00841F47" w:rsidRDefault="00986D87" w:rsidP="00841F47">
            <w:pPr>
              <w:spacing w:line="240" w:lineRule="auto"/>
              <w:jc w:val="right"/>
              <w:rPr>
                <w:i/>
              </w:rPr>
            </w:pPr>
            <w:r w:rsidRPr="00841F47">
              <w:rPr>
                <w:i/>
              </w:rPr>
              <w:t>Caja</w:t>
            </w:r>
            <w:r w:rsidRPr="00841F47">
              <w:t>:</w:t>
            </w:r>
          </w:p>
        </w:tc>
        <w:tc>
          <w:tcPr>
            <w:tcW w:w="2282" w:type="dxa"/>
            <w:vAlign w:val="center"/>
          </w:tcPr>
          <w:p w:rsidR="00986D87" w:rsidRDefault="00841F47" w:rsidP="008628A6">
            <w:pPr>
              <w:spacing w:line="240" w:lineRule="auto"/>
              <w:cnfStyle w:val="000000010000"/>
            </w:pPr>
            <w:r>
              <w:t>Activo corriente</w:t>
            </w:r>
          </w:p>
        </w:tc>
      </w:tr>
    </w:tbl>
    <w:p w:rsidR="00841F47" w:rsidRPr="00841F47" w:rsidRDefault="00841F47" w:rsidP="00841F47">
      <w:pPr>
        <w:pStyle w:val="Prrafodelista"/>
        <w:numPr>
          <w:ilvl w:val="0"/>
          <w:numId w:val="16"/>
        </w:numPr>
        <w:jc w:val="both"/>
        <w:rPr>
          <w:b/>
        </w:rPr>
      </w:pPr>
      <w:r>
        <w:rPr>
          <w:b/>
        </w:rPr>
        <w:lastRenderedPageBreak/>
        <w:t>La cuenta de resultados</w:t>
      </w:r>
    </w:p>
    <w:p w:rsidR="00841F47" w:rsidRPr="00841F47" w:rsidRDefault="00841F47" w:rsidP="00841F47">
      <w:pPr>
        <w:spacing w:before="240"/>
        <w:jc w:val="both"/>
        <w:rPr>
          <w:u w:val="single"/>
        </w:rPr>
      </w:pPr>
      <w:r>
        <w:rPr>
          <w:u w:val="single"/>
        </w:rPr>
        <w:t>3</w:t>
      </w:r>
      <w:r w:rsidRPr="00877782">
        <w:rPr>
          <w:u w:val="single"/>
        </w:rPr>
        <w:t xml:space="preserve">º) </w:t>
      </w:r>
      <w:r>
        <w:rPr>
          <w:u w:val="single"/>
        </w:rPr>
        <w:t>Beneficio de una empresa según gastos e ingresos:</w:t>
      </w:r>
    </w:p>
    <w:p w:rsidR="005C5D5B" w:rsidRDefault="00812F77" w:rsidP="007C1D89">
      <w:pPr>
        <w:jc w:val="both"/>
      </w:pPr>
      <w:r>
        <w:t>Gastos de explotación</w:t>
      </w:r>
      <w:r w:rsidR="005C5D5B">
        <w:t xml:space="preserve">: alquiler, material de oficina, nóminas, autónomos, seguridad social, teléfono, internet, publicidad, gastos diversos, mercaderías, amortizaciones, </w:t>
      </w:r>
    </w:p>
    <w:p w:rsidR="005C5D5B" w:rsidRDefault="00812F77" w:rsidP="007C1D89">
      <w:pPr>
        <w:jc w:val="both"/>
      </w:pPr>
      <w:r>
        <w:t>Gastos financieros</w:t>
      </w:r>
      <w:r w:rsidR="005C5D5B">
        <w:t>: Intereses préstamos</w:t>
      </w:r>
    </w:p>
    <w:p w:rsidR="005C5D5B" w:rsidRDefault="006B1872" w:rsidP="007C1D89">
      <w:pPr>
        <w:jc w:val="both"/>
      </w:pPr>
      <w:r>
        <w:t>Ingresos de explotación</w:t>
      </w:r>
      <w:r w:rsidR="005C5D5B">
        <w:t>: Venta de mercaderías</w:t>
      </w:r>
    </w:p>
    <w:p w:rsidR="00812F77" w:rsidRPr="00C32E7C" w:rsidRDefault="00DB72B3" w:rsidP="00E83658">
      <w:pPr>
        <w:jc w:val="both"/>
        <w:rPr>
          <w:b/>
          <w:color w:val="E36C0A" w:themeColor="accent6" w:themeShade="BF"/>
        </w:rPr>
      </w:pPr>
      <w:r>
        <w:rPr>
          <w:b/>
          <w:noProof/>
          <w:color w:val="E36C0A" w:themeColor="accent6" w:themeShade="BF"/>
          <w:lang w:eastAsia="es-ES"/>
        </w:rPr>
        <w:pict>
          <v:rect id="_x0000_s1031" style="position:absolute;left:0;text-align:left;margin-left:33.3pt;margin-top:29.65pt;width:392.55pt;height:115.2pt;z-index:251656703" filled="f"/>
        </w:pict>
      </w:r>
      <w:r w:rsidR="00812F77" w:rsidRPr="00C32E7C">
        <w:rPr>
          <w:b/>
          <w:color w:val="E36C0A" w:themeColor="accent6" w:themeShade="BF"/>
        </w:rPr>
        <w:t>PASOS PARA HACER UNA CUENTA DE RESULTADOS:</w:t>
      </w:r>
    </w:p>
    <w:p w:rsidR="00812F77" w:rsidRDefault="00812F77" w:rsidP="00812F77">
      <w:pPr>
        <w:shd w:val="clear" w:color="auto" w:fill="95B3D7" w:themeFill="accent1" w:themeFillTint="99"/>
        <w:ind w:left="708" w:firstLine="708"/>
        <w:jc w:val="both"/>
      </w:pPr>
      <w:r w:rsidRPr="00C32E7C">
        <w:rPr>
          <w:u w:val="single"/>
          <w:shd w:val="clear" w:color="auto" w:fill="95B3D7" w:themeFill="accent1" w:themeFillTint="99"/>
        </w:rPr>
        <w:t>1º Resultado de la explotación</w:t>
      </w:r>
      <w:r>
        <w:t xml:space="preserve"> = Ingresos – gastos (de explotación)</w:t>
      </w:r>
    </w:p>
    <w:p w:rsidR="00812F77" w:rsidRDefault="00812F77" w:rsidP="00812F77">
      <w:pPr>
        <w:shd w:val="clear" w:color="auto" w:fill="95B3D7" w:themeFill="accent1" w:themeFillTint="99"/>
        <w:ind w:left="708" w:firstLine="708"/>
        <w:jc w:val="both"/>
      </w:pPr>
      <w:r w:rsidRPr="00C32E7C">
        <w:rPr>
          <w:u w:val="single"/>
          <w:shd w:val="clear" w:color="auto" w:fill="95B3D7" w:themeFill="accent1" w:themeFillTint="99"/>
        </w:rPr>
        <w:t>2º Resultado financiero</w:t>
      </w:r>
      <w:r>
        <w:t xml:space="preserve"> = Ingresos – gastos (financieros)</w:t>
      </w:r>
    </w:p>
    <w:p w:rsidR="00812F77" w:rsidRDefault="00812F77" w:rsidP="00812F77">
      <w:pPr>
        <w:shd w:val="clear" w:color="auto" w:fill="95B3D7" w:themeFill="accent1" w:themeFillTint="99"/>
        <w:ind w:left="708" w:firstLine="708"/>
        <w:jc w:val="both"/>
      </w:pPr>
      <w:r w:rsidRPr="00C32E7C">
        <w:rPr>
          <w:u w:val="single"/>
          <w:shd w:val="clear" w:color="auto" w:fill="95B3D7" w:themeFill="accent1" w:themeFillTint="99"/>
        </w:rPr>
        <w:t>3º Resultado antes de impuestos</w:t>
      </w:r>
      <w:r>
        <w:t xml:space="preserve"> = Explotación + finanzas</w:t>
      </w:r>
    </w:p>
    <w:p w:rsidR="00812F77" w:rsidRDefault="00812F77" w:rsidP="00812F77">
      <w:pPr>
        <w:shd w:val="clear" w:color="auto" w:fill="95B3D7" w:themeFill="accent1" w:themeFillTint="99"/>
        <w:ind w:left="708" w:firstLine="708"/>
        <w:jc w:val="both"/>
      </w:pPr>
      <w:r w:rsidRPr="00C32E7C">
        <w:rPr>
          <w:u w:val="single"/>
          <w:shd w:val="clear" w:color="auto" w:fill="95B3D7" w:themeFill="accent1" w:themeFillTint="99"/>
        </w:rPr>
        <w:t>4º Resultado del ejercicio</w:t>
      </w:r>
      <w:r>
        <w:t xml:space="preserve"> = Aplicar impuestos</w:t>
      </w:r>
    </w:p>
    <w:tbl>
      <w:tblPr>
        <w:tblStyle w:val="Tablaconcuadrcula"/>
        <w:tblpPr w:leftFromText="141" w:rightFromText="141" w:vertAnchor="text" w:horzAnchor="margin" w:tblpY="906"/>
        <w:tblW w:w="0" w:type="auto"/>
        <w:tblLook w:val="04A0"/>
      </w:tblPr>
      <w:tblGrid>
        <w:gridCol w:w="2015"/>
        <w:gridCol w:w="2015"/>
        <w:gridCol w:w="2015"/>
        <w:gridCol w:w="2015"/>
      </w:tblGrid>
      <w:tr w:rsidR="00E83658" w:rsidTr="00E83658">
        <w:trPr>
          <w:trHeight w:val="901"/>
        </w:trPr>
        <w:tc>
          <w:tcPr>
            <w:tcW w:w="4030" w:type="dxa"/>
            <w:gridSpan w:val="2"/>
            <w:tcBorders>
              <w:top w:val="nil"/>
              <w:left w:val="nil"/>
            </w:tcBorders>
            <w:vAlign w:val="center"/>
          </w:tcPr>
          <w:p w:rsidR="00E83658" w:rsidRPr="00435E5D" w:rsidRDefault="00E83658" w:rsidP="00E83658">
            <w:pPr>
              <w:jc w:val="both"/>
              <w:rPr>
                <w:b/>
                <w:noProof/>
                <w:color w:val="E36C0A" w:themeColor="accent6" w:themeShade="BF"/>
                <w:lang w:eastAsia="es-ES"/>
              </w:rPr>
            </w:pPr>
            <w:r w:rsidRPr="00435E5D">
              <w:rPr>
                <w:b/>
                <w:noProof/>
                <w:color w:val="E36C0A" w:themeColor="accent6" w:themeShade="BF"/>
                <w:lang w:eastAsia="es-ES"/>
              </w:rPr>
              <w:t>BALANCE:</w:t>
            </w:r>
          </w:p>
          <w:p w:rsidR="00E83658" w:rsidRDefault="00E83658" w:rsidP="00E83658">
            <w:pPr>
              <w:spacing w:line="240" w:lineRule="auto"/>
            </w:pPr>
          </w:p>
        </w:tc>
        <w:tc>
          <w:tcPr>
            <w:tcW w:w="2015" w:type="dxa"/>
            <w:vAlign w:val="center"/>
          </w:tcPr>
          <w:p w:rsidR="00E83658" w:rsidRPr="00435E5D" w:rsidRDefault="00E83658" w:rsidP="00E83658">
            <w:pPr>
              <w:spacing w:line="240" w:lineRule="auto"/>
              <w:jc w:val="center"/>
              <w:rPr>
                <w:b/>
              </w:rPr>
            </w:pPr>
            <w:r w:rsidRPr="00435E5D">
              <w:rPr>
                <w:b/>
              </w:rPr>
              <w:t>Patrimonio neto</w:t>
            </w:r>
          </w:p>
        </w:tc>
        <w:tc>
          <w:tcPr>
            <w:tcW w:w="2015" w:type="dxa"/>
            <w:vAlign w:val="center"/>
          </w:tcPr>
          <w:p w:rsidR="00E83658" w:rsidRPr="00435E5D" w:rsidRDefault="00E83658" w:rsidP="00E83658">
            <w:pPr>
              <w:spacing w:line="240" w:lineRule="auto"/>
              <w:rPr>
                <w:color w:val="808080" w:themeColor="background1" w:themeShade="80"/>
              </w:rPr>
            </w:pPr>
            <w:r w:rsidRPr="00435E5D">
              <w:rPr>
                <w:color w:val="808080" w:themeColor="background1" w:themeShade="80"/>
              </w:rPr>
              <w:t>Capital (inicial)</w:t>
            </w:r>
          </w:p>
          <w:p w:rsidR="00E83658" w:rsidRPr="00435E5D" w:rsidRDefault="00E83658" w:rsidP="00E83658">
            <w:pPr>
              <w:spacing w:line="240" w:lineRule="auto"/>
              <w:rPr>
                <w:color w:val="808080" w:themeColor="background1" w:themeShade="80"/>
              </w:rPr>
            </w:pPr>
            <w:r w:rsidRPr="00435E5D">
              <w:rPr>
                <w:color w:val="808080" w:themeColor="background1" w:themeShade="80"/>
              </w:rPr>
              <w:t>Reservas</w:t>
            </w:r>
          </w:p>
          <w:p w:rsidR="00E83658" w:rsidRPr="00435E5D" w:rsidRDefault="00E83658" w:rsidP="00E83658">
            <w:pPr>
              <w:spacing w:line="240" w:lineRule="auto"/>
              <w:rPr>
                <w:color w:val="808080" w:themeColor="background1" w:themeShade="80"/>
              </w:rPr>
            </w:pPr>
            <w:r w:rsidRPr="00435E5D">
              <w:rPr>
                <w:color w:val="808080" w:themeColor="background1" w:themeShade="80"/>
              </w:rPr>
              <w:t>Beneficio</w:t>
            </w:r>
          </w:p>
        </w:tc>
      </w:tr>
      <w:tr w:rsidR="00E83658" w:rsidTr="00E83658">
        <w:trPr>
          <w:trHeight w:val="799"/>
        </w:trPr>
        <w:tc>
          <w:tcPr>
            <w:tcW w:w="2015" w:type="dxa"/>
            <w:vAlign w:val="center"/>
          </w:tcPr>
          <w:p w:rsidR="00E83658" w:rsidRPr="00435E5D" w:rsidRDefault="00E83658" w:rsidP="00E83658">
            <w:pPr>
              <w:spacing w:line="240" w:lineRule="auto"/>
              <w:jc w:val="center"/>
              <w:rPr>
                <w:b/>
              </w:rPr>
            </w:pPr>
            <w:r w:rsidRPr="00435E5D">
              <w:rPr>
                <w:b/>
              </w:rPr>
              <w:t>Activo no corriente</w:t>
            </w:r>
          </w:p>
        </w:tc>
        <w:tc>
          <w:tcPr>
            <w:tcW w:w="2015" w:type="dxa"/>
            <w:vAlign w:val="center"/>
          </w:tcPr>
          <w:p w:rsidR="00E83658" w:rsidRDefault="00E83658" w:rsidP="00E83658">
            <w:pPr>
              <w:spacing w:line="240" w:lineRule="auto"/>
              <w:rPr>
                <w:color w:val="808080" w:themeColor="background1" w:themeShade="80"/>
              </w:rPr>
            </w:pPr>
            <w:r w:rsidRPr="00435E5D">
              <w:rPr>
                <w:color w:val="808080" w:themeColor="background1" w:themeShade="80"/>
              </w:rPr>
              <w:t>Maquinaria</w:t>
            </w:r>
          </w:p>
          <w:p w:rsidR="00E83658" w:rsidRDefault="00E83658" w:rsidP="00E83658">
            <w:pPr>
              <w:spacing w:line="240" w:lineRule="auto"/>
              <w:rPr>
                <w:color w:val="808080" w:themeColor="background1" w:themeShade="80"/>
              </w:rPr>
            </w:pPr>
            <w:r w:rsidRPr="00435E5D">
              <w:rPr>
                <w:color w:val="808080" w:themeColor="background1" w:themeShade="80"/>
              </w:rPr>
              <w:t>Herramienta</w:t>
            </w:r>
          </w:p>
          <w:p w:rsidR="00E83658" w:rsidRPr="00435E5D" w:rsidRDefault="00E83658" w:rsidP="00E83658">
            <w:pPr>
              <w:spacing w:line="240" w:lineRule="auto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Amortizaciones</w:t>
            </w:r>
          </w:p>
        </w:tc>
        <w:tc>
          <w:tcPr>
            <w:tcW w:w="2015" w:type="dxa"/>
            <w:vAlign w:val="center"/>
          </w:tcPr>
          <w:p w:rsidR="00E83658" w:rsidRPr="00435E5D" w:rsidRDefault="00E83658" w:rsidP="00E83658">
            <w:pPr>
              <w:spacing w:line="240" w:lineRule="auto"/>
              <w:jc w:val="center"/>
              <w:rPr>
                <w:b/>
              </w:rPr>
            </w:pPr>
            <w:r w:rsidRPr="00435E5D">
              <w:rPr>
                <w:b/>
              </w:rPr>
              <w:t>Pasivo no corriente</w:t>
            </w:r>
          </w:p>
        </w:tc>
        <w:tc>
          <w:tcPr>
            <w:tcW w:w="2015" w:type="dxa"/>
            <w:vAlign w:val="center"/>
          </w:tcPr>
          <w:p w:rsidR="00E83658" w:rsidRPr="00435E5D" w:rsidRDefault="00E83658" w:rsidP="00E83658">
            <w:pPr>
              <w:spacing w:line="240" w:lineRule="auto"/>
              <w:rPr>
                <w:color w:val="808080" w:themeColor="background1" w:themeShade="80"/>
              </w:rPr>
            </w:pPr>
            <w:r w:rsidRPr="00435E5D">
              <w:rPr>
                <w:color w:val="808080" w:themeColor="background1" w:themeShade="80"/>
              </w:rPr>
              <w:t>Préstamo banco</w:t>
            </w:r>
          </w:p>
        </w:tc>
      </w:tr>
      <w:tr w:rsidR="00E83658" w:rsidTr="00E83658">
        <w:trPr>
          <w:trHeight w:val="3063"/>
        </w:trPr>
        <w:tc>
          <w:tcPr>
            <w:tcW w:w="2015" w:type="dxa"/>
            <w:vAlign w:val="center"/>
          </w:tcPr>
          <w:p w:rsidR="00E83658" w:rsidRPr="00435E5D" w:rsidRDefault="00E83658" w:rsidP="00E83658">
            <w:pPr>
              <w:spacing w:line="240" w:lineRule="auto"/>
              <w:jc w:val="center"/>
              <w:rPr>
                <w:b/>
              </w:rPr>
            </w:pPr>
            <w:r w:rsidRPr="00435E5D">
              <w:rPr>
                <w:b/>
              </w:rPr>
              <w:t>Activo corriente</w:t>
            </w:r>
          </w:p>
        </w:tc>
        <w:tc>
          <w:tcPr>
            <w:tcW w:w="2015" w:type="dxa"/>
            <w:vAlign w:val="center"/>
          </w:tcPr>
          <w:p w:rsidR="00E83658" w:rsidRPr="00435E5D" w:rsidRDefault="00E83658" w:rsidP="00E83658">
            <w:pPr>
              <w:spacing w:line="240" w:lineRule="auto"/>
              <w:rPr>
                <w:color w:val="808080" w:themeColor="background1" w:themeShade="80"/>
              </w:rPr>
            </w:pPr>
            <w:r w:rsidRPr="00435E5D">
              <w:rPr>
                <w:color w:val="808080" w:themeColor="background1" w:themeShade="80"/>
                <w:u w:val="single"/>
              </w:rPr>
              <w:t>Existencias</w:t>
            </w:r>
            <w:r w:rsidRPr="00435E5D">
              <w:rPr>
                <w:color w:val="808080" w:themeColor="background1" w:themeShade="80"/>
              </w:rPr>
              <w:t xml:space="preserve">: </w:t>
            </w:r>
          </w:p>
          <w:p w:rsidR="00E83658" w:rsidRPr="00435E5D" w:rsidRDefault="00E83658" w:rsidP="00E83658">
            <w:pPr>
              <w:spacing w:line="240" w:lineRule="auto"/>
              <w:rPr>
                <w:color w:val="808080" w:themeColor="background1" w:themeShade="80"/>
              </w:rPr>
            </w:pPr>
            <w:r w:rsidRPr="00435E5D">
              <w:rPr>
                <w:color w:val="808080" w:themeColor="background1" w:themeShade="80"/>
              </w:rPr>
              <w:t xml:space="preserve">Mercadería </w:t>
            </w:r>
          </w:p>
          <w:p w:rsidR="00E83658" w:rsidRPr="00435E5D" w:rsidRDefault="00E83658" w:rsidP="00E83658">
            <w:pPr>
              <w:spacing w:line="240" w:lineRule="auto"/>
              <w:rPr>
                <w:color w:val="808080" w:themeColor="background1" w:themeShade="80"/>
              </w:rPr>
            </w:pPr>
          </w:p>
          <w:p w:rsidR="00E83658" w:rsidRPr="00435E5D" w:rsidRDefault="00E83658" w:rsidP="00E83658">
            <w:pPr>
              <w:spacing w:line="240" w:lineRule="auto"/>
              <w:rPr>
                <w:color w:val="808080" w:themeColor="background1" w:themeShade="80"/>
              </w:rPr>
            </w:pPr>
            <w:r w:rsidRPr="00435E5D">
              <w:rPr>
                <w:color w:val="808080" w:themeColor="background1" w:themeShade="80"/>
                <w:u w:val="single"/>
              </w:rPr>
              <w:t>Realizable</w:t>
            </w:r>
            <w:r w:rsidRPr="00435E5D">
              <w:rPr>
                <w:color w:val="808080" w:themeColor="background1" w:themeShade="80"/>
              </w:rPr>
              <w:t>:</w:t>
            </w:r>
          </w:p>
          <w:p w:rsidR="00E83658" w:rsidRPr="00435E5D" w:rsidRDefault="00E83658" w:rsidP="00E83658">
            <w:pPr>
              <w:spacing w:line="240" w:lineRule="auto"/>
              <w:rPr>
                <w:color w:val="808080" w:themeColor="background1" w:themeShade="80"/>
              </w:rPr>
            </w:pPr>
            <w:r w:rsidRPr="00435E5D">
              <w:rPr>
                <w:color w:val="808080" w:themeColor="background1" w:themeShade="80"/>
              </w:rPr>
              <w:t>Clientes</w:t>
            </w:r>
          </w:p>
          <w:p w:rsidR="00E83658" w:rsidRPr="00435E5D" w:rsidRDefault="00E83658" w:rsidP="00E83658">
            <w:pPr>
              <w:spacing w:line="240" w:lineRule="auto"/>
              <w:rPr>
                <w:color w:val="808080" w:themeColor="background1" w:themeShade="80"/>
              </w:rPr>
            </w:pPr>
            <w:r w:rsidRPr="00435E5D">
              <w:rPr>
                <w:color w:val="808080" w:themeColor="background1" w:themeShade="80"/>
              </w:rPr>
              <w:t>IVA soportado de compras</w:t>
            </w:r>
          </w:p>
          <w:p w:rsidR="00E83658" w:rsidRPr="00435E5D" w:rsidRDefault="00E83658" w:rsidP="00E83658">
            <w:pPr>
              <w:spacing w:line="240" w:lineRule="auto"/>
              <w:rPr>
                <w:color w:val="808080" w:themeColor="background1" w:themeShade="80"/>
              </w:rPr>
            </w:pPr>
          </w:p>
          <w:p w:rsidR="00E83658" w:rsidRPr="00435E5D" w:rsidRDefault="00E83658" w:rsidP="00E83658">
            <w:pPr>
              <w:spacing w:line="240" w:lineRule="auto"/>
              <w:rPr>
                <w:color w:val="808080" w:themeColor="background1" w:themeShade="80"/>
              </w:rPr>
            </w:pPr>
            <w:r w:rsidRPr="00435E5D">
              <w:rPr>
                <w:color w:val="808080" w:themeColor="background1" w:themeShade="80"/>
                <w:u w:val="single"/>
              </w:rPr>
              <w:t>Disponible</w:t>
            </w:r>
            <w:r w:rsidRPr="00435E5D">
              <w:rPr>
                <w:color w:val="808080" w:themeColor="background1" w:themeShade="80"/>
              </w:rPr>
              <w:t>:</w:t>
            </w:r>
          </w:p>
          <w:p w:rsidR="00E83658" w:rsidRPr="00435E5D" w:rsidRDefault="00E83658" w:rsidP="00E83658">
            <w:pPr>
              <w:spacing w:line="240" w:lineRule="auto"/>
              <w:rPr>
                <w:color w:val="808080" w:themeColor="background1" w:themeShade="80"/>
              </w:rPr>
            </w:pPr>
            <w:r w:rsidRPr="00435E5D">
              <w:rPr>
                <w:color w:val="808080" w:themeColor="background1" w:themeShade="80"/>
              </w:rPr>
              <w:t>Bancos</w:t>
            </w:r>
          </w:p>
          <w:p w:rsidR="00E83658" w:rsidRPr="00435E5D" w:rsidRDefault="00E83658" w:rsidP="00E83658">
            <w:pPr>
              <w:spacing w:line="240" w:lineRule="auto"/>
              <w:rPr>
                <w:color w:val="808080" w:themeColor="background1" w:themeShade="80"/>
              </w:rPr>
            </w:pPr>
            <w:r w:rsidRPr="00435E5D">
              <w:rPr>
                <w:color w:val="808080" w:themeColor="background1" w:themeShade="80"/>
              </w:rPr>
              <w:t>Caja</w:t>
            </w:r>
          </w:p>
        </w:tc>
        <w:tc>
          <w:tcPr>
            <w:tcW w:w="2015" w:type="dxa"/>
            <w:vAlign w:val="center"/>
          </w:tcPr>
          <w:p w:rsidR="00E83658" w:rsidRPr="00435E5D" w:rsidRDefault="00E83658" w:rsidP="00E83658">
            <w:pPr>
              <w:spacing w:line="240" w:lineRule="auto"/>
              <w:jc w:val="center"/>
              <w:rPr>
                <w:b/>
              </w:rPr>
            </w:pPr>
            <w:r w:rsidRPr="00435E5D">
              <w:rPr>
                <w:b/>
              </w:rPr>
              <w:t>Pasivo corriente</w:t>
            </w:r>
          </w:p>
        </w:tc>
        <w:tc>
          <w:tcPr>
            <w:tcW w:w="2015" w:type="dxa"/>
            <w:vAlign w:val="center"/>
          </w:tcPr>
          <w:p w:rsidR="00E83658" w:rsidRPr="00435E5D" w:rsidRDefault="00E83658" w:rsidP="00E83658">
            <w:pPr>
              <w:spacing w:line="240" w:lineRule="auto"/>
              <w:rPr>
                <w:color w:val="808080" w:themeColor="background1" w:themeShade="80"/>
              </w:rPr>
            </w:pPr>
            <w:r w:rsidRPr="00435E5D">
              <w:rPr>
                <w:color w:val="808080" w:themeColor="background1" w:themeShade="80"/>
              </w:rPr>
              <w:t>Crédito banco</w:t>
            </w:r>
          </w:p>
          <w:p w:rsidR="00E83658" w:rsidRPr="00435E5D" w:rsidRDefault="00E83658" w:rsidP="00E83658">
            <w:pPr>
              <w:spacing w:line="240" w:lineRule="auto"/>
              <w:rPr>
                <w:color w:val="808080" w:themeColor="background1" w:themeShade="80"/>
              </w:rPr>
            </w:pPr>
            <w:r w:rsidRPr="00435E5D">
              <w:rPr>
                <w:color w:val="808080" w:themeColor="background1" w:themeShade="80"/>
              </w:rPr>
              <w:t>Proveedores</w:t>
            </w:r>
          </w:p>
          <w:p w:rsidR="00E83658" w:rsidRPr="00435E5D" w:rsidRDefault="00E83658" w:rsidP="00E83658">
            <w:pPr>
              <w:spacing w:line="240" w:lineRule="auto"/>
              <w:rPr>
                <w:color w:val="808080" w:themeColor="background1" w:themeShade="80"/>
              </w:rPr>
            </w:pPr>
            <w:r w:rsidRPr="00435E5D">
              <w:rPr>
                <w:color w:val="808080" w:themeColor="background1" w:themeShade="80"/>
              </w:rPr>
              <w:t>IVA repercutido</w:t>
            </w:r>
          </w:p>
        </w:tc>
      </w:tr>
      <w:tr w:rsidR="00E83658" w:rsidTr="00E83658">
        <w:trPr>
          <w:trHeight w:val="1053"/>
        </w:trPr>
        <w:tc>
          <w:tcPr>
            <w:tcW w:w="2015" w:type="dxa"/>
            <w:shd w:val="clear" w:color="auto" w:fill="EAF1DD" w:themeFill="accent3" w:themeFillTint="33"/>
            <w:vAlign w:val="center"/>
          </w:tcPr>
          <w:p w:rsidR="00E83658" w:rsidRPr="00435E5D" w:rsidRDefault="00E83658" w:rsidP="00E83658">
            <w:pPr>
              <w:spacing w:line="240" w:lineRule="auto"/>
              <w:jc w:val="center"/>
              <w:rPr>
                <w:b/>
              </w:rPr>
            </w:pPr>
            <w:r w:rsidRPr="00435E5D">
              <w:rPr>
                <w:b/>
              </w:rPr>
              <w:t>Total activo</w:t>
            </w:r>
          </w:p>
        </w:tc>
        <w:tc>
          <w:tcPr>
            <w:tcW w:w="2015" w:type="dxa"/>
            <w:vAlign w:val="center"/>
          </w:tcPr>
          <w:p w:rsidR="00E83658" w:rsidRPr="00435E5D" w:rsidRDefault="00E83658" w:rsidP="00E83658">
            <w:pPr>
              <w:spacing w:line="240" w:lineRule="auto"/>
              <w:jc w:val="center"/>
              <w:rPr>
                <w:color w:val="808080" w:themeColor="background1" w:themeShade="80"/>
              </w:rPr>
            </w:pPr>
            <w:r w:rsidRPr="00435E5D">
              <w:rPr>
                <w:color w:val="808080" w:themeColor="background1" w:themeShade="80"/>
              </w:rPr>
              <w:t>X dineros</w:t>
            </w:r>
          </w:p>
        </w:tc>
        <w:tc>
          <w:tcPr>
            <w:tcW w:w="2015" w:type="dxa"/>
            <w:shd w:val="clear" w:color="auto" w:fill="F2DBDB" w:themeFill="accent2" w:themeFillTint="33"/>
            <w:vAlign w:val="center"/>
          </w:tcPr>
          <w:p w:rsidR="00E83658" w:rsidRPr="00435E5D" w:rsidRDefault="00E83658" w:rsidP="00E83658">
            <w:pPr>
              <w:spacing w:line="240" w:lineRule="auto"/>
              <w:jc w:val="center"/>
              <w:rPr>
                <w:b/>
              </w:rPr>
            </w:pPr>
            <w:r w:rsidRPr="00435E5D">
              <w:rPr>
                <w:b/>
              </w:rPr>
              <w:t>Total pasivo + patrimonio neto</w:t>
            </w:r>
          </w:p>
        </w:tc>
        <w:tc>
          <w:tcPr>
            <w:tcW w:w="2015" w:type="dxa"/>
            <w:vAlign w:val="center"/>
          </w:tcPr>
          <w:p w:rsidR="00E83658" w:rsidRPr="00435E5D" w:rsidRDefault="00E83658" w:rsidP="00E83658">
            <w:pPr>
              <w:spacing w:line="240" w:lineRule="auto"/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X dineros</w:t>
            </w:r>
          </w:p>
        </w:tc>
      </w:tr>
    </w:tbl>
    <w:p w:rsidR="005C5D5B" w:rsidRDefault="005C5D5B" w:rsidP="00812F77">
      <w:pPr>
        <w:jc w:val="both"/>
      </w:pPr>
    </w:p>
    <w:p w:rsidR="005C5D5B" w:rsidRDefault="005C5D5B" w:rsidP="007C1D89">
      <w:pPr>
        <w:jc w:val="both"/>
      </w:pPr>
    </w:p>
    <w:p w:rsidR="00C32E7C" w:rsidRPr="00690A5C" w:rsidRDefault="00C32E7C" w:rsidP="007C1D89">
      <w:pPr>
        <w:jc w:val="both"/>
      </w:pPr>
    </w:p>
    <w:sectPr w:rsidR="00C32E7C" w:rsidRPr="00690A5C" w:rsidSect="002D3A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6013F"/>
    <w:multiLevelType w:val="hybridMultilevel"/>
    <w:tmpl w:val="3C9A47CA"/>
    <w:lvl w:ilvl="0" w:tplc="1ECAA05A">
      <w:start w:val="1"/>
      <w:numFmt w:val="lowerLetter"/>
      <w:lvlText w:val="%1-"/>
      <w:lvlJc w:val="left"/>
      <w:pPr>
        <w:ind w:left="36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FB0CC1"/>
    <w:multiLevelType w:val="hybridMultilevel"/>
    <w:tmpl w:val="AB8E0256"/>
    <w:lvl w:ilvl="0" w:tplc="0ACEBC1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D635E"/>
    <w:multiLevelType w:val="hybridMultilevel"/>
    <w:tmpl w:val="77D48FA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F145F"/>
    <w:multiLevelType w:val="hybridMultilevel"/>
    <w:tmpl w:val="D9427CB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72B0C"/>
    <w:multiLevelType w:val="hybridMultilevel"/>
    <w:tmpl w:val="55E82F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FA24FE"/>
    <w:multiLevelType w:val="hybridMultilevel"/>
    <w:tmpl w:val="DB7CABBE"/>
    <w:lvl w:ilvl="0" w:tplc="F86C0A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707875"/>
    <w:multiLevelType w:val="hybridMultilevel"/>
    <w:tmpl w:val="D9427CB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C61748"/>
    <w:multiLevelType w:val="hybridMultilevel"/>
    <w:tmpl w:val="A62C66E2"/>
    <w:lvl w:ilvl="0" w:tplc="F34C6D7E">
      <w:start w:val="3"/>
      <w:numFmt w:val="upperLetter"/>
      <w:lvlText w:val="%1-"/>
      <w:lvlJc w:val="left"/>
      <w:pPr>
        <w:ind w:left="502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2C9A3AB3"/>
    <w:multiLevelType w:val="hybridMultilevel"/>
    <w:tmpl w:val="7CD6A9E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7848DD"/>
    <w:multiLevelType w:val="hybridMultilevel"/>
    <w:tmpl w:val="0BECBF60"/>
    <w:lvl w:ilvl="0" w:tplc="4FF0313E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9B470B"/>
    <w:multiLevelType w:val="hybridMultilevel"/>
    <w:tmpl w:val="03A644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4B2893"/>
    <w:multiLevelType w:val="hybridMultilevel"/>
    <w:tmpl w:val="9FC86B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4C16E9"/>
    <w:multiLevelType w:val="hybridMultilevel"/>
    <w:tmpl w:val="71C8A38E"/>
    <w:lvl w:ilvl="0" w:tplc="F34C6D7E">
      <w:start w:val="1"/>
      <w:numFmt w:val="upperLetter"/>
      <w:lvlText w:val="%1-"/>
      <w:lvlJc w:val="left"/>
      <w:pPr>
        <w:ind w:left="502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>
    <w:nsid w:val="583F2C68"/>
    <w:multiLevelType w:val="hybridMultilevel"/>
    <w:tmpl w:val="DB7CABBE"/>
    <w:lvl w:ilvl="0" w:tplc="F86C0A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B37A9D"/>
    <w:multiLevelType w:val="hybridMultilevel"/>
    <w:tmpl w:val="D9427CB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4D1097"/>
    <w:multiLevelType w:val="hybridMultilevel"/>
    <w:tmpl w:val="7C3CAD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F84261"/>
    <w:multiLevelType w:val="hybridMultilevel"/>
    <w:tmpl w:val="AE7C6AB6"/>
    <w:lvl w:ilvl="0" w:tplc="E1AE6FE8">
      <w:start w:val="16"/>
      <w:numFmt w:val="upperLetter"/>
      <w:lvlText w:val="%1-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>
    <w:nsid w:val="655363EC"/>
    <w:multiLevelType w:val="hybridMultilevel"/>
    <w:tmpl w:val="E3B678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4C7B25"/>
    <w:multiLevelType w:val="hybridMultilevel"/>
    <w:tmpl w:val="DB7CABBE"/>
    <w:lvl w:ilvl="0" w:tplc="F86C0A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6B6AD6"/>
    <w:multiLevelType w:val="hybridMultilevel"/>
    <w:tmpl w:val="66485EF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677218"/>
    <w:multiLevelType w:val="hybridMultilevel"/>
    <w:tmpl w:val="DB7CABBE"/>
    <w:lvl w:ilvl="0" w:tplc="F86C0A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11"/>
  </w:num>
  <w:num w:numId="4">
    <w:abstractNumId w:val="17"/>
  </w:num>
  <w:num w:numId="5">
    <w:abstractNumId w:val="4"/>
  </w:num>
  <w:num w:numId="6">
    <w:abstractNumId w:val="8"/>
  </w:num>
  <w:num w:numId="7">
    <w:abstractNumId w:val="20"/>
  </w:num>
  <w:num w:numId="8">
    <w:abstractNumId w:val="9"/>
  </w:num>
  <w:num w:numId="9">
    <w:abstractNumId w:val="19"/>
  </w:num>
  <w:num w:numId="10">
    <w:abstractNumId w:val="1"/>
  </w:num>
  <w:num w:numId="11">
    <w:abstractNumId w:val="10"/>
  </w:num>
  <w:num w:numId="12">
    <w:abstractNumId w:val="15"/>
  </w:num>
  <w:num w:numId="13">
    <w:abstractNumId w:val="14"/>
  </w:num>
  <w:num w:numId="14">
    <w:abstractNumId w:val="3"/>
  </w:num>
  <w:num w:numId="15">
    <w:abstractNumId w:val="6"/>
  </w:num>
  <w:num w:numId="16">
    <w:abstractNumId w:val="5"/>
  </w:num>
  <w:num w:numId="17">
    <w:abstractNumId w:val="18"/>
  </w:num>
  <w:num w:numId="18">
    <w:abstractNumId w:val="0"/>
  </w:num>
  <w:num w:numId="19">
    <w:abstractNumId w:val="12"/>
  </w:num>
  <w:num w:numId="20">
    <w:abstractNumId w:val="16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E4ABC"/>
    <w:rsid w:val="00052B42"/>
    <w:rsid w:val="000C3B25"/>
    <w:rsid w:val="000C4443"/>
    <w:rsid w:val="001115B6"/>
    <w:rsid w:val="00145B06"/>
    <w:rsid w:val="00171880"/>
    <w:rsid w:val="001B1470"/>
    <w:rsid w:val="00224036"/>
    <w:rsid w:val="002C4A5F"/>
    <w:rsid w:val="002D3AD4"/>
    <w:rsid w:val="003172B7"/>
    <w:rsid w:val="003B5B84"/>
    <w:rsid w:val="00414E99"/>
    <w:rsid w:val="00435E5D"/>
    <w:rsid w:val="00471D6E"/>
    <w:rsid w:val="00472D8F"/>
    <w:rsid w:val="0053114A"/>
    <w:rsid w:val="00531E56"/>
    <w:rsid w:val="00533395"/>
    <w:rsid w:val="00575385"/>
    <w:rsid w:val="005C23B6"/>
    <w:rsid w:val="005C5D5B"/>
    <w:rsid w:val="0066772F"/>
    <w:rsid w:val="00690A5C"/>
    <w:rsid w:val="006B1872"/>
    <w:rsid w:val="006B3C76"/>
    <w:rsid w:val="0074090D"/>
    <w:rsid w:val="00750EAA"/>
    <w:rsid w:val="00752AC8"/>
    <w:rsid w:val="00774229"/>
    <w:rsid w:val="007C0B3B"/>
    <w:rsid w:val="007C1D89"/>
    <w:rsid w:val="007D433A"/>
    <w:rsid w:val="007E39AD"/>
    <w:rsid w:val="007F7579"/>
    <w:rsid w:val="00807804"/>
    <w:rsid w:val="00812F77"/>
    <w:rsid w:val="00841F47"/>
    <w:rsid w:val="00877782"/>
    <w:rsid w:val="008E3A06"/>
    <w:rsid w:val="008E4ABC"/>
    <w:rsid w:val="0091139B"/>
    <w:rsid w:val="00986D87"/>
    <w:rsid w:val="00987185"/>
    <w:rsid w:val="00A82CA4"/>
    <w:rsid w:val="00A97834"/>
    <w:rsid w:val="00AC555A"/>
    <w:rsid w:val="00B72D37"/>
    <w:rsid w:val="00BF6927"/>
    <w:rsid w:val="00C153AF"/>
    <w:rsid w:val="00C32E7C"/>
    <w:rsid w:val="00C76798"/>
    <w:rsid w:val="00D433C1"/>
    <w:rsid w:val="00DB72B3"/>
    <w:rsid w:val="00DC0D99"/>
    <w:rsid w:val="00DC4F69"/>
    <w:rsid w:val="00E01825"/>
    <w:rsid w:val="00E541FE"/>
    <w:rsid w:val="00E5501F"/>
    <w:rsid w:val="00E5689F"/>
    <w:rsid w:val="00E62B33"/>
    <w:rsid w:val="00E83658"/>
    <w:rsid w:val="00F52349"/>
    <w:rsid w:val="00F96CA2"/>
    <w:rsid w:val="00FC5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90D"/>
    <w:pPr>
      <w:spacing w:line="360" w:lineRule="auto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4AB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6772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531E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1">
    <w:name w:val="Medium Shading 1 Accent 1"/>
    <w:basedOn w:val="Tablanormal"/>
    <w:uiPriority w:val="63"/>
    <w:rsid w:val="00986D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ceptosjuridicos.com/codigo-civil-articulo-1362/" TargetMode="External"/><Relationship Id="rId5" Type="http://schemas.openxmlformats.org/officeDocument/2006/relationships/hyperlink" Target="https://www.infoautonomos.com/contratar-trabajadores/autonomo-colaborador-contratar-a-familiar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7</Pages>
  <Words>1338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29</cp:revision>
  <cp:lastPrinted>2024-02-20T15:30:00Z</cp:lastPrinted>
  <dcterms:created xsi:type="dcterms:W3CDTF">2024-01-23T14:48:00Z</dcterms:created>
  <dcterms:modified xsi:type="dcterms:W3CDTF">2024-02-22T17:39:00Z</dcterms:modified>
</cp:coreProperties>
</file>