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utility-owned family,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pStyle w:val="Heading1"/>
      </w:pPr>
      <w:r>
        <w:t>8.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