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tomandogitgub"/>
      <w:bookmarkEnd w:id="21"/>
      <w:r>
        <w:t xml:space="preserve">retomandogitgub</w:t>
      </w:r>
    </w:p>
    <w:p>
      <w:r>
        <w:t xml:space="preserve">Este é um teste para lembrar como se usa esta ferramenta</w:t>
      </w:r>
    </w:p>
    <w:p>
      <w:pPr>
        <w:pStyle w:val="Heading2"/>
      </w:pPr>
      <w:bookmarkStart w:id="22" w:name="section"/>
      <w:bookmarkEnd w:id="22"/>
    </w:p>
    <w:p>
      <w:r>
        <w:t xml:space="preserve">Agora que relembrei como se faz, vamos detonar este github!</w:t>
      </w:r>
    </w:p>
    <w:p>
      <w:pPr>
        <w:pStyle w:val="Heading2"/>
      </w:pPr>
      <w:bookmarkStart w:id="23" w:name="section-1"/>
      <w:bookmarkEnd w:id="23"/>
    </w:p>
    <w:p>
      <w:r>
        <w:t xml:space="preserve">x = rnorm(1e3) boxplot(x) hist(x) summary(x) y = 2*x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0600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