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64"/>
        </w:rPr>
        <w:t>Easy Drive</w:t>
      </w:r>
    </w:p>
    <w:p>
      <w:pPr>
        <w:jc w:val="center"/>
      </w:pPr>
      <w:r>
        <w:rPr>
          <w:b/>
          <w:color w:val="111827"/>
          <w:sz w:val="40"/>
        </w:rPr>
        <w:t>Project Plan</w:t>
      </w:r>
    </w:p>
    <w:p/>
    <w:p>
      <w:pPr>
        <w:jc w:val="center"/>
      </w:pPr>
      <w:r>
        <w:rPr>
          <w:i/>
          <w:color w:val="6B7280"/>
          <w:sz w:val="22"/>
        </w:rPr>
        <w:t>Launch Project Plan | May 2026</w:t>
      </w:r>
    </w:p>
    <w:p>
      <w:r>
        <w:br w:type="page"/>
      </w:r>
    </w:p>
    <w:p>
      <w:pPr>
        <w:pStyle w:val="Heading1"/>
        <w:spacing w:before="360" w:after="120"/>
      </w:pPr>
      <w:r>
        <w:rPr>
          <w:b/>
          <w:color w:val="1A56DB"/>
          <w:sz w:val="44"/>
        </w:rPr>
        <w:t>Easy Drive — Project Plan</w:t>
      </w:r>
    </w:p>
    <w:p>
      <w:pPr>
        <w:spacing w:before="40" w:after="80"/>
      </w:pPr>
      <w:r>
        <w:rPr>
          <w:b/>
          <w:i w:val="0"/>
          <w:color w:val="111827"/>
          <w:sz w:val="22"/>
        </w:rPr>
        <w:t>A Division of GB Trade and Logistics Inc.</w:t>
      </w:r>
    </w:p>
    <w:p>
      <w:pPr>
        <w:spacing w:before="40" w:after="80"/>
      </w:pPr>
      <w:r>
        <w:rPr>
          <w:b/>
          <w:i w:val="0"/>
          <w:color w:val="111827"/>
          <w:sz w:val="22"/>
        </w:rPr>
        <w:t>Version 1.0 | May 2026</w:t>
      </w:r>
    </w:p>
    <w:p>
      <w:pPr>
        <w:pStyle w:val="Heading2"/>
        <w:spacing w:before="280" w:after="80"/>
      </w:pPr>
      <w:r>
        <w:rPr>
          <w:b/>
          <w:color w:val="1A56DB"/>
          <w:sz w:val="32"/>
        </w:rPr>
        <w:t>Overview</w:t>
      </w:r>
    </w:p>
    <w:p>
      <w:pPr>
        <w:spacing w:before="40" w:after="80"/>
      </w:pPr>
      <w:r>
        <w:rPr>
          <w:b/>
          <w:i w:val="0"/>
          <w:color w:val="111827"/>
          <w:sz w:val="22"/>
        </w:rPr>
        <w:t>Project: Launch Easy Drive — a peer-to-peer car rental marketplace for GTA gig drivers</w:t>
      </w:r>
    </w:p>
    <w:p>
      <w:pPr>
        <w:spacing w:before="40" w:after="80"/>
      </w:pPr>
      <w:r>
        <w:rPr>
          <w:b/>
          <w:i w:val="0"/>
          <w:color w:val="111827"/>
          <w:sz w:val="22"/>
        </w:rPr>
        <w:t>Legal entity: GB Trade and Logistics Inc. (existing)</w:t>
      </w:r>
    </w:p>
    <w:p>
      <w:pPr>
        <w:spacing w:before="40" w:after="80"/>
      </w:pPr>
      <w:r>
        <w:rPr>
          <w:b/>
          <w:i w:val="0"/>
          <w:color w:val="111827"/>
          <w:sz w:val="22"/>
        </w:rPr>
        <w:t>Day 0: Project start (Week 1, May 2026)</w:t>
      </w:r>
    </w:p>
    <w:p>
      <w:pPr>
        <w:spacing w:before="40" w:after="80"/>
      </w:pPr>
      <w:r>
        <w:rPr>
          <w:b/>
          <w:i w:val="0"/>
          <w:color w:val="111827"/>
          <w:sz w:val="22"/>
        </w:rPr>
        <w:t>Launch target: Platform live with 10 approved host listings and 20 approved renters by Week 8</w:t>
      </w:r>
    </w:p>
    <w:p>
      <w:pPr>
        <w:spacing w:before="40" w:after="80"/>
      </w:pPr>
      <w:r>
        <w:rPr>
          <w:b/>
          <w:i w:val="0"/>
          <w:color w:val="111827"/>
          <w:sz w:val="22"/>
        </w:rPr>
        <w:t>Owner: Founder / Admin (GB Trade and Logistics Inc.)</w:t>
      </w:r>
    </w:p>
    <w:p>
      <w:pPr>
        <w:pStyle w:val="Heading2"/>
        <w:spacing w:before="280" w:after="80"/>
      </w:pPr>
      <w:r>
        <w:rPr>
          <w:b/>
          <w:color w:val="1A56DB"/>
          <w:sz w:val="32"/>
        </w:rPr>
        <w:t>1. Work Streams</w:t>
      </w:r>
    </w:p>
    <w:p>
      <w:pPr>
        <w:spacing w:before="40" w:after="80"/>
      </w:pPr>
      <w:r>
        <w:rPr>
          <w:b w:val="0"/>
          <w:i w:val="0"/>
          <w:color w:val="111827"/>
          <w:sz w:val="22"/>
        </w:rPr>
        <w:t>Five parallel work streams run simultaneously from Day 0. They are interdependent — the critical path section identifies where delays cascade.</w:t>
      </w:r>
    </w:p>
    <w:p>
      <w:pPr>
        <w:pStyle w:val="Heading3"/>
        <w:spacing w:before="160" w:after="40"/>
      </w:pPr>
      <w:r>
        <w:rPr>
          <w:b/>
          <w:color w:val="1A56DB"/>
          <w:sz w:val="26"/>
        </w:rPr>
        <w:t>WS-1: Legal &amp; Compliance</w:t>
      </w:r>
    </w:p>
    <w:p>
      <w:pPr>
        <w:spacing w:before="40" w:after="80"/>
      </w:pPr>
      <w:r>
        <w:rPr>
          <w:b w:val="0"/>
          <w:i w:val="0"/>
          <w:color w:val="111827"/>
          <w:sz w:val="22"/>
        </w:rPr>
        <w:t>Register the trade name, secure documents, and set up the entity's commercial and payment infrastructure. Nothing ships to users until the ToS, Host Agreement, and Renter Agreement are signed off by a lawyer.</w:t>
      </w:r>
    </w:p>
    <w:p>
      <w:pPr>
        <w:pStyle w:val="Heading3"/>
        <w:spacing w:before="160" w:after="40"/>
      </w:pPr>
      <w:r>
        <w:rPr>
          <w:b/>
          <w:color w:val="1A56DB"/>
          <w:sz w:val="26"/>
        </w:rPr>
        <w:t>WS-2: Platform Development (Tech)</w:t>
      </w:r>
    </w:p>
    <w:p>
      <w:pPr>
        <w:spacing w:before="40" w:after="80"/>
      </w:pPr>
      <w:r>
        <w:rPr>
          <w:b w:val="0"/>
          <w:i w:val="0"/>
          <w:color w:val="111827"/>
          <w:sz w:val="22"/>
        </w:rPr>
        <w:t>Build and deploy the minimum viable platform: host portal (listing application, availability, earnings), renter portal (application, browse, book, pay), and admin portal (approval queues, GPS view, kill switch controls). Stripe Connect, Supabase, Bouncie integration, PandaDoc for rental agreements, Twilio for SMS.</w:t>
      </w:r>
    </w:p>
    <w:p>
      <w:pPr>
        <w:pStyle w:val="Heading3"/>
        <w:spacing w:before="160" w:after="40"/>
      </w:pPr>
      <w:r>
        <w:rPr>
          <w:b/>
          <w:color w:val="1A56DB"/>
          <w:sz w:val="26"/>
        </w:rPr>
        <w:t>WS-3: Host Acquisition (Supply)</w:t>
      </w:r>
    </w:p>
    <w:p>
      <w:pPr>
        <w:spacing w:before="40" w:after="80"/>
      </w:pPr>
      <w:r>
        <w:rPr>
          <w:b w:val="0"/>
          <w:i w:val="0"/>
          <w:color w:val="111827"/>
          <w:sz w:val="22"/>
        </w:rPr>
        <w:t>Recruit, onboard, and approve the first 10 host listings before launch day. White-glove onboarding for first hosts — visit in person, verify insurance, assist with Bouncie installation. Supply must precede demand.</w:t>
      </w:r>
    </w:p>
    <w:p>
      <w:pPr>
        <w:pStyle w:val="Heading3"/>
        <w:spacing w:before="160" w:after="40"/>
      </w:pPr>
      <w:r>
        <w:rPr>
          <w:b/>
          <w:color w:val="1A56DB"/>
          <w:sz w:val="26"/>
        </w:rPr>
        <w:t>WS-4: Renter Acquisition (Demand)</w:t>
      </w:r>
    </w:p>
    <w:p>
      <w:pPr>
        <w:spacing w:before="40" w:after="80"/>
      </w:pPr>
      <w:r>
        <w:rPr>
          <w:b w:val="0"/>
          <w:i w:val="0"/>
          <w:color w:val="111827"/>
          <w:sz w:val="22"/>
        </w:rPr>
        <w:t>Build a waitlist of approved renters before launch. Post in Facebook groups, WhatsApp gig communities, and distribute physical flyers. Activate referral program on launch day.</w:t>
      </w:r>
    </w:p>
    <w:p>
      <w:pPr>
        <w:pStyle w:val="Heading3"/>
        <w:spacing w:before="160" w:after="40"/>
      </w:pPr>
      <w:r>
        <w:rPr>
          <w:b/>
          <w:color w:val="1A56DB"/>
          <w:sz w:val="26"/>
        </w:rPr>
        <w:t>WS-5: Operations Setup</w:t>
      </w:r>
    </w:p>
    <w:p>
      <w:pPr>
        <w:spacing w:before="40" w:after="80"/>
      </w:pPr>
      <w:r>
        <w:rPr>
          <w:b w:val="0"/>
          <w:i w:val="0"/>
          <w:color w:val="111827"/>
          <w:sz w:val="22"/>
        </w:rPr>
        <w:t>Define all operational playbooks: booking workflow, payment failure protocol, kill switch protocol, dispute resolution, vehicle inspection checklist, weekly payout process. These must exist in writing before the first live booking.</w:t>
      </w:r>
    </w:p>
    <w:p>
      <w:pPr>
        <w:pStyle w:val="Heading2"/>
        <w:spacing w:before="280" w:after="80"/>
      </w:pPr>
      <w:r>
        <w:rPr>
          <w:b/>
          <w:color w:val="1A56DB"/>
          <w:sz w:val="32"/>
        </w:rPr>
        <w:t>2. Phased Timeline — Weeks 1–12</w:t>
      </w:r>
    </w:p>
    <w:p>
      <w:pPr>
        <w:pStyle w:val="Heading3"/>
        <w:spacing w:before="160" w:after="40"/>
      </w:pPr>
      <w:r>
        <w:rPr>
          <w:b/>
          <w:color w:val="1A56DB"/>
          <w:sz w:val="26"/>
        </w:rPr>
        <w:t>WEEK 1 — Foundation Sprint</w:t>
      </w:r>
    </w:p>
    <w:p>
      <w:pPr>
        <w:spacing w:before="40" w:after="80"/>
      </w:pPr>
      <w:r>
        <w:rPr>
          <w:b/>
          <w:i w:val="0"/>
          <w:color w:val="111827"/>
          <w:sz w:val="22"/>
        </w:rPr>
        <w:t>Sprint Goal: Get the legal and administrative shell in place so every subsequent action has a valid entity behind it.</w:t>
      </w:r>
    </w:p>
    <w:p>
      <w:pPr>
        <w:spacing w:before="40" w:after="80"/>
      </w:pPr>
      <w:r>
        <w:rPr>
          <w:b/>
          <w:i w:val="0"/>
          <w:color w:val="111827"/>
          <w:sz w:val="22"/>
        </w:rPr>
        <w:t>Deliverables:</w:t>
      </w:r>
    </w:p>
    <w:p>
      <w:pPr>
        <w:pStyle w:val="ListBullet"/>
        <w:spacing w:before="20" w:after="20"/>
        <w:ind w:left="283"/>
      </w:pPr>
      <w:r>
        <w:rPr>
          <w:b w:val="0"/>
          <w:i w:val="0"/>
          <w:color w:val="111827"/>
          <w:sz w:val="22"/>
        </w:rPr>
        <w:t>Register "Easy Drive" trade name on Ontario Business Registry (linked to GB Trade and Logistics Inc.)</w:t>
      </w:r>
    </w:p>
    <w:p>
      <w:pPr>
        <w:pStyle w:val="ListBullet"/>
        <w:spacing w:before="20" w:after="20"/>
        <w:ind w:left="283"/>
      </w:pPr>
      <w:r>
        <w:rPr>
          <w:b w:val="0"/>
          <w:i w:val="0"/>
          <w:color w:val="111827"/>
          <w:sz w:val="22"/>
        </w:rPr>
        <w:t>Apply for municipal business license (Toronto/GTA — technology marketplace category)</w:t>
      </w:r>
    </w:p>
    <w:p>
      <w:pPr>
        <w:pStyle w:val="ListBullet"/>
        <w:spacing w:before="20" w:after="20"/>
        <w:ind w:left="283"/>
      </w:pPr>
      <w:r>
        <w:rPr>
          <w:b w:val="0"/>
          <w:i w:val="0"/>
          <w:color w:val="111827"/>
          <w:sz w:val="22"/>
        </w:rPr>
        <w:t>Open a dedicated Easy Drive business bank account or sub-account under GB Trade and Logistics Inc.</w:t>
      </w:r>
    </w:p>
    <w:p>
      <w:pPr>
        <w:pStyle w:val="ListBullet"/>
        <w:spacing w:before="20" w:after="20"/>
        <w:ind w:left="283"/>
      </w:pPr>
      <w:r>
        <w:rPr>
          <w:b w:val="0"/>
          <w:i w:val="0"/>
          <w:color w:val="111827"/>
          <w:sz w:val="22"/>
        </w:rPr>
        <w:t>Call accountant: confirm HST flows through existing CRA/HST number, confirm platform fee (20%) is the only HST-taxable stream</w:t>
      </w:r>
    </w:p>
    <w:p>
      <w:pPr>
        <w:pStyle w:val="ListBullet"/>
        <w:spacing w:before="20" w:after="20"/>
        <w:ind w:left="283"/>
      </w:pPr>
      <w:r>
        <w:rPr>
          <w:b w:val="0"/>
          <w:i w:val="0"/>
          <w:color w:val="111827"/>
          <w:sz w:val="22"/>
        </w:rPr>
        <w:t>Source and retain a commercial lawyer (Ontario-based, tech marketplace experience preferred)</w:t>
      </w:r>
    </w:p>
    <w:p>
      <w:pPr>
        <w:pStyle w:val="ListBullet"/>
        <w:spacing w:before="20" w:after="20"/>
        <w:ind w:left="283"/>
      </w:pPr>
      <w:r>
        <w:rPr>
          <w:b w:val="0"/>
          <w:i w:val="0"/>
          <w:color w:val="111827"/>
          <w:sz w:val="22"/>
        </w:rPr>
        <w:t>Set up project tracking: create a simple Notion or Google Sheets board for host pipeline, renter pipeline, and sprint tasks</w:t>
      </w:r>
    </w:p>
    <w:p>
      <w:pPr>
        <w:spacing w:before="40" w:after="80"/>
      </w:pPr>
      <w:r>
        <w:rPr>
          <w:b/>
          <w:i w:val="0"/>
          <w:color w:val="111827"/>
          <w:sz w:val="22"/>
        </w:rPr>
        <w:t>Owner: Founder (Admin)</w:t>
      </w:r>
    </w:p>
    <w:p>
      <w:pPr>
        <w:spacing w:before="40" w:after="80"/>
      </w:pPr>
      <w:r>
        <w:rPr>
          <w:b/>
          <w:i w:val="0"/>
          <w:color w:val="111827"/>
          <w:sz w:val="22"/>
        </w:rPr>
        <w:t>Dependencies: None — this is the start point.</w:t>
      </w:r>
    </w:p>
    <w:p>
      <w:pPr>
        <w:spacing w:before="40" w:after="80"/>
      </w:pPr>
      <w:r>
        <w:rPr>
          <w:b/>
          <w:i w:val="0"/>
          <w:color w:val="111827"/>
          <w:sz w:val="22"/>
        </w:rPr>
        <w:t>Success Criteria:</w:t>
      </w:r>
    </w:p>
    <w:p>
      <w:pPr>
        <w:pStyle w:val="ListBullet"/>
        <w:spacing w:before="20" w:after="20"/>
        <w:ind w:left="283"/>
      </w:pPr>
      <w:r>
        <w:rPr>
          <w:b w:val="0"/>
          <w:i w:val="0"/>
          <w:color w:val="111827"/>
          <w:sz w:val="22"/>
        </w:rPr>
        <w:t>Ontario Business Registry confirmation of "Easy Drive" trade name in hand</w:t>
      </w:r>
    </w:p>
    <w:p>
      <w:pPr>
        <w:pStyle w:val="ListBullet"/>
        <w:spacing w:before="20" w:after="20"/>
        <w:ind w:left="283"/>
      </w:pPr>
      <w:r>
        <w:rPr>
          <w:b w:val="0"/>
          <w:i w:val="0"/>
          <w:color w:val="111827"/>
          <w:sz w:val="22"/>
        </w:rPr>
        <w:t>Municipal license application submitted (receipt saved)</w:t>
      </w:r>
    </w:p>
    <w:p>
      <w:pPr>
        <w:pStyle w:val="ListBullet"/>
        <w:spacing w:before="20" w:after="20"/>
        <w:ind w:left="283"/>
      </w:pPr>
      <w:r>
        <w:rPr>
          <w:b w:val="0"/>
          <w:i w:val="0"/>
          <w:color w:val="111827"/>
          <w:sz w:val="22"/>
        </w:rPr>
        <w:t>Bank account open and linked to entity</w:t>
      </w:r>
    </w:p>
    <w:p>
      <w:pPr>
        <w:pStyle w:val="ListBullet"/>
        <w:spacing w:before="20" w:after="20"/>
        <w:ind w:left="283"/>
      </w:pPr>
      <w:r>
        <w:rPr>
          <w:b w:val="0"/>
          <w:i w:val="0"/>
          <w:color w:val="111827"/>
          <w:sz w:val="22"/>
        </w:rPr>
        <w:t>Lawyer retained with scope of work confirmed and cost agreed ($2,500–$4,000)</w:t>
      </w:r>
    </w:p>
    <w:p>
      <w:pPr>
        <w:pStyle w:val="ListBullet"/>
        <w:spacing w:before="20" w:after="20"/>
        <w:ind w:left="283"/>
      </w:pPr>
      <w:r>
        <w:rPr>
          <w:b w:val="0"/>
          <w:i w:val="0"/>
          <w:color w:val="111827"/>
          <w:sz w:val="22"/>
        </w:rPr>
        <w:t>Accountant has confirmed HST treatment in writing</w:t>
      </w:r>
    </w:p>
    <w:p>
      <w:pPr>
        <w:pStyle w:val="Heading3"/>
        <w:spacing w:before="160" w:after="40"/>
      </w:pPr>
      <w:r>
        <w:rPr>
          <w:b/>
          <w:color w:val="1A56DB"/>
          <w:sz w:val="26"/>
        </w:rPr>
        <w:t>WEEK 2 — Legal Drafting + Tech Scoping</w:t>
      </w:r>
    </w:p>
    <w:p>
      <w:pPr>
        <w:spacing w:before="40" w:after="80"/>
      </w:pPr>
      <w:r>
        <w:rPr>
          <w:b/>
          <w:i w:val="0"/>
          <w:color w:val="111827"/>
          <w:sz w:val="22"/>
        </w:rPr>
        <w:t>Sprint Goal: Get legal documents into drafting and lock the complete technical specification so development starts with no ambiguity.</w:t>
      </w:r>
    </w:p>
    <w:p>
      <w:pPr>
        <w:spacing w:before="40" w:after="80"/>
      </w:pPr>
      <w:r>
        <w:rPr>
          <w:b/>
          <w:i w:val="0"/>
          <w:color w:val="111827"/>
          <w:sz w:val="22"/>
        </w:rPr>
        <w:t>Deliverables:</w:t>
      </w:r>
    </w:p>
    <w:p>
      <w:pPr>
        <w:spacing w:before="40" w:after="80"/>
      </w:pPr>
      <w:r>
        <w:rPr>
          <w:b w:val="0"/>
          <w:i w:val="0"/>
          <w:color w:val="111827"/>
          <w:sz w:val="22"/>
        </w:rPr>
        <w:t>Legal (WS-1):</w:t>
      </w:r>
    </w:p>
    <w:p>
      <w:pPr>
        <w:pStyle w:val="ListBullet"/>
        <w:spacing w:before="20" w:after="20"/>
        <w:ind w:left="283"/>
      </w:pPr>
      <w:r>
        <w:rPr>
          <w:b w:val="0"/>
          <w:i w:val="0"/>
          <w:color w:val="111827"/>
          <w:sz w:val="22"/>
        </w:rPr>
        <w:t>Brief lawyer: provide business plan, explain host/renter model, explain platform-not-party structure</w:t>
      </w:r>
    </w:p>
    <w:p>
      <w:pPr>
        <w:pStyle w:val="ListBullet"/>
        <w:spacing w:before="20" w:after="20"/>
        <w:ind w:left="283"/>
      </w:pPr>
      <w:r>
        <w:rPr>
          <w:b w:val="0"/>
          <w:i w:val="0"/>
          <w:color w:val="111827"/>
          <w:sz w:val="22"/>
        </w:rPr>
        <w:t>Lawyer begins drafting: Host Agreement, Renter Terms of Service, Rental Agreement Template (per-booking, generated by PandaDoc)</w:t>
      </w:r>
    </w:p>
    <w:p>
      <w:pPr>
        <w:pStyle w:val="ListBullet"/>
        <w:spacing w:before="20" w:after="20"/>
        <w:ind w:left="283"/>
      </w:pPr>
      <w:r>
        <w:rPr>
          <w:b w:val="0"/>
          <w:i w:val="0"/>
          <w:color w:val="111827"/>
          <w:sz w:val="22"/>
        </w:rPr>
        <w:t>Founder reviews first draft of Host Agreement by end of week</w:t>
      </w:r>
    </w:p>
    <w:p>
      <w:pPr>
        <w:spacing w:before="40" w:after="80"/>
      </w:pPr>
      <w:r>
        <w:rPr>
          <w:b w:val="0"/>
          <w:i w:val="0"/>
          <w:color w:val="111827"/>
          <w:sz w:val="22"/>
        </w:rPr>
        <w:t>Tech (WS-2):</w:t>
      </w:r>
    </w:p>
    <w:p>
      <w:pPr>
        <w:pStyle w:val="ListBullet"/>
        <w:spacing w:before="20" w:after="20"/>
        <w:ind w:left="283"/>
      </w:pPr>
      <w:r>
        <w:rPr>
          <w:b w:val="0"/>
          <w:i w:val="0"/>
          <w:color w:val="111827"/>
          <w:sz w:val="22"/>
        </w:rPr>
        <w:t>Finalize platform feature list for MVP (no scope additions mid-build)</w:t>
      </w:r>
    </w:p>
    <w:p>
      <w:pPr>
        <w:pStyle w:val="ListBullet"/>
        <w:spacing w:before="20" w:after="20"/>
        <w:ind w:left="283"/>
      </w:pPr>
      <w:r>
        <w:rPr>
          <w:b w:val="0"/>
          <w:i w:val="0"/>
          <w:color w:val="111827"/>
          <w:sz w:val="22"/>
        </w:rPr>
        <w:t>Confirm tech stack: Supabase (database + auth), Vercel (hosting), Stripe Connect (payments), Bouncie API (GPS), Twilio (SMS), Resend (email), PandaDoc (agreements)</w:t>
      </w:r>
    </w:p>
    <w:p>
      <w:pPr>
        <w:pStyle w:val="ListBullet"/>
        <w:spacing w:before="20" w:after="20"/>
        <w:ind w:left="283"/>
      </w:pPr>
      <w:r>
        <w:rPr>
          <w:b w:val="0"/>
          <w:i w:val="0"/>
          <w:color w:val="111827"/>
          <w:sz w:val="22"/>
        </w:rPr>
        <w:t>Developer writes detailed task breakdown for each portal (host, renter, admin) with time estimates</w:t>
      </w:r>
    </w:p>
    <w:p>
      <w:pPr>
        <w:pStyle w:val="ListBullet"/>
        <w:spacing w:before="20" w:after="20"/>
        <w:ind w:left="283"/>
      </w:pPr>
      <w:r>
        <w:rPr>
          <w:b w:val="0"/>
          <w:i w:val="0"/>
          <w:color w:val="111827"/>
          <w:sz w:val="22"/>
        </w:rPr>
        <w:t>Set up Stripe Connect account under GB Trade and Logistics Inc. — complete business verification</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Begin drafting host outreach messaging for Facebook groups and WhatsApp</w:t>
      </w:r>
    </w:p>
    <w:p>
      <w:pPr>
        <w:pStyle w:val="ListBullet"/>
        <w:spacing w:before="20" w:after="20"/>
        <w:ind w:left="283"/>
      </w:pPr>
      <w:r>
        <w:rPr>
          <w:b w:val="0"/>
          <w:i w:val="0"/>
          <w:color w:val="111827"/>
          <w:sz w:val="22"/>
        </w:rPr>
        <w:t>Identify first 3 target hosts from personal network — schedule in-person conversations</w:t>
      </w:r>
    </w:p>
    <w:p>
      <w:pPr>
        <w:spacing w:before="40" w:after="80"/>
      </w:pPr>
      <w:r>
        <w:rPr>
          <w:b/>
          <w:i w:val="0"/>
          <w:color w:val="111827"/>
          <w:sz w:val="22"/>
        </w:rPr>
        <w:t>Owner: Founder (Admin) + Lawyer + Developer</w:t>
      </w:r>
    </w:p>
    <w:p>
      <w:pPr>
        <w:spacing w:before="40" w:after="80"/>
      </w:pPr>
      <w:r>
        <w:rPr>
          <w:b/>
          <w:i w:val="0"/>
          <w:color w:val="111827"/>
          <w:sz w:val="22"/>
        </w:rPr>
        <w:t>Dependencies: Week 1 legal entity and bank account must be in place.</w:t>
      </w:r>
    </w:p>
    <w:p>
      <w:pPr>
        <w:spacing w:before="40" w:after="80"/>
      </w:pPr>
      <w:r>
        <w:rPr>
          <w:b/>
          <w:i w:val="0"/>
          <w:color w:val="111827"/>
          <w:sz w:val="22"/>
        </w:rPr>
        <w:t>Success Criteria:</w:t>
      </w:r>
    </w:p>
    <w:p>
      <w:pPr>
        <w:pStyle w:val="ListBullet"/>
        <w:spacing w:before="20" w:after="20"/>
        <w:ind w:left="283"/>
      </w:pPr>
      <w:r>
        <w:rPr>
          <w:b w:val="0"/>
          <w:i w:val="0"/>
          <w:color w:val="111827"/>
          <w:sz w:val="22"/>
        </w:rPr>
        <w:t>Lawyer has received brief and produced first Host Agreement draft</w:t>
      </w:r>
    </w:p>
    <w:p>
      <w:pPr>
        <w:pStyle w:val="ListBullet"/>
        <w:spacing w:before="20" w:after="20"/>
        <w:ind w:left="283"/>
      </w:pPr>
      <w:r>
        <w:rPr>
          <w:b w:val="0"/>
          <w:i w:val="0"/>
          <w:color w:val="111827"/>
          <w:sz w:val="22"/>
        </w:rPr>
        <w:t>MVP feature list is frozen — document exists and is signed off</w:t>
      </w:r>
    </w:p>
    <w:p>
      <w:pPr>
        <w:pStyle w:val="ListBullet"/>
        <w:spacing w:before="20" w:after="20"/>
        <w:ind w:left="283"/>
      </w:pPr>
      <w:r>
        <w:rPr>
          <w:b w:val="0"/>
          <w:i w:val="0"/>
          <w:color w:val="111827"/>
          <w:sz w:val="22"/>
        </w:rPr>
        <w:t>Stripe Connect business account verified and active</w:t>
      </w:r>
    </w:p>
    <w:p>
      <w:pPr>
        <w:pStyle w:val="ListBullet"/>
        <w:spacing w:before="20" w:after="20"/>
        <w:ind w:left="283"/>
      </w:pPr>
      <w:r>
        <w:rPr>
          <w:b w:val="0"/>
          <w:i w:val="0"/>
          <w:color w:val="111827"/>
          <w:sz w:val="22"/>
        </w:rPr>
        <w:t>First 3 host conversations scheduled</w:t>
      </w:r>
    </w:p>
    <w:p>
      <w:pPr>
        <w:pStyle w:val="Heading3"/>
        <w:spacing w:before="160" w:after="40"/>
      </w:pPr>
      <w:r>
        <w:rPr>
          <w:b/>
          <w:color w:val="1A56DB"/>
          <w:sz w:val="26"/>
        </w:rPr>
        <w:t>WEEK 3 — Legal Finalization + Development Starts + Host Outreach Begins</w:t>
      </w:r>
    </w:p>
    <w:p>
      <w:pPr>
        <w:spacing w:before="40" w:after="80"/>
      </w:pPr>
      <w:r>
        <w:rPr>
          <w:b/>
          <w:i w:val="0"/>
          <w:color w:val="111827"/>
          <w:sz w:val="22"/>
        </w:rPr>
        <w:t>Sprint Goal: Get all three legal documents finalized, begin active platform development, and make first contact with prospective hosts.</w:t>
      </w:r>
    </w:p>
    <w:p>
      <w:pPr>
        <w:spacing w:before="40" w:after="80"/>
      </w:pPr>
      <w:r>
        <w:rPr>
          <w:b/>
          <w:i w:val="0"/>
          <w:color w:val="111827"/>
          <w:sz w:val="22"/>
        </w:rPr>
        <w:t>Deliverables:</w:t>
      </w:r>
    </w:p>
    <w:p>
      <w:pPr>
        <w:spacing w:before="40" w:after="80"/>
      </w:pPr>
      <w:r>
        <w:rPr>
          <w:b w:val="0"/>
          <w:i w:val="0"/>
          <w:color w:val="111827"/>
          <w:sz w:val="22"/>
        </w:rPr>
        <w:t>Legal (WS-1):</w:t>
      </w:r>
    </w:p>
    <w:p>
      <w:pPr>
        <w:pStyle w:val="ListBullet"/>
        <w:spacing w:before="20" w:after="20"/>
        <w:ind w:left="283"/>
      </w:pPr>
      <w:r>
        <w:rPr>
          <w:b w:val="0"/>
          <w:i w:val="0"/>
          <w:color w:val="111827"/>
          <w:sz w:val="22"/>
        </w:rPr>
        <w:t>All three legal documents in final review: Host Agreement, Renter ToS, Rental Agreement Template</w:t>
      </w:r>
    </w:p>
    <w:p>
      <w:pPr>
        <w:pStyle w:val="ListBullet"/>
        <w:spacing w:before="20" w:after="20"/>
        <w:ind w:left="283"/>
      </w:pPr>
      <w:r>
        <w:rPr>
          <w:b w:val="0"/>
          <w:i w:val="0"/>
          <w:color w:val="111827"/>
          <w:sz w:val="22"/>
        </w:rPr>
        <w:t>Founder reviews and approves; lawyer finalizes</w:t>
      </w:r>
    </w:p>
    <w:p>
      <w:pPr>
        <w:pStyle w:val="ListBullet"/>
        <w:spacing w:before="20" w:after="20"/>
        <w:ind w:left="283"/>
      </w:pPr>
      <w:r>
        <w:rPr>
          <w:b w:val="0"/>
          <w:i w:val="0"/>
          <w:color w:val="111827"/>
          <w:sz w:val="22"/>
        </w:rPr>
        <w:t>Confirm kill switch consent language is embedded in Renter ToS (PIPEDA compliance — GPS and kill switch disclosure explicit)</w:t>
      </w:r>
    </w:p>
    <w:p>
      <w:pPr>
        <w:spacing w:before="40" w:after="80"/>
      </w:pPr>
      <w:r>
        <w:rPr>
          <w:b w:val="0"/>
          <w:i w:val="0"/>
          <w:color w:val="111827"/>
          <w:sz w:val="22"/>
        </w:rPr>
        <w:t>Tech (WS-2):</w:t>
      </w:r>
    </w:p>
    <w:p>
      <w:pPr>
        <w:pStyle w:val="ListBullet"/>
        <w:spacing w:before="20" w:after="20"/>
        <w:ind w:left="283"/>
      </w:pPr>
      <w:r>
        <w:rPr>
          <w:b w:val="0"/>
          <w:i w:val="0"/>
          <w:color w:val="111827"/>
          <w:sz w:val="22"/>
        </w:rPr>
        <w:t>Development sprint begins — priority order: admin portal approval queues first (needed to approve first host), then host portal, then renter portal</w:t>
      </w:r>
    </w:p>
    <w:p>
      <w:pPr>
        <w:pStyle w:val="ListBullet"/>
        <w:spacing w:before="20" w:after="20"/>
        <w:ind w:left="283"/>
      </w:pPr>
      <w:r>
        <w:rPr>
          <w:b w:val="0"/>
          <w:i w:val="0"/>
          <w:color w:val="111827"/>
          <w:sz w:val="22"/>
        </w:rPr>
        <w:t>Supabase schema designed and created (vehicles, hosts, renters, bookings, payments, GPS events, kill switch log)</w:t>
      </w:r>
    </w:p>
    <w:p>
      <w:pPr>
        <w:pStyle w:val="ListBullet"/>
        <w:spacing w:before="20" w:after="20"/>
        <w:ind w:left="283"/>
      </w:pPr>
      <w:r>
        <w:rPr>
          <w:b w:val="0"/>
          <w:i w:val="0"/>
          <w:color w:val="111827"/>
          <w:sz w:val="22"/>
        </w:rPr>
        <w:t>Stripe Connect webhook endpoints built and tested in development environment</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Post host recruitment messaging in GTA Facebook groups: "GTA Gig Workers", "Cars for Sale Toronto / GTA", "Uber Eats Drivers Toronto"</w:t>
      </w:r>
    </w:p>
    <w:p>
      <w:pPr>
        <w:pStyle w:val="ListBullet"/>
        <w:spacing w:before="20" w:after="20"/>
        <w:ind w:left="283"/>
      </w:pPr>
      <w:r>
        <w:rPr>
          <w:b w:val="0"/>
          <w:i w:val="0"/>
          <w:color w:val="111827"/>
          <w:sz w:val="22"/>
        </w:rPr>
        <w:t>WhatsApp community outreach begins</w:t>
      </w:r>
    </w:p>
    <w:p>
      <w:pPr>
        <w:pStyle w:val="ListBullet"/>
        <w:spacing w:before="20" w:after="20"/>
        <w:ind w:left="283"/>
      </w:pPr>
      <w:r>
        <w:rPr>
          <w:b w:val="0"/>
          <w:i w:val="0"/>
          <w:color w:val="111827"/>
          <w:sz w:val="22"/>
        </w:rPr>
        <w:t>In-person conversations with first 3 hosts from personal network</w:t>
      </w:r>
    </w:p>
    <w:p>
      <w:pPr>
        <w:pStyle w:val="ListBullet"/>
        <w:spacing w:before="20" w:after="20"/>
        <w:ind w:left="283"/>
      </w:pPr>
      <w:r>
        <w:rPr>
          <w:b w:val="0"/>
          <w:i w:val="0"/>
          <w:color w:val="111827"/>
          <w:sz w:val="22"/>
        </w:rPr>
        <w:t>Begin collecting host expressions of interest (simple Google Form or Typeform as placeholder before portal is live)</w:t>
      </w:r>
    </w:p>
    <w:p>
      <w:pPr>
        <w:spacing w:before="40" w:after="80"/>
      </w:pPr>
      <w:r>
        <w:rPr>
          <w:b/>
          <w:i w:val="0"/>
          <w:color w:val="111827"/>
          <w:sz w:val="22"/>
        </w:rPr>
        <w:t>Owner: Lawyer (legal docs), Developer (tech), Founder (host outreach)</w:t>
      </w:r>
    </w:p>
    <w:p>
      <w:pPr>
        <w:spacing w:before="40" w:after="80"/>
      </w:pPr>
      <w:r>
        <w:rPr>
          <w:b/>
          <w:i w:val="0"/>
          <w:color w:val="111827"/>
          <w:sz w:val="22"/>
        </w:rPr>
        <w:t>Dependencies: Lawyer brief complete (Week 2). MVP spec frozen (Week 2). Stripe Connect verified (Week 2).</w:t>
      </w:r>
    </w:p>
    <w:p>
      <w:pPr>
        <w:spacing w:before="40" w:after="80"/>
      </w:pPr>
      <w:r>
        <w:rPr>
          <w:b/>
          <w:i w:val="0"/>
          <w:color w:val="111827"/>
          <w:sz w:val="22"/>
        </w:rPr>
        <w:t>Success Criteria:</w:t>
      </w:r>
    </w:p>
    <w:p>
      <w:pPr>
        <w:pStyle w:val="ListBullet"/>
        <w:spacing w:before="20" w:after="20"/>
        <w:ind w:left="283"/>
      </w:pPr>
      <w:r>
        <w:rPr>
          <w:b w:val="0"/>
          <w:i w:val="0"/>
          <w:color w:val="111827"/>
          <w:sz w:val="22"/>
        </w:rPr>
        <w:t>All three legal documents final and signed off — no further changes without business justification</w:t>
      </w:r>
    </w:p>
    <w:p>
      <w:pPr>
        <w:pStyle w:val="ListBullet"/>
        <w:spacing w:before="20" w:after="20"/>
        <w:ind w:left="283"/>
      </w:pPr>
      <w:r>
        <w:rPr>
          <w:b w:val="0"/>
          <w:i w:val="0"/>
          <w:color w:val="111827"/>
          <w:sz w:val="22"/>
        </w:rPr>
        <w:t>Supabase schema live in development environment</w:t>
      </w:r>
    </w:p>
    <w:p>
      <w:pPr>
        <w:pStyle w:val="ListBullet"/>
        <w:spacing w:before="20" w:after="20"/>
        <w:ind w:left="283"/>
      </w:pPr>
      <w:r>
        <w:rPr>
          <w:b w:val="0"/>
          <w:i w:val="0"/>
          <w:color w:val="111827"/>
          <w:sz w:val="22"/>
        </w:rPr>
        <w:t>At least 3 prospective hosts in active conversation</w:t>
      </w:r>
    </w:p>
    <w:p>
      <w:pPr>
        <w:pStyle w:val="Heading3"/>
        <w:spacing w:before="160" w:after="40"/>
      </w:pPr>
      <w:r>
        <w:rPr>
          <w:b/>
          <w:color w:val="1A56DB"/>
          <w:sz w:val="26"/>
        </w:rPr>
        <w:t>WEEK 4 — Platform Build (Core Portals) + Host Pipeline Active</w:t>
      </w:r>
    </w:p>
    <w:p>
      <w:pPr>
        <w:spacing w:before="40" w:after="80"/>
      </w:pPr>
      <w:r>
        <w:rPr>
          <w:b/>
          <w:i w:val="0"/>
          <w:color w:val="111827"/>
          <w:sz w:val="22"/>
        </w:rPr>
        <w:t>Sprint Goal: Core portal development underway; host pipeline has at least 5 prospects confirmed and moving toward application.</w:t>
      </w:r>
    </w:p>
    <w:p>
      <w:pPr>
        <w:spacing w:before="40" w:after="80"/>
      </w:pPr>
      <w:r>
        <w:rPr>
          <w:b/>
          <w:i w:val="0"/>
          <w:color w:val="111827"/>
          <w:sz w:val="22"/>
        </w:rPr>
        <w:t>Deliverables:</w:t>
      </w:r>
    </w:p>
    <w:p>
      <w:pPr>
        <w:spacing w:before="40" w:after="80"/>
      </w:pPr>
      <w:r>
        <w:rPr>
          <w:b w:val="0"/>
          <w:i w:val="0"/>
          <w:color w:val="111827"/>
          <w:sz w:val="22"/>
        </w:rPr>
        <w:t>Tech (WS-2):</w:t>
      </w:r>
    </w:p>
    <w:p>
      <w:pPr>
        <w:pStyle w:val="ListBullet"/>
        <w:spacing w:before="20" w:after="20"/>
        <w:ind w:left="283"/>
      </w:pPr>
      <w:r>
        <w:rPr>
          <w:b w:val="0"/>
          <w:i w:val="0"/>
          <w:color w:val="111827"/>
          <w:sz w:val="22"/>
        </w:rPr>
        <w:t>Host portal MVP built: vehicle listing application form (all required fields: vehicle info, insurance upload, photos, GPS/kill switch confirmation), availability calendar, basic earnings view</w:t>
      </w:r>
    </w:p>
    <w:p>
      <w:pPr>
        <w:pStyle w:val="ListBullet"/>
        <w:spacing w:before="20" w:after="20"/>
        <w:ind w:left="283"/>
      </w:pPr>
      <w:r>
        <w:rPr>
          <w:b w:val="0"/>
          <w:i w:val="0"/>
          <w:color w:val="111827"/>
          <w:sz w:val="22"/>
        </w:rPr>
        <w:t>Admin portal MVP built: host application review queue, ability to approve/reject listing, view uploaded insurance certificate and photos</w:t>
      </w:r>
    </w:p>
    <w:p>
      <w:pPr>
        <w:pStyle w:val="ListBullet"/>
        <w:spacing w:before="20" w:after="20"/>
        <w:ind w:left="283"/>
      </w:pPr>
      <w:r>
        <w:rPr>
          <w:b w:val="0"/>
          <w:i w:val="0"/>
          <w:color w:val="111827"/>
          <w:sz w:val="22"/>
        </w:rPr>
        <w:t>PandaDoc template configured: Rental Agreement Template built with merge fields from platform data</w:t>
      </w:r>
    </w:p>
    <w:p>
      <w:pPr>
        <w:pStyle w:val="ListBullet"/>
        <w:spacing w:before="20" w:after="20"/>
        <w:ind w:left="283"/>
      </w:pPr>
      <w:r>
        <w:rPr>
          <w:b w:val="0"/>
          <w:i w:val="0"/>
          <w:color w:val="111827"/>
          <w:sz w:val="22"/>
        </w:rPr>
        <w:t>Stripe Connect: host onboarding flow live in test environment (host adds bank account via Stripe's hosted flow)</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At least 5 host prospects confirmed interested and ready to apply when portal is live</w:t>
      </w:r>
    </w:p>
    <w:p>
      <w:pPr>
        <w:pStyle w:val="ListBullet"/>
        <w:spacing w:before="20" w:after="20"/>
        <w:ind w:left="283"/>
      </w:pPr>
      <w:r>
        <w:rPr>
          <w:b w:val="0"/>
          <w:i w:val="0"/>
          <w:color w:val="111827"/>
          <w:sz w:val="22"/>
        </w:rPr>
        <w:t>Insurance verification briefing prepared: what to look for in a commercial-use endorsement (Intact, Aviva, Economical)</w:t>
      </w:r>
    </w:p>
    <w:p>
      <w:pPr>
        <w:pStyle w:val="ListBullet"/>
        <w:spacing w:before="20" w:after="20"/>
        <w:ind w:left="283"/>
      </w:pPr>
      <w:r>
        <w:rPr>
          <w:b w:val="0"/>
          <w:i w:val="0"/>
          <w:color w:val="111827"/>
          <w:sz w:val="22"/>
        </w:rPr>
        <w:t>Host application checklist finalized: what documents host must provide (registration, insurance cert, 8 photos, GPS device ID, kill switch confirmation)</w:t>
      </w:r>
    </w:p>
    <w:p>
      <w:pPr>
        <w:pStyle w:val="ListBullet"/>
        <w:spacing w:before="20" w:after="20"/>
        <w:ind w:left="283"/>
      </w:pPr>
      <w:r>
        <w:rPr>
          <w:b w:val="0"/>
          <w:i w:val="0"/>
          <w:color w:val="111827"/>
          <w:sz w:val="22"/>
        </w:rPr>
        <w:t>First-mover incentive offer formalized: first 10 hosts receive zero platform fee on host side for 90 days</w:t>
      </w:r>
    </w:p>
    <w:p>
      <w:pPr>
        <w:spacing w:before="40" w:after="80"/>
      </w:pPr>
      <w:r>
        <w:rPr>
          <w:b w:val="0"/>
          <w:i w:val="0"/>
          <w:color w:val="111827"/>
          <w:sz w:val="22"/>
        </w:rPr>
        <w:t>Operations (WS-5):</w:t>
      </w:r>
    </w:p>
    <w:p>
      <w:pPr>
        <w:pStyle w:val="ListBullet"/>
        <w:spacing w:before="20" w:after="20"/>
        <w:ind w:left="283"/>
      </w:pPr>
      <w:r>
        <w:rPr>
          <w:b w:val="0"/>
          <w:i w:val="0"/>
          <w:color w:val="111827"/>
          <w:sz w:val="22"/>
        </w:rPr>
        <w:t>Host onboarding playbook written: step-by-step process for white-glove first-host onboarding</w:t>
      </w:r>
    </w:p>
    <w:p>
      <w:pPr>
        <w:pStyle w:val="ListBullet"/>
        <w:spacing w:before="20" w:after="20"/>
        <w:ind w:left="283"/>
      </w:pPr>
      <w:r>
        <w:rPr>
          <w:b w:val="0"/>
          <w:i w:val="0"/>
          <w:color w:val="111827"/>
          <w:sz w:val="22"/>
        </w:rPr>
        <w:t>Vehicle inspection checklist created: intake photo requirements (all four sides, interior, odometer, dashboard, trunk), condition notes template</w:t>
      </w:r>
    </w:p>
    <w:p>
      <w:pPr>
        <w:spacing w:before="40" w:after="80"/>
      </w:pPr>
      <w:r>
        <w:rPr>
          <w:b/>
          <w:i w:val="0"/>
          <w:color w:val="111827"/>
          <w:sz w:val="22"/>
        </w:rPr>
        <w:t>Owner: Developer (tech), Founder (host acquisition + ops docs)</w:t>
      </w:r>
    </w:p>
    <w:p>
      <w:pPr>
        <w:spacing w:before="40" w:after="80"/>
      </w:pPr>
      <w:r>
        <w:rPr>
          <w:b/>
          <w:i w:val="0"/>
          <w:color w:val="111827"/>
          <w:sz w:val="22"/>
        </w:rPr>
        <w:t>Dependencies: Legal docs finalized (Week 3) — host agreement must be final before any host formally applies.</w:t>
      </w:r>
    </w:p>
    <w:p>
      <w:pPr>
        <w:spacing w:before="40" w:after="80"/>
      </w:pPr>
      <w:r>
        <w:rPr>
          <w:b/>
          <w:i w:val="0"/>
          <w:color w:val="111827"/>
          <w:sz w:val="22"/>
        </w:rPr>
        <w:t>Success Criteria:</w:t>
      </w:r>
    </w:p>
    <w:p>
      <w:pPr>
        <w:pStyle w:val="ListBullet"/>
        <w:spacing w:before="20" w:after="20"/>
        <w:ind w:left="283"/>
      </w:pPr>
      <w:r>
        <w:rPr>
          <w:b w:val="0"/>
          <w:i w:val="0"/>
          <w:color w:val="111827"/>
          <w:sz w:val="22"/>
        </w:rPr>
        <w:t>Host portal accessible in staging environment</w:t>
      </w:r>
    </w:p>
    <w:p>
      <w:pPr>
        <w:pStyle w:val="ListBullet"/>
        <w:spacing w:before="20" w:after="20"/>
        <w:ind w:left="283"/>
      </w:pPr>
      <w:r>
        <w:rPr>
          <w:b w:val="0"/>
          <w:i w:val="0"/>
          <w:color w:val="111827"/>
          <w:sz w:val="22"/>
        </w:rPr>
        <w:t>Admin approval queue functional end-to-end in test</w:t>
      </w:r>
    </w:p>
    <w:p>
      <w:pPr>
        <w:pStyle w:val="ListBullet"/>
        <w:spacing w:before="20" w:after="20"/>
        <w:ind w:left="283"/>
      </w:pPr>
      <w:r>
        <w:rPr>
          <w:b w:val="0"/>
          <w:i w:val="0"/>
          <w:color w:val="111827"/>
          <w:sz w:val="22"/>
        </w:rPr>
        <w:t>PandaDoc rental agreement generates correctly with test data</w:t>
      </w:r>
    </w:p>
    <w:p>
      <w:pPr>
        <w:pStyle w:val="ListBullet"/>
        <w:spacing w:before="20" w:after="20"/>
        <w:ind w:left="283"/>
      </w:pPr>
      <w:r>
        <w:rPr>
          <w:b w:val="0"/>
          <w:i w:val="0"/>
          <w:color w:val="111827"/>
          <w:sz w:val="22"/>
        </w:rPr>
        <w:t>5 confirmed host prospects in pipeline</w:t>
      </w:r>
    </w:p>
    <w:p>
      <w:pPr>
        <w:pStyle w:val="Heading3"/>
        <w:spacing w:before="160" w:after="40"/>
      </w:pPr>
      <w:r>
        <w:rPr>
          <w:b/>
          <w:color w:val="1A56DB"/>
          <w:sz w:val="26"/>
        </w:rPr>
        <w:t>WEEK 5 — Platform Build (Renter Portal + Payments) + First Hosts Apply</w:t>
      </w:r>
    </w:p>
    <w:p>
      <w:pPr>
        <w:spacing w:before="40" w:after="80"/>
      </w:pPr>
      <w:r>
        <w:rPr>
          <w:b/>
          <w:i w:val="0"/>
          <w:color w:val="111827"/>
          <w:sz w:val="22"/>
        </w:rPr>
        <w:t>Sprint Goal: Renter-facing portal built and payment flow tested end-to-end; first real host applications submitted and processed through admin approval.</w:t>
      </w:r>
    </w:p>
    <w:p>
      <w:pPr>
        <w:spacing w:before="40" w:after="80"/>
      </w:pPr>
      <w:r>
        <w:rPr>
          <w:b/>
          <w:i w:val="0"/>
          <w:color w:val="111827"/>
          <w:sz w:val="22"/>
        </w:rPr>
        <w:t>Deliverables:</w:t>
      </w:r>
    </w:p>
    <w:p>
      <w:pPr>
        <w:spacing w:before="40" w:after="80"/>
      </w:pPr>
      <w:r>
        <w:rPr>
          <w:b w:val="0"/>
          <w:i w:val="0"/>
          <w:color w:val="111827"/>
          <w:sz w:val="22"/>
        </w:rPr>
        <w:t>Tech (WS-2):</w:t>
      </w:r>
    </w:p>
    <w:p>
      <w:pPr>
        <w:pStyle w:val="ListBullet"/>
        <w:spacing w:before="20" w:after="20"/>
        <w:ind w:left="283"/>
      </w:pPr>
      <w:r>
        <w:rPr>
          <w:b w:val="0"/>
          <w:i w:val="0"/>
          <w:color w:val="111827"/>
          <w:sz w:val="22"/>
        </w:rPr>
        <w:t>Renter portal MVP built: application form (ID upload, licence number, driver abstract upload, gig platform screenshot, consent to GPS and kill switch terms), profile review status page</w:t>
      </w:r>
    </w:p>
    <w:p>
      <w:pPr>
        <w:pStyle w:val="ListBullet"/>
        <w:spacing w:before="20" w:after="20"/>
        <w:ind w:left="283"/>
      </w:pPr>
      <w:r>
        <w:rPr>
          <w:b w:val="0"/>
          <w:i w:val="0"/>
          <w:color w:val="111827"/>
          <w:sz w:val="22"/>
        </w:rPr>
        <w:t>Booking flow built: renter selects vehicle, chooses start date, Stripe collects deposit ($500) + first week rent + 20% platform fee</w:t>
      </w:r>
    </w:p>
    <w:p>
      <w:pPr>
        <w:pStyle w:val="ListBullet"/>
        <w:spacing w:before="20" w:after="20"/>
        <w:ind w:left="283"/>
      </w:pPr>
      <w:r>
        <w:rPr>
          <w:b w:val="0"/>
          <w:i w:val="0"/>
          <w:color w:val="111827"/>
          <w:sz w:val="22"/>
        </w:rPr>
        <w:t>Stripe payment split logic: 20% retained, 80% queued for host weekly payout</w:t>
      </w:r>
    </w:p>
    <w:p>
      <w:pPr>
        <w:pStyle w:val="ListBullet"/>
        <w:spacing w:before="20" w:after="20"/>
        <w:ind w:left="283"/>
      </w:pPr>
      <w:r>
        <w:rPr>
          <w:b w:val="0"/>
          <w:i w:val="0"/>
          <w:color w:val="111827"/>
          <w:sz w:val="22"/>
        </w:rPr>
        <w:t>Twilio SMS notifications wired: booking confirmation, weekly renewal charge, payment failure alert</w:t>
      </w:r>
    </w:p>
    <w:p>
      <w:pPr>
        <w:pStyle w:val="ListBullet"/>
        <w:spacing w:before="20" w:after="20"/>
        <w:ind w:left="283"/>
      </w:pPr>
      <w:r>
        <w:rPr>
          <w:b w:val="0"/>
          <w:i w:val="0"/>
          <w:color w:val="111827"/>
          <w:sz w:val="22"/>
        </w:rPr>
        <w:t>Resend email notifications wired: same triggers as SMS</w:t>
      </w:r>
    </w:p>
    <w:p>
      <w:pPr>
        <w:pStyle w:val="ListBullet"/>
        <w:spacing w:before="20" w:after="20"/>
        <w:ind w:left="283"/>
      </w:pPr>
      <w:r>
        <w:rPr>
          <w:b w:val="0"/>
          <w:i w:val="0"/>
          <w:color w:val="111827"/>
          <w:sz w:val="22"/>
        </w:rPr>
        <w:t>End-to-end booking test in staging: full flow from renter application to booking to payment to payout</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First 3–5 hosts submit formal applications through host portal (or collected manually and entered by admin if portal not yet live in production)</w:t>
      </w:r>
    </w:p>
    <w:p>
      <w:pPr>
        <w:pStyle w:val="ListBullet"/>
        <w:spacing w:before="20" w:after="20"/>
        <w:ind w:left="283"/>
      </w:pPr>
      <w:r>
        <w:rPr>
          <w:b w:val="0"/>
          <w:i w:val="0"/>
          <w:color w:val="111827"/>
          <w:sz w:val="22"/>
        </w:rPr>
        <w:t>Admin reviews each: verify insurance certificate covers commercial delivery use</w:t>
      </w:r>
    </w:p>
    <w:p>
      <w:pPr>
        <w:pStyle w:val="ListBullet"/>
        <w:spacing w:before="20" w:after="20"/>
        <w:ind w:left="283"/>
      </w:pPr>
      <w:r>
        <w:rPr>
          <w:b w:val="0"/>
          <w:i w:val="0"/>
          <w:color w:val="111827"/>
          <w:sz w:val="22"/>
        </w:rPr>
        <w:t>Approve or request corrections within 48 hours per application — set this as the SLA</w:t>
      </w:r>
    </w:p>
    <w:p>
      <w:pPr>
        <w:spacing w:before="40" w:after="80"/>
      </w:pPr>
      <w:r>
        <w:rPr>
          <w:b w:val="0"/>
          <w:i w:val="0"/>
          <w:color w:val="111827"/>
          <w:sz w:val="22"/>
        </w:rPr>
        <w:t>Renter Acquisition (WS-4):</w:t>
      </w:r>
    </w:p>
    <w:p>
      <w:pPr>
        <w:pStyle w:val="ListBullet"/>
        <w:spacing w:before="20" w:after="20"/>
        <w:ind w:left="283"/>
      </w:pPr>
      <w:r>
        <w:rPr>
          <w:b w:val="0"/>
          <w:i w:val="0"/>
          <w:color w:val="111827"/>
          <w:sz w:val="22"/>
        </w:rPr>
        <w:t>Open renter waitlist: post in Facebook groups, WhatsApp communities — "Apply now, we launch in 3 weeks"</w:t>
      </w:r>
    </w:p>
    <w:p>
      <w:pPr>
        <w:pStyle w:val="ListBullet"/>
        <w:spacing w:before="20" w:after="20"/>
        <w:ind w:left="283"/>
      </w:pPr>
      <w:r>
        <w:rPr>
          <w:b w:val="0"/>
          <w:i w:val="0"/>
          <w:color w:val="111827"/>
          <w:sz w:val="22"/>
        </w:rPr>
        <w:t>Simple waitlist form collects: name, email, phone, gig platform (Uber Eats/DoorDash/etc.), postal code</w:t>
      </w:r>
    </w:p>
    <w:p>
      <w:pPr>
        <w:pStyle w:val="ListBullet"/>
        <w:spacing w:before="20" w:after="20"/>
        <w:ind w:left="283"/>
      </w:pPr>
      <w:r>
        <w:rPr>
          <w:b w:val="0"/>
          <w:i w:val="0"/>
          <w:color w:val="111827"/>
          <w:sz w:val="22"/>
        </w:rPr>
        <w:t>Target: 30 waitlist signups by end of week (conversion to approved renters expected ~60–70%)</w:t>
      </w:r>
    </w:p>
    <w:p>
      <w:pPr>
        <w:spacing w:before="40" w:after="80"/>
      </w:pPr>
      <w:r>
        <w:rPr>
          <w:b/>
          <w:i w:val="0"/>
          <w:color w:val="111827"/>
          <w:sz w:val="22"/>
        </w:rPr>
        <w:t>Owner: Developer (tech), Founder (host review + renter outreach)</w:t>
      </w:r>
    </w:p>
    <w:p>
      <w:pPr>
        <w:spacing w:before="40" w:after="80"/>
      </w:pPr>
      <w:r>
        <w:rPr>
          <w:b/>
          <w:i w:val="0"/>
          <w:color w:val="111827"/>
          <w:sz w:val="22"/>
        </w:rPr>
        <w:t>Dependencies: Host portal and admin queue live (Week 4). Legal documents final (Week 3) — renter ToS must be in place before renter applications accepted.</w:t>
      </w:r>
    </w:p>
    <w:p>
      <w:pPr>
        <w:spacing w:before="40" w:after="80"/>
      </w:pPr>
      <w:r>
        <w:rPr>
          <w:b/>
          <w:i w:val="0"/>
          <w:color w:val="111827"/>
          <w:sz w:val="22"/>
        </w:rPr>
        <w:t>Success Criteria:</w:t>
      </w:r>
    </w:p>
    <w:p>
      <w:pPr>
        <w:pStyle w:val="ListBullet"/>
        <w:spacing w:before="20" w:after="20"/>
        <w:ind w:left="283"/>
      </w:pPr>
      <w:r>
        <w:rPr>
          <w:b w:val="0"/>
          <w:i w:val="0"/>
          <w:color w:val="111827"/>
          <w:sz w:val="22"/>
        </w:rPr>
        <w:t>Full booking flow tested in staging with no payment errors</w:t>
      </w:r>
    </w:p>
    <w:p>
      <w:pPr>
        <w:pStyle w:val="ListBullet"/>
        <w:spacing w:before="20" w:after="20"/>
        <w:ind w:left="283"/>
      </w:pPr>
      <w:r>
        <w:rPr>
          <w:b w:val="0"/>
          <w:i w:val="0"/>
          <w:color w:val="111827"/>
          <w:sz w:val="22"/>
        </w:rPr>
        <w:t>At least 3 host applications received and in review</w:t>
      </w:r>
    </w:p>
    <w:p>
      <w:pPr>
        <w:pStyle w:val="ListBullet"/>
        <w:spacing w:before="20" w:after="20"/>
        <w:ind w:left="283"/>
      </w:pPr>
      <w:r>
        <w:rPr>
          <w:b w:val="0"/>
          <w:i w:val="0"/>
          <w:color w:val="111827"/>
          <w:sz w:val="22"/>
        </w:rPr>
        <w:t>Renter waitlist at 20+ signups</w:t>
      </w:r>
    </w:p>
    <w:p>
      <w:pPr>
        <w:pStyle w:val="Heading3"/>
        <w:spacing w:before="160" w:after="40"/>
      </w:pPr>
      <w:r>
        <w:rPr>
          <w:b/>
          <w:color w:val="1A56DB"/>
          <w:sz w:val="26"/>
        </w:rPr>
        <w:t>WEEK 6 — Platform QA + First Hosts Approved + Renter Applications Open</w:t>
      </w:r>
    </w:p>
    <w:p>
      <w:pPr>
        <w:spacing w:before="40" w:after="80"/>
      </w:pPr>
      <w:r>
        <w:rPr>
          <w:b/>
          <w:i w:val="0"/>
          <w:color w:val="111827"/>
          <w:sz w:val="22"/>
        </w:rPr>
        <w:t>Sprint Goal: Platform passes QA; first approved host listings are ready; renter approval processing begins.</w:t>
      </w:r>
    </w:p>
    <w:p>
      <w:pPr>
        <w:spacing w:before="40" w:after="80"/>
      </w:pPr>
      <w:r>
        <w:rPr>
          <w:b/>
          <w:i w:val="0"/>
          <w:color w:val="111827"/>
          <w:sz w:val="22"/>
        </w:rPr>
        <w:t>Deliverables:</w:t>
      </w:r>
    </w:p>
    <w:p>
      <w:pPr>
        <w:spacing w:before="40" w:after="80"/>
      </w:pPr>
      <w:r>
        <w:rPr>
          <w:b w:val="0"/>
          <w:i w:val="0"/>
          <w:color w:val="111827"/>
          <w:sz w:val="22"/>
        </w:rPr>
        <w:t>Tech (WS-2):</w:t>
      </w:r>
    </w:p>
    <w:p>
      <w:pPr>
        <w:pStyle w:val="ListBullet"/>
        <w:spacing w:before="20" w:after="20"/>
        <w:ind w:left="283"/>
      </w:pPr>
      <w:r>
        <w:rPr>
          <w:b w:val="0"/>
          <w:i w:val="0"/>
          <w:color w:val="111827"/>
          <w:sz w:val="22"/>
        </w:rPr>
        <w:t>Platform QA: test all critical paths — host application submission, admin approval, renter application, booking, payment, payout, payment failure SMS alert, kill switch log entry</w:t>
      </w:r>
    </w:p>
    <w:p>
      <w:pPr>
        <w:pStyle w:val="ListBullet"/>
        <w:spacing w:before="20" w:after="20"/>
        <w:ind w:left="283"/>
      </w:pPr>
      <w:r>
        <w:rPr>
          <w:b w:val="0"/>
          <w:i w:val="0"/>
          <w:color w:val="111827"/>
          <w:sz w:val="22"/>
        </w:rPr>
        <w:t>Fix all blocking bugs before production deployment</w:t>
      </w:r>
    </w:p>
    <w:p>
      <w:pPr>
        <w:pStyle w:val="ListBullet"/>
        <w:spacing w:before="20" w:after="20"/>
        <w:ind w:left="283"/>
      </w:pPr>
      <w:r>
        <w:rPr>
          <w:b w:val="0"/>
          <w:i w:val="0"/>
          <w:color w:val="111827"/>
          <w:sz w:val="22"/>
        </w:rPr>
        <w:t>Bouncie GPS integration: admin portal displays live vehicle location for approved listings</w:t>
      </w:r>
    </w:p>
    <w:p>
      <w:pPr>
        <w:pStyle w:val="ListBullet"/>
        <w:spacing w:before="20" w:after="20"/>
        <w:ind w:left="283"/>
      </w:pPr>
      <w:r>
        <w:rPr>
          <w:b w:val="0"/>
          <w:i w:val="0"/>
          <w:color w:val="111827"/>
          <w:sz w:val="22"/>
        </w:rPr>
        <w:t>Geofence alert configured per vehicle at listing approval (Ontario boundary)</w:t>
      </w:r>
    </w:p>
    <w:p>
      <w:pPr>
        <w:pStyle w:val="ListBullet"/>
        <w:spacing w:before="20" w:after="20"/>
        <w:ind w:left="283"/>
      </w:pPr>
      <w:r>
        <w:rPr>
          <w:b w:val="0"/>
          <w:i w:val="0"/>
          <w:color w:val="111827"/>
          <w:sz w:val="22"/>
        </w:rPr>
        <w:t>Platform deployed to production (Vercel) — not yet public, but URL is live for controlled access</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First 5 host applications reviewed and approved (or corrections requested and resolved)</w:t>
      </w:r>
    </w:p>
    <w:p>
      <w:pPr>
        <w:pStyle w:val="ListBullet"/>
        <w:spacing w:before="20" w:after="20"/>
        <w:ind w:left="283"/>
      </w:pPr>
      <w:r>
        <w:rPr>
          <w:b w:val="0"/>
          <w:i w:val="0"/>
          <w:color w:val="111827"/>
          <w:sz w:val="22"/>
        </w:rPr>
        <w:t>Each approved host: listing live in production database, GPS device ID registered, weekly rate and availability set</w:t>
      </w:r>
    </w:p>
    <w:p>
      <w:pPr>
        <w:pStyle w:val="ListBullet"/>
        <w:spacing w:before="20" w:after="20"/>
        <w:ind w:left="283"/>
      </w:pPr>
      <w:r>
        <w:rPr>
          <w:b w:val="0"/>
          <w:i w:val="0"/>
          <w:color w:val="111827"/>
          <w:sz w:val="22"/>
        </w:rPr>
        <w:t>For any host who needs help with Bouncie installation — founder visits in person or coordinates</w:t>
      </w:r>
    </w:p>
    <w:p>
      <w:pPr>
        <w:pStyle w:val="ListBullet"/>
        <w:spacing w:before="20" w:after="20"/>
        <w:ind w:left="283"/>
      </w:pPr>
      <w:r>
        <w:rPr>
          <w:b w:val="0"/>
          <w:i w:val="0"/>
          <w:color w:val="111827"/>
          <w:sz w:val="22"/>
        </w:rPr>
        <w:t>Target: 5 approved, active listings by end of Week 6</w:t>
      </w:r>
    </w:p>
    <w:p>
      <w:pPr>
        <w:spacing w:before="40" w:after="80"/>
      </w:pPr>
      <w:r>
        <w:rPr>
          <w:b w:val="0"/>
          <w:i w:val="0"/>
          <w:color w:val="111827"/>
          <w:sz w:val="22"/>
        </w:rPr>
        <w:t>Renter Acquisition (WS-4):</w:t>
      </w:r>
    </w:p>
    <w:p>
      <w:pPr>
        <w:pStyle w:val="ListBullet"/>
        <w:spacing w:before="20" w:after="20"/>
        <w:ind w:left="283"/>
      </w:pPr>
      <w:r>
        <w:rPr>
          <w:b w:val="0"/>
          <w:i w:val="0"/>
          <w:color w:val="111827"/>
          <w:sz w:val="22"/>
        </w:rPr>
        <w:t>Begin processing renter applications from waitlist</w:t>
      </w:r>
    </w:p>
    <w:p>
      <w:pPr>
        <w:pStyle w:val="ListBullet"/>
        <w:spacing w:before="20" w:after="20"/>
        <w:ind w:left="283"/>
      </w:pPr>
      <w:r>
        <w:rPr>
          <w:b w:val="0"/>
          <w:i w:val="0"/>
          <w:color w:val="111827"/>
          <w:sz w:val="22"/>
        </w:rPr>
        <w:t>Review: ID, Ontario G or G2 licence, driver abstract (no suspended licence, no more than 2 at-fault in 3 years), active gig platform screenshot</w:t>
      </w:r>
    </w:p>
    <w:p>
      <w:pPr>
        <w:pStyle w:val="ListBullet"/>
        <w:spacing w:before="20" w:after="20"/>
        <w:ind w:left="283"/>
      </w:pPr>
      <w:r>
        <w:rPr>
          <w:b w:val="0"/>
          <w:i w:val="0"/>
          <w:color w:val="111827"/>
          <w:sz w:val="22"/>
        </w:rPr>
        <w:t>Target: 10 approved renters by end of Week 6</w:t>
      </w:r>
    </w:p>
    <w:p>
      <w:pPr>
        <w:spacing w:before="40" w:after="80"/>
      </w:pPr>
      <w:r>
        <w:rPr>
          <w:b w:val="0"/>
          <w:i w:val="0"/>
          <w:color w:val="111827"/>
          <w:sz w:val="22"/>
        </w:rPr>
        <w:t>Operations (WS-5):</w:t>
      </w:r>
    </w:p>
    <w:p>
      <w:pPr>
        <w:pStyle w:val="ListBullet"/>
        <w:spacing w:before="20" w:after="20"/>
        <w:ind w:left="283"/>
      </w:pPr>
      <w:r>
        <w:rPr>
          <w:b w:val="0"/>
          <w:i w:val="0"/>
          <w:color w:val="111827"/>
          <w:sz w:val="22"/>
        </w:rPr>
        <w:t>Payment failure playbook written: 24-hour SMS/email notice, admin alert, kill switch standby protocol, breach escalation steps</w:t>
      </w:r>
    </w:p>
    <w:p>
      <w:pPr>
        <w:pStyle w:val="ListBullet"/>
        <w:spacing w:before="20" w:after="20"/>
        <w:ind w:left="283"/>
      </w:pPr>
      <w:r>
        <w:rPr>
          <w:b w:val="0"/>
          <w:i w:val="0"/>
          <w:color w:val="111827"/>
          <w:sz w:val="22"/>
        </w:rPr>
        <w:t>Weekly payout schedule documented: every Monday, Stripe disburses 80% of prior week's rent to each host</w:t>
      </w:r>
    </w:p>
    <w:p>
      <w:pPr>
        <w:pStyle w:val="ListBullet"/>
        <w:spacing w:before="20" w:after="20"/>
        <w:ind w:left="283"/>
      </w:pPr>
      <w:r>
        <w:rPr>
          <w:b w:val="0"/>
          <w:i w:val="0"/>
          <w:color w:val="111827"/>
          <w:sz w:val="22"/>
        </w:rPr>
        <w:t>Dispute resolution process written: both parties submit photos via platform, admin reviews within 48 hours, ruling communicated with deposit decision</w:t>
      </w:r>
    </w:p>
    <w:p>
      <w:pPr>
        <w:spacing w:before="40" w:after="80"/>
      </w:pPr>
      <w:r>
        <w:rPr>
          <w:b/>
          <w:i w:val="0"/>
          <w:color w:val="111827"/>
          <w:sz w:val="22"/>
        </w:rPr>
        <w:t>Owner: Developer (QA + deployment), Founder (host approvals + renter review + ops docs)</w:t>
      </w:r>
    </w:p>
    <w:p>
      <w:pPr>
        <w:spacing w:before="40" w:after="80"/>
      </w:pPr>
      <w:r>
        <w:rPr>
          <w:b/>
          <w:i w:val="0"/>
          <w:color w:val="111827"/>
          <w:sz w:val="22"/>
        </w:rPr>
        <w:t>Dependencies: Booking flow tested and stable (Week 5). At least 5 host applications in pipeline (Week 5).</w:t>
      </w:r>
    </w:p>
    <w:p>
      <w:pPr>
        <w:spacing w:before="40" w:after="80"/>
      </w:pPr>
      <w:r>
        <w:rPr>
          <w:b/>
          <w:i w:val="0"/>
          <w:color w:val="111827"/>
          <w:sz w:val="22"/>
        </w:rPr>
        <w:t>Success Criteria:</w:t>
      </w:r>
    </w:p>
    <w:p>
      <w:pPr>
        <w:pStyle w:val="ListBullet"/>
        <w:spacing w:before="20" w:after="20"/>
        <w:ind w:left="283"/>
      </w:pPr>
      <w:r>
        <w:rPr>
          <w:b w:val="0"/>
          <w:i w:val="0"/>
          <w:color w:val="111827"/>
          <w:sz w:val="22"/>
        </w:rPr>
        <w:t>Zero blocking bugs in production</w:t>
      </w:r>
    </w:p>
    <w:p>
      <w:pPr>
        <w:pStyle w:val="ListBullet"/>
        <w:spacing w:before="20" w:after="20"/>
        <w:ind w:left="283"/>
      </w:pPr>
      <w:r>
        <w:rPr>
          <w:b w:val="0"/>
          <w:i w:val="0"/>
          <w:color w:val="111827"/>
          <w:sz w:val="22"/>
        </w:rPr>
        <w:t>GPS visible in admin portal for at least one approved listing</w:t>
      </w:r>
    </w:p>
    <w:p>
      <w:pPr>
        <w:pStyle w:val="ListBullet"/>
        <w:spacing w:before="20" w:after="20"/>
        <w:ind w:left="283"/>
      </w:pPr>
      <w:r>
        <w:rPr>
          <w:b w:val="0"/>
          <w:i w:val="0"/>
          <w:color w:val="111827"/>
          <w:sz w:val="22"/>
        </w:rPr>
        <w:t>5 approved host listings live in production</w:t>
      </w:r>
    </w:p>
    <w:p>
      <w:pPr>
        <w:pStyle w:val="ListBullet"/>
        <w:spacing w:before="20" w:after="20"/>
        <w:ind w:left="283"/>
      </w:pPr>
      <w:r>
        <w:rPr>
          <w:b w:val="0"/>
          <w:i w:val="0"/>
          <w:color w:val="111827"/>
          <w:sz w:val="22"/>
        </w:rPr>
        <w:t>10 approved renters in system</w:t>
      </w:r>
    </w:p>
    <w:p>
      <w:pPr>
        <w:pStyle w:val="ListBullet"/>
        <w:spacing w:before="20" w:after="20"/>
        <w:ind w:left="283"/>
      </w:pPr>
      <w:r>
        <w:rPr>
          <w:b w:val="0"/>
          <w:i w:val="0"/>
          <w:color w:val="111827"/>
          <w:sz w:val="22"/>
        </w:rPr>
        <w:t>All operational playbooks written and saved (not just in founder's head)</w:t>
      </w:r>
    </w:p>
    <w:p>
      <w:pPr>
        <w:pStyle w:val="Heading3"/>
        <w:spacing w:before="160" w:after="40"/>
      </w:pPr>
      <w:r>
        <w:rPr>
          <w:b/>
          <w:color w:val="1A56DB"/>
          <w:sz w:val="26"/>
        </w:rPr>
        <w:t>WEEK 7 — Soft Launch (Controlled Bookings)</w:t>
      </w:r>
    </w:p>
    <w:p>
      <w:pPr>
        <w:spacing w:before="40" w:after="80"/>
      </w:pPr>
      <w:r>
        <w:rPr>
          <w:b/>
          <w:i w:val="0"/>
          <w:color w:val="111827"/>
          <w:sz w:val="22"/>
        </w:rPr>
        <w:t>Sprint Goal: Execute first 3 real bookings with known hosts and vetted renters before public launch.</w:t>
      </w:r>
    </w:p>
    <w:p>
      <w:pPr>
        <w:spacing w:before="40" w:after="80"/>
      </w:pPr>
      <w:r>
        <w:rPr>
          <w:b/>
          <w:i w:val="0"/>
          <w:color w:val="111827"/>
          <w:sz w:val="22"/>
        </w:rPr>
        <w:t>Deliverables:</w:t>
      </w:r>
    </w:p>
    <w:p>
      <w:pPr>
        <w:spacing w:before="40" w:after="80"/>
      </w:pPr>
      <w:r>
        <w:rPr>
          <w:b w:val="0"/>
          <w:i w:val="0"/>
          <w:color w:val="111827"/>
          <w:sz w:val="22"/>
        </w:rPr>
        <w:t>Operations (WS-5):</w:t>
      </w:r>
    </w:p>
    <w:p>
      <w:pPr>
        <w:pStyle w:val="ListBullet"/>
        <w:spacing w:before="20" w:after="20"/>
        <w:ind w:left="283"/>
      </w:pPr>
      <w:r>
        <w:rPr>
          <w:b w:val="0"/>
          <w:i w:val="0"/>
          <w:color w:val="111827"/>
          <w:sz w:val="22"/>
        </w:rPr>
        <w:t>Match first 3 approved renters to available vehicles manually (admin-assisted matching)</w:t>
      </w:r>
    </w:p>
    <w:p>
      <w:pPr>
        <w:pStyle w:val="ListBullet"/>
        <w:spacing w:before="20" w:after="20"/>
        <w:ind w:left="283"/>
      </w:pPr>
      <w:r>
        <w:rPr>
          <w:b w:val="0"/>
          <w:i w:val="0"/>
          <w:color w:val="111827"/>
          <w:sz w:val="22"/>
        </w:rPr>
        <w:t>Both host and renter receive booking confirmation via platform (SMS + email)</w:t>
      </w:r>
    </w:p>
    <w:p>
      <w:pPr>
        <w:pStyle w:val="ListBullet"/>
        <w:spacing w:before="20" w:after="20"/>
        <w:ind w:left="283"/>
      </w:pPr>
      <w:r>
        <w:rPr>
          <w:b w:val="0"/>
          <w:i w:val="0"/>
          <w:color w:val="111827"/>
          <w:sz w:val="22"/>
        </w:rPr>
        <w:t>Stripe charges renter: deposit ($500) + first week rent + 20% platform fee</w:t>
      </w:r>
    </w:p>
    <w:p>
      <w:pPr>
        <w:pStyle w:val="ListBullet"/>
        <w:spacing w:before="20" w:after="20"/>
        <w:ind w:left="283"/>
      </w:pPr>
      <w:r>
        <w:rPr>
          <w:b w:val="0"/>
          <w:i w:val="0"/>
          <w:color w:val="111827"/>
          <w:sz w:val="22"/>
        </w:rPr>
        <w:t>Host and renter complete vehicle intake inspection: timestamped photos uploaded to platform</w:t>
      </w:r>
    </w:p>
    <w:p>
      <w:pPr>
        <w:pStyle w:val="ListBullet"/>
        <w:spacing w:before="20" w:after="20"/>
        <w:ind w:left="283"/>
      </w:pPr>
      <w:r>
        <w:rPr>
          <w:b w:val="0"/>
          <w:i w:val="0"/>
          <w:color w:val="111827"/>
          <w:sz w:val="22"/>
        </w:rPr>
        <w:t>PandaDoc Rental Agreement generated and sent; both parties sign digitally</w:t>
      </w:r>
    </w:p>
    <w:p>
      <w:pPr>
        <w:pStyle w:val="ListBullet"/>
        <w:spacing w:before="20" w:after="20"/>
        <w:ind w:left="283"/>
      </w:pPr>
      <w:r>
        <w:rPr>
          <w:b w:val="0"/>
          <w:i w:val="0"/>
          <w:color w:val="111827"/>
          <w:sz w:val="22"/>
        </w:rPr>
        <w:t>Admin confirms GPS is active and showing correct location</w:t>
      </w:r>
    </w:p>
    <w:p>
      <w:pPr>
        <w:pStyle w:val="ListBullet"/>
        <w:spacing w:before="20" w:after="20"/>
        <w:ind w:left="283"/>
      </w:pPr>
      <w:r>
        <w:rPr>
          <w:b w:val="0"/>
          <w:i w:val="0"/>
          <w:color w:val="111827"/>
          <w:sz w:val="22"/>
        </w:rPr>
        <w:t>Kill switch confirmed accessible by admin</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Continue processing remaining host applications — target 8 approved listings by end of Week 7</w:t>
      </w:r>
    </w:p>
    <w:p>
      <w:pPr>
        <w:pStyle w:val="ListBullet"/>
        <w:spacing w:before="20" w:after="20"/>
        <w:ind w:left="283"/>
      </w:pPr>
      <w:r>
        <w:rPr>
          <w:b w:val="0"/>
          <w:i w:val="0"/>
          <w:color w:val="111827"/>
          <w:sz w:val="22"/>
        </w:rPr>
        <w:t>For hosts awaiting approval, provide specific written feedback within 48 hours of application</w:t>
      </w:r>
    </w:p>
    <w:p>
      <w:pPr>
        <w:spacing w:before="40" w:after="80"/>
      </w:pPr>
      <w:r>
        <w:rPr>
          <w:b w:val="0"/>
          <w:i w:val="0"/>
          <w:color w:val="111827"/>
          <w:sz w:val="22"/>
        </w:rPr>
        <w:t>Renter Acquisition (WS-4):</w:t>
      </w:r>
    </w:p>
    <w:p>
      <w:pPr>
        <w:pStyle w:val="ListBullet"/>
        <w:spacing w:before="20" w:after="20"/>
        <w:ind w:left="283"/>
      </w:pPr>
      <w:r>
        <w:rPr>
          <w:b w:val="0"/>
          <w:i w:val="0"/>
          <w:color w:val="111827"/>
          <w:sz w:val="22"/>
        </w:rPr>
        <w:t>Continue processing renter waitlist — target 15 approved renters by end of Week 7</w:t>
      </w:r>
    </w:p>
    <w:p>
      <w:pPr>
        <w:pStyle w:val="ListBullet"/>
        <w:spacing w:before="20" w:after="20"/>
        <w:ind w:left="283"/>
      </w:pPr>
      <w:r>
        <w:rPr>
          <w:b w:val="0"/>
          <w:i w:val="0"/>
          <w:color w:val="111827"/>
          <w:sz w:val="22"/>
        </w:rPr>
        <w:t>Send "you're approved" email to renters with date of first available booking</w:t>
      </w:r>
    </w:p>
    <w:p>
      <w:pPr>
        <w:spacing w:before="40" w:after="80"/>
      </w:pPr>
      <w:r>
        <w:rPr>
          <w:b w:val="0"/>
          <w:i w:val="0"/>
          <w:color w:val="111827"/>
          <w:sz w:val="22"/>
        </w:rPr>
        <w:t>Tech (WS-2):</w:t>
      </w:r>
    </w:p>
    <w:p>
      <w:pPr>
        <w:pStyle w:val="ListBullet"/>
        <w:spacing w:before="20" w:after="20"/>
        <w:ind w:left="283"/>
      </w:pPr>
      <w:r>
        <w:rPr>
          <w:b w:val="0"/>
          <w:i w:val="0"/>
          <w:color w:val="111827"/>
          <w:sz w:val="22"/>
        </w:rPr>
        <w:t>Monitor platform performance during first live transactions</w:t>
      </w:r>
    </w:p>
    <w:p>
      <w:pPr>
        <w:pStyle w:val="ListBullet"/>
        <w:spacing w:before="20" w:after="20"/>
        <w:ind w:left="283"/>
      </w:pPr>
      <w:r>
        <w:rPr>
          <w:b w:val="0"/>
          <w:i w:val="0"/>
          <w:color w:val="111827"/>
          <w:sz w:val="22"/>
        </w:rPr>
        <w:t>Fix any issues that surface in live use (payment edge cases, notification failures, etc.)</w:t>
      </w:r>
    </w:p>
    <w:p>
      <w:pPr>
        <w:pStyle w:val="ListBullet"/>
        <w:spacing w:before="20" w:after="20"/>
        <w:ind w:left="283"/>
      </w:pPr>
      <w:r>
        <w:rPr>
          <w:b w:val="0"/>
          <w:i w:val="0"/>
          <w:color w:val="111827"/>
          <w:sz w:val="22"/>
        </w:rPr>
        <w:t>Admin portal: confirm kill switch log records correctly when tested</w:t>
      </w:r>
    </w:p>
    <w:p>
      <w:pPr>
        <w:spacing w:before="40" w:after="80"/>
      </w:pPr>
      <w:r>
        <w:rPr>
          <w:b/>
          <w:i w:val="0"/>
          <w:color w:val="111827"/>
          <w:sz w:val="22"/>
        </w:rPr>
        <w:t>Owner: Founder (bookings, host approvals, renter approvals), Developer (live monitoring)</w:t>
      </w:r>
    </w:p>
    <w:p>
      <w:pPr>
        <w:spacing w:before="40" w:after="80"/>
      </w:pPr>
      <w:r>
        <w:rPr>
          <w:b/>
          <w:i w:val="0"/>
          <w:color w:val="111827"/>
          <w:sz w:val="22"/>
        </w:rPr>
        <w:t>Dependencies: 5 approved host listings (Week 6). 10 approved renters (Week 6). All playbooks written (Week 6).</w:t>
      </w:r>
    </w:p>
    <w:p>
      <w:pPr>
        <w:spacing w:before="40" w:after="80"/>
      </w:pPr>
      <w:r>
        <w:rPr>
          <w:b/>
          <w:i w:val="0"/>
          <w:color w:val="111827"/>
          <w:sz w:val="22"/>
        </w:rPr>
        <w:t>Success Criteria:</w:t>
      </w:r>
    </w:p>
    <w:p>
      <w:pPr>
        <w:pStyle w:val="ListBullet"/>
        <w:spacing w:before="20" w:after="20"/>
        <w:ind w:left="283"/>
      </w:pPr>
      <w:r>
        <w:rPr>
          <w:b w:val="0"/>
          <w:i w:val="0"/>
          <w:color w:val="111827"/>
          <w:sz w:val="22"/>
        </w:rPr>
        <w:t>3 bookings live with money moving through Stripe</w:t>
      </w:r>
    </w:p>
    <w:p>
      <w:pPr>
        <w:pStyle w:val="ListBullet"/>
        <w:spacing w:before="20" w:after="20"/>
        <w:ind w:left="283"/>
      </w:pPr>
      <w:r>
        <w:rPr>
          <w:b w:val="0"/>
          <w:i w:val="0"/>
          <w:color w:val="111827"/>
          <w:sz w:val="22"/>
        </w:rPr>
        <w:t>First host has received confirmation of upcoming payout</w:t>
      </w:r>
    </w:p>
    <w:p>
      <w:pPr>
        <w:pStyle w:val="ListBullet"/>
        <w:spacing w:before="20" w:after="20"/>
        <w:ind w:left="283"/>
      </w:pPr>
      <w:r>
        <w:rPr>
          <w:b w:val="0"/>
          <w:i w:val="0"/>
          <w:color w:val="111827"/>
          <w:sz w:val="22"/>
        </w:rPr>
        <w:t>No payment failures or platform errors during soft launch</w:t>
      </w:r>
    </w:p>
    <w:p>
      <w:pPr>
        <w:pStyle w:val="ListBullet"/>
        <w:spacing w:before="20" w:after="20"/>
        <w:ind w:left="283"/>
      </w:pPr>
      <w:r>
        <w:rPr>
          <w:b w:val="0"/>
          <w:i w:val="0"/>
          <w:color w:val="111827"/>
          <w:sz w:val="22"/>
        </w:rPr>
        <w:t>GPS confirmed active on all 3 rented vehicles</w:t>
      </w:r>
    </w:p>
    <w:p>
      <w:pPr>
        <w:pStyle w:val="ListBullet"/>
        <w:spacing w:before="20" w:after="20"/>
        <w:ind w:left="283"/>
      </w:pPr>
      <w:r>
        <w:rPr>
          <w:b w:val="0"/>
          <w:i w:val="0"/>
          <w:color w:val="111827"/>
          <w:sz w:val="22"/>
        </w:rPr>
        <w:t>Both parties have signed rental agreement via PandaDoc</w:t>
      </w:r>
    </w:p>
    <w:p>
      <w:pPr>
        <w:pStyle w:val="Heading3"/>
        <w:spacing w:before="160" w:after="40"/>
      </w:pPr>
      <w:r>
        <w:rPr>
          <w:b/>
          <w:color w:val="1A56DB"/>
          <w:sz w:val="26"/>
        </w:rPr>
        <w:t>WEEK 8 — PUBLIC LAUNCH</w:t>
      </w:r>
    </w:p>
    <w:p>
      <w:pPr>
        <w:spacing w:before="40" w:after="80"/>
      </w:pPr>
      <w:r>
        <w:rPr>
          <w:b/>
          <w:i w:val="0"/>
          <w:color w:val="111827"/>
          <w:sz w:val="22"/>
        </w:rPr>
        <w:t>Sprint Goal: Open Easy Drive to the public; reach 10 approved host listings and 20 approved renters; execute the launch checklist.</w:t>
      </w:r>
    </w:p>
    <w:p>
      <w:pPr>
        <w:spacing w:before="40" w:after="80"/>
      </w:pPr>
      <w:r>
        <w:rPr>
          <w:b/>
          <w:i w:val="0"/>
          <w:color w:val="111827"/>
          <w:sz w:val="22"/>
        </w:rPr>
        <w:t>Deliverables:</w:t>
      </w:r>
    </w:p>
    <w:p>
      <w:pPr>
        <w:spacing w:before="40" w:after="80"/>
      </w:pPr>
      <w:r>
        <w:rPr>
          <w:b w:val="0"/>
          <w:i w:val="0"/>
          <w:color w:val="111827"/>
          <w:sz w:val="22"/>
        </w:rPr>
        <w:t>Launch (All Work Streams):</w:t>
      </w:r>
    </w:p>
    <w:p>
      <w:pPr>
        <w:pStyle w:val="ListBullet"/>
        <w:spacing w:before="20" w:after="20"/>
        <w:ind w:left="283"/>
      </w:pPr>
      <w:r>
        <w:rPr>
          <w:b w:val="0"/>
          <w:i w:val="0"/>
          <w:color w:val="111827"/>
          <w:sz w:val="22"/>
        </w:rPr>
        <w:t>Complete the go/no-go checklist (Section 5 of this document) — every item must be checked</w:t>
      </w:r>
    </w:p>
    <w:p>
      <w:pPr>
        <w:pStyle w:val="ListBullet"/>
        <w:spacing w:before="20" w:after="20"/>
        <w:ind w:left="283"/>
      </w:pPr>
      <w:r>
        <w:rPr>
          <w:b w:val="0"/>
          <w:i w:val="0"/>
          <w:color w:val="111827"/>
          <w:sz w:val="22"/>
        </w:rPr>
        <w:t>Platform URL published publicly (easydrive.ca or equivalent)</w:t>
      </w:r>
    </w:p>
    <w:p>
      <w:pPr>
        <w:pStyle w:val="ListBullet"/>
        <w:spacing w:before="20" w:after="20"/>
        <w:ind w:left="283"/>
      </w:pPr>
      <w:r>
        <w:rPr>
          <w:b w:val="0"/>
          <w:i w:val="0"/>
          <w:color w:val="111827"/>
          <w:sz w:val="22"/>
        </w:rPr>
        <w:t>Founder posts launch announcement in all GTA Facebook groups and WhatsApp communities</w:t>
      </w:r>
    </w:p>
    <w:p>
      <w:pPr>
        <w:pStyle w:val="ListBullet"/>
        <w:spacing w:before="20" w:after="20"/>
        <w:ind w:left="283"/>
      </w:pPr>
      <w:r>
        <w:rPr>
          <w:b w:val="0"/>
          <w:i w:val="0"/>
          <w:color w:val="111827"/>
          <w:sz w:val="22"/>
        </w:rPr>
        <w:t>Physical flyers distributed at Tim Hortons near Uber Eats/DoorDash pickup hubs in Scarborough, Etobicoke, Mississauga, Brampton</w:t>
      </w:r>
    </w:p>
    <w:p>
      <w:pPr>
        <w:pStyle w:val="ListBullet"/>
        <w:spacing w:before="20" w:after="20"/>
        <w:ind w:left="283"/>
      </w:pPr>
      <w:r>
        <w:rPr>
          <w:b w:val="0"/>
          <w:i w:val="0"/>
          <w:color w:val="111827"/>
          <w:sz w:val="22"/>
        </w:rPr>
        <w:t>Google Business Profile created and published</w:t>
      </w:r>
    </w:p>
    <w:p>
      <w:pPr>
        <w:spacing w:before="40" w:after="80"/>
      </w:pPr>
      <w:r>
        <w:rPr>
          <w:b w:val="0"/>
          <w:i w:val="0"/>
          <w:color w:val="111827"/>
          <w:sz w:val="22"/>
        </w:rPr>
        <w:t>Host Acquisition (WS-3):</w:t>
      </w:r>
    </w:p>
    <w:p>
      <w:pPr>
        <w:pStyle w:val="ListBullet"/>
        <w:spacing w:before="20" w:after="20"/>
        <w:ind w:left="283"/>
      </w:pPr>
      <w:r>
        <w:rPr>
          <w:b w:val="0"/>
          <w:i w:val="0"/>
          <w:color w:val="111827"/>
          <w:sz w:val="22"/>
        </w:rPr>
        <w:t>10 approved host listings live on public platform — non-negotiable launch gate</w:t>
      </w:r>
    </w:p>
    <w:p>
      <w:pPr>
        <w:pStyle w:val="ListBullet"/>
        <w:spacing w:before="20" w:after="20"/>
        <w:ind w:left="283"/>
      </w:pPr>
      <w:r>
        <w:rPr>
          <w:b w:val="0"/>
          <w:i w:val="0"/>
          <w:color w:val="111827"/>
          <w:sz w:val="22"/>
        </w:rPr>
        <w:t>First-mover incentive messaging live: "Founding hosts keep 100% of their rate for 90 days"</w:t>
      </w:r>
    </w:p>
    <w:p>
      <w:pPr>
        <w:spacing w:before="40" w:after="80"/>
      </w:pPr>
      <w:r>
        <w:rPr>
          <w:b w:val="0"/>
          <w:i w:val="0"/>
          <w:color w:val="111827"/>
          <w:sz w:val="22"/>
        </w:rPr>
        <w:t>Renter Acquisition (WS-4):</w:t>
      </w:r>
    </w:p>
    <w:p>
      <w:pPr>
        <w:pStyle w:val="ListBullet"/>
        <w:spacing w:before="20" w:after="20"/>
        <w:ind w:left="283"/>
      </w:pPr>
      <w:r>
        <w:rPr>
          <w:b w:val="0"/>
          <w:i w:val="0"/>
          <w:color w:val="111827"/>
          <w:sz w:val="22"/>
        </w:rPr>
        <w:t>20 approved renters in system — non-negotiable launch gate</w:t>
      </w:r>
    </w:p>
    <w:p>
      <w:pPr>
        <w:pStyle w:val="ListBullet"/>
        <w:spacing w:before="20" w:after="20"/>
        <w:ind w:left="283"/>
      </w:pPr>
      <w:r>
        <w:rPr>
          <w:b w:val="0"/>
          <w:i w:val="0"/>
          <w:color w:val="111827"/>
          <w:sz w:val="22"/>
        </w:rPr>
        <w:t>Renter referral program live: $25 off next week for both parties when referral books</w:t>
      </w:r>
    </w:p>
    <w:p>
      <w:pPr>
        <w:spacing w:before="40" w:after="80"/>
      </w:pPr>
      <w:r>
        <w:rPr>
          <w:b w:val="0"/>
          <w:i w:val="0"/>
          <w:color w:val="111827"/>
          <w:sz w:val="22"/>
        </w:rPr>
        <w:t>Operations (WS-5):</w:t>
      </w:r>
    </w:p>
    <w:p>
      <w:pPr>
        <w:pStyle w:val="ListBullet"/>
        <w:spacing w:before="20" w:after="20"/>
        <w:ind w:left="283"/>
      </w:pPr>
      <w:r>
        <w:rPr>
          <w:b w:val="0"/>
          <w:i w:val="0"/>
          <w:color w:val="111827"/>
          <w:sz w:val="22"/>
        </w:rPr>
        <w:t>Founder is available and monitoring platform on launch day</w:t>
      </w:r>
    </w:p>
    <w:p>
      <w:pPr>
        <w:pStyle w:val="ListBullet"/>
        <w:spacing w:before="20" w:after="20"/>
        <w:ind w:left="283"/>
      </w:pPr>
      <w:r>
        <w:rPr>
          <w:b w:val="0"/>
          <w:i w:val="0"/>
          <w:color w:val="111827"/>
          <w:sz w:val="22"/>
        </w:rPr>
        <w:t>Admin portal open, notifications working, kill switch accessible</w:t>
      </w:r>
    </w:p>
    <w:p>
      <w:pPr>
        <w:spacing w:before="40" w:after="80"/>
      </w:pPr>
      <w:r>
        <w:rPr>
          <w:b/>
          <w:i w:val="0"/>
          <w:color w:val="111827"/>
          <w:sz w:val="22"/>
        </w:rPr>
        <w:t>Owner: Founder (all streams on launch day)</w:t>
      </w:r>
    </w:p>
    <w:p>
      <w:pPr>
        <w:spacing w:before="40" w:after="80"/>
      </w:pPr>
      <w:r>
        <w:rPr>
          <w:b/>
          <w:i w:val="0"/>
          <w:color w:val="111827"/>
          <w:sz w:val="22"/>
        </w:rPr>
        <w:t>Dependencies: All items on go/no-go checklist (Section 5). 10 approved listings. 20 approved renters.</w:t>
      </w:r>
    </w:p>
    <w:p>
      <w:pPr>
        <w:spacing w:before="40" w:after="80"/>
      </w:pPr>
      <w:r>
        <w:rPr>
          <w:b/>
          <w:i w:val="0"/>
          <w:color w:val="111827"/>
          <w:sz w:val="22"/>
        </w:rPr>
        <w:t>Success Criteria:</w:t>
      </w:r>
    </w:p>
    <w:p>
      <w:pPr>
        <w:pStyle w:val="ListBullet"/>
        <w:spacing w:before="20" w:after="20"/>
        <w:ind w:left="283"/>
      </w:pPr>
      <w:r>
        <w:rPr>
          <w:b w:val="0"/>
          <w:i w:val="0"/>
          <w:color w:val="111827"/>
          <w:sz w:val="22"/>
        </w:rPr>
        <w:t>Platform publicly accessible</w:t>
      </w:r>
    </w:p>
    <w:p>
      <w:pPr>
        <w:pStyle w:val="ListBullet"/>
        <w:spacing w:before="20" w:after="20"/>
        <w:ind w:left="283"/>
      </w:pPr>
      <w:r>
        <w:rPr>
          <w:b w:val="0"/>
          <w:i w:val="0"/>
          <w:color w:val="111827"/>
          <w:sz w:val="22"/>
        </w:rPr>
        <w:t>10 approved host listings visible to renters</w:t>
      </w:r>
    </w:p>
    <w:p>
      <w:pPr>
        <w:pStyle w:val="ListBullet"/>
        <w:spacing w:before="20" w:after="20"/>
        <w:ind w:left="283"/>
      </w:pPr>
      <w:r>
        <w:rPr>
          <w:b w:val="0"/>
          <w:i w:val="0"/>
          <w:color w:val="111827"/>
          <w:sz w:val="22"/>
        </w:rPr>
        <w:t>20 approved renters with active profiles</w:t>
      </w:r>
    </w:p>
    <w:p>
      <w:pPr>
        <w:pStyle w:val="ListBullet"/>
        <w:spacing w:before="20" w:after="20"/>
        <w:ind w:left="283"/>
      </w:pPr>
      <w:r>
        <w:rPr>
          <w:b w:val="0"/>
          <w:i w:val="0"/>
          <w:color w:val="111827"/>
          <w:sz w:val="22"/>
        </w:rPr>
        <w:t>At least 5 active (paid) bookings by end of launch week</w:t>
      </w:r>
    </w:p>
    <w:p>
      <w:pPr>
        <w:pStyle w:val="ListBullet"/>
        <w:spacing w:before="20" w:after="20"/>
        <w:ind w:left="283"/>
      </w:pPr>
      <w:r>
        <w:rPr>
          <w:b w:val="0"/>
          <w:i w:val="0"/>
          <w:color w:val="111827"/>
          <w:sz w:val="22"/>
        </w:rPr>
        <w:t>First host payout disbursed on schedule</w:t>
      </w:r>
    </w:p>
    <w:p>
      <w:pPr>
        <w:pStyle w:val="Heading3"/>
        <w:spacing w:before="160" w:after="40"/>
      </w:pPr>
      <w:r>
        <w:rPr>
          <w:b/>
          <w:color w:val="1A56DB"/>
          <w:sz w:val="26"/>
        </w:rPr>
        <w:t>WEEK 9–10 — Post-Launch Stabilization</w:t>
      </w:r>
    </w:p>
    <w:p>
      <w:pPr>
        <w:spacing w:before="40" w:after="80"/>
      </w:pPr>
      <w:r>
        <w:rPr>
          <w:b/>
          <w:i w:val="0"/>
          <w:color w:val="111827"/>
          <w:sz w:val="22"/>
        </w:rPr>
        <w:t>Sprint Goal: Resolve all issues surfaced in the first two weeks of public operation; reach 5+ concurrent active rentals.</w:t>
      </w:r>
    </w:p>
    <w:p>
      <w:pPr>
        <w:spacing w:before="40" w:after="80"/>
      </w:pPr>
      <w:r>
        <w:rPr>
          <w:b/>
          <w:i w:val="0"/>
          <w:color w:val="111827"/>
          <w:sz w:val="22"/>
        </w:rPr>
        <w:t>Deliverables:</w:t>
      </w:r>
    </w:p>
    <w:p>
      <w:pPr>
        <w:pStyle w:val="ListBullet"/>
        <w:spacing w:before="20" w:after="20"/>
        <w:ind w:left="283"/>
      </w:pPr>
      <w:r>
        <w:rPr>
          <w:b w:val="0"/>
          <w:i w:val="0"/>
          <w:color w:val="111827"/>
          <w:sz w:val="22"/>
        </w:rPr>
        <w:t>Monitor all active bookings daily: payment status, GPS location, renewal charges</w:t>
      </w:r>
    </w:p>
    <w:p>
      <w:pPr>
        <w:pStyle w:val="ListBullet"/>
        <w:spacing w:before="20" w:after="20"/>
        <w:ind w:left="283"/>
      </w:pPr>
      <w:r>
        <w:rPr>
          <w:b w:val="0"/>
          <w:i w:val="0"/>
          <w:color w:val="111827"/>
          <w:sz w:val="22"/>
        </w:rPr>
        <w:t>Process every new host and renter application within 48 hours</w:t>
      </w:r>
    </w:p>
    <w:p>
      <w:pPr>
        <w:pStyle w:val="ListBullet"/>
        <w:spacing w:before="20" w:after="20"/>
        <w:ind w:left="283"/>
      </w:pPr>
      <w:r>
        <w:rPr>
          <w:b w:val="0"/>
          <w:i w:val="0"/>
          <w:color w:val="111827"/>
          <w:sz w:val="22"/>
        </w:rPr>
        <w:t>Collect feedback from first renters and hosts — structured 5-question survey (Google Forms)</w:t>
      </w:r>
    </w:p>
    <w:p>
      <w:pPr>
        <w:pStyle w:val="ListBullet"/>
        <w:spacing w:before="20" w:after="20"/>
        <w:ind w:left="283"/>
      </w:pPr>
      <w:r>
        <w:rPr>
          <w:b w:val="0"/>
          <w:i w:val="0"/>
          <w:color w:val="111827"/>
          <w:sz w:val="22"/>
        </w:rPr>
        <w:t>Fix any platform bugs surfaced by real users</w:t>
      </w:r>
    </w:p>
    <w:p>
      <w:pPr>
        <w:pStyle w:val="ListBullet"/>
        <w:spacing w:before="20" w:after="20"/>
        <w:ind w:left="283"/>
      </w:pPr>
      <w:r>
        <w:rPr>
          <w:b w:val="0"/>
          <w:i w:val="0"/>
          <w:color w:val="111827"/>
          <w:sz w:val="22"/>
        </w:rPr>
        <w:t>Track and review weekly KPIs (Section 8) — flag any metric outside target range</w:t>
      </w:r>
    </w:p>
    <w:p>
      <w:pPr>
        <w:pStyle w:val="ListBullet"/>
        <w:spacing w:before="20" w:after="20"/>
        <w:ind w:left="283"/>
      </w:pPr>
      <w:r>
        <w:rPr>
          <w:b w:val="0"/>
          <w:i w:val="0"/>
          <w:color w:val="111827"/>
          <w:sz w:val="22"/>
        </w:rPr>
        <w:t>First weekly payout cycle to hosts completed; confirm all payouts processed correctly</w:t>
      </w:r>
    </w:p>
    <w:p>
      <w:pPr>
        <w:pStyle w:val="ListBullet"/>
        <w:spacing w:before="20" w:after="20"/>
        <w:ind w:left="283"/>
      </w:pPr>
      <w:r>
        <w:rPr>
          <w:b w:val="0"/>
          <w:i w:val="0"/>
          <w:color w:val="111827"/>
          <w:sz w:val="22"/>
        </w:rPr>
        <w:t>Any payment failure: execute payment failure playbook immediately — do not allow a failure to go unresolved beyond 24 hours</w:t>
      </w:r>
    </w:p>
    <w:p>
      <w:pPr>
        <w:spacing w:before="40" w:after="80"/>
      </w:pPr>
      <w:r>
        <w:rPr>
          <w:b/>
          <w:i w:val="0"/>
          <w:color w:val="111827"/>
          <w:sz w:val="22"/>
        </w:rPr>
        <w:t>Owner: Founder (daily operations), Developer (bug fixes)</w:t>
      </w:r>
    </w:p>
    <w:p>
      <w:pPr>
        <w:spacing w:before="40" w:after="80"/>
      </w:pPr>
      <w:r>
        <w:rPr>
          <w:b/>
          <w:i w:val="0"/>
          <w:color w:val="111827"/>
          <w:sz w:val="22"/>
        </w:rPr>
        <w:t>Dependencies: Platform live (Week 8).</w:t>
      </w:r>
    </w:p>
    <w:p>
      <w:pPr>
        <w:spacing w:before="40" w:after="80"/>
      </w:pPr>
      <w:r>
        <w:rPr>
          <w:b/>
          <w:i w:val="0"/>
          <w:color w:val="111827"/>
          <w:sz w:val="22"/>
        </w:rPr>
        <w:t>Success Criteria:</w:t>
      </w:r>
    </w:p>
    <w:p>
      <w:pPr>
        <w:pStyle w:val="ListBullet"/>
        <w:spacing w:before="20" w:after="20"/>
        <w:ind w:left="283"/>
      </w:pPr>
      <w:r>
        <w:rPr>
          <w:b w:val="0"/>
          <w:i w:val="0"/>
          <w:color w:val="111827"/>
          <w:sz w:val="22"/>
        </w:rPr>
        <w:t>5+ concurrent active rentals</w:t>
      </w:r>
    </w:p>
    <w:p>
      <w:pPr>
        <w:pStyle w:val="ListBullet"/>
        <w:spacing w:before="20" w:after="20"/>
        <w:ind w:left="283"/>
      </w:pPr>
      <w:r>
        <w:rPr>
          <w:b w:val="0"/>
          <w:i w:val="0"/>
          <w:color w:val="111827"/>
          <w:sz w:val="22"/>
        </w:rPr>
        <w:t>Zero unresolved payment failures</w:t>
      </w:r>
    </w:p>
    <w:p>
      <w:pPr>
        <w:pStyle w:val="ListBullet"/>
        <w:spacing w:before="20" w:after="20"/>
        <w:ind w:left="283"/>
      </w:pPr>
      <w:r>
        <w:rPr>
          <w:b w:val="0"/>
          <w:i w:val="0"/>
          <w:color w:val="111827"/>
          <w:sz w:val="22"/>
        </w:rPr>
        <w:t>All host payouts disbursed on schedule</w:t>
      </w:r>
    </w:p>
    <w:p>
      <w:pPr>
        <w:pStyle w:val="ListBullet"/>
        <w:spacing w:before="20" w:after="20"/>
        <w:ind w:left="283"/>
      </w:pPr>
      <w:r>
        <w:rPr>
          <w:b w:val="0"/>
          <w:i w:val="0"/>
          <w:color w:val="111827"/>
          <w:sz w:val="22"/>
        </w:rPr>
        <w:t>Founder has reviewed KPI dashboard at end of Week 9 and Week 10</w:t>
      </w:r>
    </w:p>
    <w:p>
      <w:pPr>
        <w:pStyle w:val="Heading3"/>
        <w:spacing w:before="160" w:after="40"/>
      </w:pPr>
      <w:r>
        <w:rPr>
          <w:b/>
          <w:color w:val="1A56DB"/>
          <w:sz w:val="26"/>
        </w:rPr>
        <w:t>WEEK 11–12 — Optimization + Growth Preparation</w:t>
      </w:r>
    </w:p>
    <w:p>
      <w:pPr>
        <w:spacing w:before="40" w:after="80"/>
      </w:pPr>
      <w:r>
        <w:rPr>
          <w:b/>
          <w:i w:val="0"/>
          <w:color w:val="111827"/>
          <w:sz w:val="22"/>
        </w:rPr>
        <w:t>Sprint Goal: Lock in the operational rhythm; prepare host referral program and renter referral program for scaled activation.</w:t>
      </w:r>
    </w:p>
    <w:p>
      <w:pPr>
        <w:spacing w:before="40" w:after="80"/>
      </w:pPr>
      <w:r>
        <w:rPr>
          <w:b/>
          <w:i w:val="0"/>
          <w:color w:val="111827"/>
          <w:sz w:val="22"/>
        </w:rPr>
        <w:t>Deliverables:</w:t>
      </w:r>
    </w:p>
    <w:p>
      <w:pPr>
        <w:pStyle w:val="ListBullet"/>
        <w:spacing w:before="20" w:after="20"/>
        <w:ind w:left="283"/>
      </w:pPr>
      <w:r>
        <w:rPr>
          <w:b w:val="0"/>
          <w:i w:val="0"/>
          <w:color w:val="111827"/>
          <w:sz w:val="22"/>
        </w:rPr>
        <w:t>Analyze first 4 weeks of data: utilization rate by vehicle, average booking length, platform fee collected, host payout accuracy</w:t>
      </w:r>
    </w:p>
    <w:p>
      <w:pPr>
        <w:pStyle w:val="ListBullet"/>
        <w:spacing w:before="20" w:after="20"/>
        <w:ind w:left="283"/>
      </w:pPr>
      <w:r>
        <w:rPr>
          <w:b w:val="0"/>
          <w:i w:val="0"/>
          <w:color w:val="111827"/>
          <w:sz w:val="22"/>
        </w:rPr>
        <w:t>Publish first host earnings proof point on Easy Drive website or social: "Our founding hosts earned an average of $X last month" (with host permission)</w:t>
      </w:r>
    </w:p>
    <w:p>
      <w:pPr>
        <w:pStyle w:val="ListBullet"/>
        <w:spacing w:before="20" w:after="20"/>
        <w:ind w:left="283"/>
      </w:pPr>
      <w:r>
        <w:rPr>
          <w:b w:val="0"/>
          <w:i w:val="0"/>
          <w:color w:val="111827"/>
          <w:sz w:val="22"/>
        </w:rPr>
        <w:t>Launch host referral program: first host who refers another active host earns $100 credit against future platform fees</w:t>
      </w:r>
    </w:p>
    <w:p>
      <w:pPr>
        <w:pStyle w:val="ListBullet"/>
        <w:spacing w:before="20" w:after="20"/>
        <w:ind w:left="283"/>
      </w:pPr>
      <w:r>
        <w:rPr>
          <w:b w:val="0"/>
          <w:i w:val="0"/>
          <w:color w:val="111827"/>
          <w:sz w:val="22"/>
        </w:rPr>
        <w:t>Identify any host listings with zero bookings — outreach to those hosts to diagnose (pricing too high? location not ideal? photos poor quality?)</w:t>
      </w:r>
    </w:p>
    <w:p>
      <w:pPr>
        <w:pStyle w:val="ListBullet"/>
        <w:spacing w:before="20" w:after="20"/>
        <w:ind w:left="283"/>
      </w:pPr>
      <w:r>
        <w:rPr>
          <w:b w:val="0"/>
          <w:i w:val="0"/>
          <w:color w:val="111827"/>
          <w:sz w:val="22"/>
        </w:rPr>
        <w:t>Identify any approved renters who have not booked — email follow-up with available vehicles</w:t>
      </w:r>
    </w:p>
    <w:p>
      <w:pPr>
        <w:pStyle w:val="ListBullet"/>
        <w:spacing w:before="20" w:after="20"/>
        <w:ind w:left="283"/>
      </w:pPr>
      <w:r>
        <w:rPr>
          <w:b w:val="0"/>
          <w:i w:val="0"/>
          <w:color w:val="111827"/>
          <w:sz w:val="22"/>
        </w:rPr>
        <w:t>Begin scoping Month 3 digital marketing: TikTok/Instagram Reels content brief, Google Business SEO landing pages</w:t>
      </w:r>
    </w:p>
    <w:p>
      <w:pPr>
        <w:pStyle w:val="ListBullet"/>
        <w:spacing w:before="20" w:after="20"/>
        <w:ind w:left="283"/>
      </w:pPr>
      <w:r>
        <w:rPr>
          <w:b w:val="0"/>
          <w:i w:val="0"/>
          <w:color w:val="111827"/>
          <w:sz w:val="22"/>
        </w:rPr>
        <w:t>Developer: backlog for next sprint documented — two-sided ratings system, in-app messaging between host and renter</w:t>
      </w:r>
    </w:p>
    <w:p>
      <w:pPr>
        <w:spacing w:before="40" w:after="80"/>
      </w:pPr>
      <w:r>
        <w:rPr>
          <w:b/>
          <w:i w:val="0"/>
          <w:color w:val="111827"/>
          <w:sz w:val="22"/>
        </w:rPr>
        <w:t>Owner: Founder (growth + outreach), Developer (backlog planning)</w:t>
      </w:r>
    </w:p>
    <w:p>
      <w:pPr>
        <w:spacing w:before="40" w:after="80"/>
      </w:pPr>
      <w:r>
        <w:rPr>
          <w:b/>
          <w:i w:val="0"/>
          <w:color w:val="111827"/>
          <w:sz w:val="22"/>
        </w:rPr>
        <w:t>Dependencies: At least 4 weeks of live operational data.</w:t>
      </w:r>
    </w:p>
    <w:p>
      <w:pPr>
        <w:spacing w:before="40" w:after="80"/>
      </w:pPr>
      <w:r>
        <w:rPr>
          <w:b/>
          <w:i w:val="0"/>
          <w:color w:val="111827"/>
          <w:sz w:val="22"/>
        </w:rPr>
        <w:t>Success Criteria:</w:t>
      </w:r>
    </w:p>
    <w:p>
      <w:pPr>
        <w:pStyle w:val="ListBullet"/>
        <w:spacing w:before="20" w:after="20"/>
        <w:ind w:left="283"/>
      </w:pPr>
      <w:r>
        <w:rPr>
          <w:b w:val="0"/>
          <w:i w:val="0"/>
          <w:color w:val="111827"/>
          <w:sz w:val="22"/>
        </w:rPr>
        <w:t>Host referral program live and communicated to all current hosts</w:t>
      </w:r>
    </w:p>
    <w:p>
      <w:pPr>
        <w:pStyle w:val="ListBullet"/>
        <w:spacing w:before="20" w:after="20"/>
        <w:ind w:left="283"/>
      </w:pPr>
      <w:r>
        <w:rPr>
          <w:b w:val="0"/>
          <w:i w:val="0"/>
          <w:color w:val="111827"/>
          <w:sz w:val="22"/>
        </w:rPr>
        <w:t>At least one host testimonial/earnings case study published</w:t>
      </w:r>
    </w:p>
    <w:p>
      <w:pPr>
        <w:pStyle w:val="ListBullet"/>
        <w:spacing w:before="20" w:after="20"/>
        <w:ind w:left="283"/>
      </w:pPr>
      <w:r>
        <w:rPr>
          <w:b w:val="0"/>
          <w:i w:val="0"/>
          <w:color w:val="111827"/>
          <w:sz w:val="22"/>
        </w:rPr>
        <w:t>Developer has a written backlog for the next 4-week development sprint</w:t>
      </w:r>
    </w:p>
    <w:p>
      <w:pPr>
        <w:pStyle w:val="ListBullet"/>
        <w:spacing w:before="20" w:after="20"/>
        <w:ind w:left="283"/>
      </w:pPr>
      <w:r>
        <w:rPr>
          <w:b w:val="0"/>
          <w:i w:val="0"/>
          <w:color w:val="111827"/>
          <w:sz w:val="22"/>
        </w:rPr>
        <w:t>Platform at 7+ active concurrent rentals heading into Month 3</w:t>
      </w:r>
    </w:p>
    <w:p>
      <w:pPr>
        <w:pStyle w:val="Heading2"/>
        <w:spacing w:before="280" w:after="80"/>
      </w:pPr>
      <w:r>
        <w:rPr>
          <w:b/>
          <w:color w:val="1A56DB"/>
          <w:sz w:val="32"/>
        </w:rPr>
        <w:t>Monthly Milestones — Month 3 to Month 12</w:t>
      </w:r>
    </w:p>
    <w:p>
      <w:pPr>
        <w:spacing w:before="40" w:after="80"/>
      </w:pPr>
      <w:r>
        <w:rPr>
          <w:b w:val="0"/>
          <w:i w:val="0"/>
          <w:color w:val="111827"/>
          <w:sz w:val="22"/>
        </w:rPr>
        <w:t>After the 12-week sprint phase, execution shifts to monthly planning cycles.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w:t>
            </w:r>
          </w:p>
        </w:tc>
        <w:tc>
          <w:tcPr>
            <w:tcW w:type="dxa" w:w="2266"/>
            <w:shd w:val="clear" w:color="auto" w:fill="1A56DB"/>
          </w:tcPr>
          <w:p>
            <w:pPr>
              <w:spacing w:before="60" w:after="60"/>
            </w:pPr>
            <w:r>
              <w:rPr>
                <w:b/>
                <w:color w:val="FFFFFF"/>
                <w:sz w:val="20"/>
              </w:rPr>
              <w:t>Goal</w:t>
            </w:r>
          </w:p>
        </w:tc>
        <w:tc>
          <w:tcPr>
            <w:tcW w:type="dxa" w:w="2266"/>
            <w:shd w:val="clear" w:color="auto" w:fill="1A56DB"/>
          </w:tcPr>
          <w:p>
            <w:pPr>
              <w:spacing w:before="60" w:after="60"/>
            </w:pPr>
            <w:r>
              <w:rPr>
                <w:b/>
                <w:color w:val="FFFFFF"/>
                <w:sz w:val="20"/>
              </w:rPr>
              <w:t>Key Actions</w:t>
            </w:r>
          </w:p>
        </w:tc>
        <w:tc>
          <w:tcPr>
            <w:tcW w:type="dxa" w:w="2266"/>
            <w:shd w:val="clear" w:color="auto" w:fill="1A56DB"/>
          </w:tcPr>
          <w:p>
            <w:pPr>
              <w:spacing w:before="60" w:after="60"/>
            </w:pPr>
            <w:r>
              <w:rPr>
                <w:b/>
                <w:color w:val="FFFFFF"/>
                <w:sz w:val="20"/>
              </w:rPr>
              <w:t>Target Metric</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3</w:t>
            </w:r>
          </w:p>
        </w:tc>
        <w:tc>
          <w:tcPr>
            <w:tcW w:type="dxa" w:w="2266"/>
            <w:shd w:val="clear" w:color="auto" w:fill="1A56DB"/>
          </w:tcPr>
          <w:p>
            <w:pPr>
              <w:spacing w:before="60" w:after="60"/>
            </w:pPr>
            <w:r>
              <w:rPr>
                <w:b/>
                <w:color w:val="FFFFFF"/>
                <w:sz w:val="20"/>
              </w:rPr>
              <w:t>First full operational month post-launch</w:t>
            </w:r>
          </w:p>
        </w:tc>
        <w:tc>
          <w:tcPr>
            <w:tcW w:type="dxa" w:w="2266"/>
            <w:shd w:val="clear" w:color="auto" w:fill="1A56DB"/>
          </w:tcPr>
          <w:p>
            <w:pPr>
              <w:spacing w:before="60" w:after="60"/>
            </w:pPr>
            <w:r>
              <w:rPr>
                <w:b/>
                <w:color w:val="FFFFFF"/>
                <w:sz w:val="20"/>
              </w:rPr>
              <w:t>Stable payout cadence, all playbooks running, refine based on first feedback</w:t>
            </w:r>
          </w:p>
        </w:tc>
        <w:tc>
          <w:tcPr>
            <w:tcW w:type="dxa" w:w="2266"/>
            <w:shd w:val="clear" w:color="auto" w:fill="1A56DB"/>
          </w:tcPr>
          <w:p>
            <w:pPr>
              <w:spacing w:before="60" w:after="60"/>
            </w:pPr>
            <w:r>
              <w:rPr>
                <w:b/>
                <w:color w:val="FFFFFF"/>
                <w:sz w:val="20"/>
              </w:rPr>
              <w:t>8–10 active rentals; first renewals completing</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4</w:t>
            </w:r>
          </w:p>
        </w:tc>
        <w:tc>
          <w:tcPr>
            <w:tcW w:type="dxa" w:w="2266"/>
            <w:shd w:val="clear" w:color="auto" w:fill="1A56DB"/>
          </w:tcPr>
          <w:p>
            <w:pPr>
              <w:spacing w:before="60" w:after="60"/>
            </w:pPr>
            <w:r>
              <w:rPr>
                <w:b/>
                <w:color w:val="FFFFFF"/>
                <w:sz w:val="20"/>
              </w:rPr>
              <w:t>Grow supply to 15 active listings</w:t>
            </w:r>
          </w:p>
        </w:tc>
        <w:tc>
          <w:tcPr>
            <w:tcW w:type="dxa" w:w="2266"/>
            <w:shd w:val="clear" w:color="auto" w:fill="1A56DB"/>
          </w:tcPr>
          <w:p>
            <w:pPr>
              <w:spacing w:before="60" w:after="60"/>
            </w:pPr>
            <w:r>
              <w:rPr>
                <w:b/>
                <w:color w:val="FFFFFF"/>
                <w:sz w:val="20"/>
              </w:rPr>
              <w:t>Host referral program in full operation; publish host earnings on website and social</w:t>
            </w:r>
          </w:p>
        </w:tc>
        <w:tc>
          <w:tcPr>
            <w:tcW w:type="dxa" w:w="2266"/>
            <w:shd w:val="clear" w:color="auto" w:fill="1A56DB"/>
          </w:tcPr>
          <w:p>
            <w:pPr>
              <w:spacing w:before="60" w:after="60"/>
            </w:pPr>
            <w:r>
              <w:rPr>
                <w:b/>
                <w:color w:val="FFFFFF"/>
                <w:sz w:val="20"/>
              </w:rPr>
              <w:t>15 approved listings; 25 approved renters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5</w:t>
            </w:r>
          </w:p>
        </w:tc>
        <w:tc>
          <w:tcPr>
            <w:tcW w:type="dxa" w:w="2266"/>
            <w:shd w:val="clear" w:color="auto" w:fill="1A56DB"/>
          </w:tcPr>
          <w:p>
            <w:pPr>
              <w:spacing w:before="60" w:after="60"/>
            </w:pPr>
            <w:r>
              <w:rPr>
                <w:b/>
                <w:color w:val="FFFFFF"/>
                <w:sz w:val="20"/>
              </w:rPr>
              <w:t>Two-sided ratings live</w:t>
            </w:r>
          </w:p>
        </w:tc>
        <w:tc>
          <w:tcPr>
            <w:tcW w:type="dxa" w:w="2266"/>
            <w:shd w:val="clear" w:color="auto" w:fill="1A56DB"/>
          </w:tcPr>
          <w:p>
            <w:pPr>
              <w:spacing w:before="60" w:after="60"/>
            </w:pPr>
            <w:r>
              <w:rPr>
                <w:b/>
                <w:color w:val="FFFFFF"/>
                <w:sz w:val="20"/>
              </w:rPr>
              <w:t>Developer builds and deploys ratings system; collect first batch of reviews</w:t>
            </w:r>
          </w:p>
        </w:tc>
        <w:tc>
          <w:tcPr>
            <w:tcW w:type="dxa" w:w="2266"/>
            <w:shd w:val="clear" w:color="auto" w:fill="1A56DB"/>
          </w:tcPr>
          <w:p>
            <w:pPr>
              <w:spacing w:before="60" w:after="60"/>
            </w:pPr>
            <w:r>
              <w:rPr>
                <w:b/>
                <w:color w:val="FFFFFF"/>
                <w:sz w:val="20"/>
              </w:rPr>
              <w:t>Average host rating published on platform; average renter score tracked internally</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6</w:t>
            </w:r>
          </w:p>
        </w:tc>
        <w:tc>
          <w:tcPr>
            <w:tcW w:type="dxa" w:w="2266"/>
            <w:shd w:val="clear" w:color="auto" w:fill="1A56DB"/>
          </w:tcPr>
          <w:p>
            <w:pPr>
              <w:spacing w:before="60" w:after="60"/>
            </w:pPr>
            <w:r>
              <w:rPr>
                <w:b/>
                <w:color w:val="FFFFFF"/>
                <w:sz w:val="20"/>
              </w:rPr>
              <w:t>Target $5,000/month platform revenue</w:t>
            </w:r>
          </w:p>
        </w:tc>
        <w:tc>
          <w:tcPr>
            <w:tcW w:type="dxa" w:w="2266"/>
            <w:shd w:val="clear" w:color="auto" w:fill="1A56DB"/>
          </w:tcPr>
          <w:p>
            <w:pPr>
              <w:spacing w:before="60" w:after="60"/>
            </w:pPr>
            <w:r>
              <w:rPr>
                <w:b/>
                <w:color w:val="FFFFFF"/>
                <w:sz w:val="20"/>
              </w:rPr>
              <w:t>20 active listings at 85%+ utilization; digital presence growing</w:t>
            </w:r>
          </w:p>
        </w:tc>
        <w:tc>
          <w:tcPr>
            <w:tcW w:type="dxa" w:w="2266"/>
            <w:shd w:val="clear" w:color="auto" w:fill="1A56DB"/>
          </w:tcPr>
          <w:p>
            <w:pPr>
              <w:spacing w:before="60" w:after="60"/>
            </w:pPr>
            <w:r>
              <w:rPr>
                <w:b/>
                <w:color w:val="FFFFFF"/>
                <w:sz w:val="20"/>
              </w:rPr>
              <w:t>20 listings; ~$5,000/month gross platform fees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7</w:t>
            </w:r>
          </w:p>
        </w:tc>
        <w:tc>
          <w:tcPr>
            <w:tcW w:type="dxa" w:w="2266"/>
            <w:shd w:val="clear" w:color="auto" w:fill="1A56DB"/>
          </w:tcPr>
          <w:p>
            <w:pPr>
              <w:spacing w:before="60" w:after="60"/>
            </w:pPr>
            <w:r>
              <w:rPr>
                <w:b/>
                <w:color w:val="FFFFFF"/>
                <w:sz w:val="20"/>
              </w:rPr>
              <w:t>Platform Protection Plan research begins</w:t>
            </w:r>
          </w:p>
        </w:tc>
        <w:tc>
          <w:tcPr>
            <w:tcW w:type="dxa" w:w="2266"/>
            <w:shd w:val="clear" w:color="auto" w:fill="1A56DB"/>
          </w:tcPr>
          <w:p>
            <w:pPr>
              <w:spacing w:before="60" w:after="60"/>
            </w:pPr>
            <w:r>
              <w:rPr>
                <w:b/>
                <w:color w:val="FFFFFF"/>
                <w:sz w:val="20"/>
              </w:rPr>
              <w:t>Contact RIBO-licensed insurance broker; explore group coverage option for hosts; do NOT offer any insurance product without broker and FSRA review</w:t>
            </w:r>
          </w:p>
        </w:tc>
        <w:tc>
          <w:tcPr>
            <w:tcW w:type="dxa" w:w="2266"/>
            <w:shd w:val="clear" w:color="auto" w:fill="1A56DB"/>
          </w:tcPr>
          <w:p>
            <w:pPr>
              <w:spacing w:before="60" w:after="60"/>
            </w:pPr>
            <w:r>
              <w:rPr>
                <w:b/>
                <w:color w:val="FFFFFF"/>
                <w:sz w:val="20"/>
              </w:rPr>
              <w:t>Broker conversations initiated; no product launched yet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8</w:t>
            </w:r>
          </w:p>
        </w:tc>
        <w:tc>
          <w:tcPr>
            <w:tcW w:type="dxa" w:w="2266"/>
            <w:shd w:val="clear" w:color="auto" w:fill="1A56DB"/>
          </w:tcPr>
          <w:p>
            <w:pPr>
              <w:spacing w:before="60" w:after="60"/>
            </w:pPr>
            <w:r>
              <w:rPr>
                <w:b/>
                <w:color w:val="FFFFFF"/>
                <w:sz w:val="20"/>
              </w:rPr>
              <w:t>Digital marketing scaled</w:t>
            </w:r>
          </w:p>
        </w:tc>
        <w:tc>
          <w:tcPr>
            <w:tcW w:type="dxa" w:w="2266"/>
            <w:shd w:val="clear" w:color="auto" w:fill="1A56DB"/>
          </w:tcPr>
          <w:p>
            <w:pPr>
              <w:spacing w:before="60" w:after="60"/>
            </w:pPr>
            <w:r>
              <w:rPr>
                <w:b/>
                <w:color w:val="FFFFFF"/>
                <w:sz w:val="20"/>
              </w:rPr>
              <w:t>TikTok/Instagram Reels with host and renter testimonials; Google Business Profile active and reviewed; SEO landing pages for "car rental gig driver Toronto" live</w:t>
            </w:r>
          </w:p>
        </w:tc>
        <w:tc>
          <w:tcPr>
            <w:tcW w:type="dxa" w:w="2266"/>
            <w:shd w:val="clear" w:color="auto" w:fill="1A56DB"/>
          </w:tcPr>
          <w:p>
            <w:pPr>
              <w:spacing w:before="60" w:after="60"/>
            </w:pPr>
            <w:r>
              <w:rPr>
                <w:b/>
                <w:color w:val="FFFFFF"/>
                <w:sz w:val="20"/>
              </w:rPr>
              <w:t>5+ organic inbound host inquiries per week; 10+ organic renter applications per week</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9</w:t>
            </w:r>
          </w:p>
        </w:tc>
        <w:tc>
          <w:tcPr>
            <w:tcW w:type="dxa" w:w="2266"/>
            <w:shd w:val="clear" w:color="auto" w:fill="1A56DB"/>
          </w:tcPr>
          <w:p>
            <w:pPr>
              <w:spacing w:before="60" w:after="60"/>
            </w:pPr>
            <w:r>
              <w:rPr>
                <w:b/>
                <w:color w:val="FFFFFF"/>
                <w:sz w:val="20"/>
              </w:rPr>
              <w:t>Partnership channel live</w:t>
            </w:r>
          </w:p>
        </w:tc>
        <w:tc>
          <w:tcPr>
            <w:tcW w:type="dxa" w:w="2266"/>
            <w:shd w:val="clear" w:color="auto" w:fill="1A56DB"/>
          </w:tcPr>
          <w:p>
            <w:pPr>
              <w:spacing w:before="60" w:after="60"/>
            </w:pPr>
            <w:r>
              <w:rPr>
                <w:b/>
                <w:color w:val="FFFFFF"/>
                <w:sz w:val="20"/>
              </w:rPr>
              <w:t>Outreach to ACCES Employment, COSTI, and 3 GTA driving schools; referral arrangement for new G-licence graduates</w:t>
            </w:r>
          </w:p>
        </w:tc>
        <w:tc>
          <w:tcPr>
            <w:tcW w:type="dxa" w:w="2266"/>
            <w:shd w:val="clear" w:color="auto" w:fill="1A56DB"/>
          </w:tcPr>
          <w:p>
            <w:pPr>
              <w:spacing w:before="60" w:after="60"/>
            </w:pPr>
            <w:r>
              <w:rPr>
                <w:b/>
                <w:color w:val="FFFFFF"/>
                <w:sz w:val="20"/>
              </w:rPr>
              <w:t>2+ active referral partnerships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10</w:t>
            </w:r>
          </w:p>
        </w:tc>
        <w:tc>
          <w:tcPr>
            <w:tcW w:type="dxa" w:w="2266"/>
            <w:shd w:val="clear" w:color="auto" w:fill="1A56DB"/>
          </w:tcPr>
          <w:p>
            <w:pPr>
              <w:spacing w:before="60" w:after="60"/>
            </w:pPr>
            <w:r>
              <w:rPr>
                <w:b/>
                <w:color w:val="FFFFFF"/>
                <w:sz w:val="20"/>
              </w:rPr>
              <w:t>Scale to 35 active listings</w:t>
            </w:r>
          </w:p>
        </w:tc>
        <w:tc>
          <w:tcPr>
            <w:tcW w:type="dxa" w:w="2266"/>
            <w:shd w:val="clear" w:color="auto" w:fill="1A56DB"/>
          </w:tcPr>
          <w:p>
            <w:pPr>
              <w:spacing w:before="60" w:after="60"/>
            </w:pPr>
            <w:r>
              <w:rPr>
                <w:b/>
                <w:color w:val="FFFFFF"/>
                <w:sz w:val="20"/>
              </w:rPr>
              <w:t>Referral network and digital marketing driving supply; utilization rate maintained above 85%</w:t>
            </w:r>
          </w:p>
        </w:tc>
        <w:tc>
          <w:tcPr>
            <w:tcW w:type="dxa" w:w="2266"/>
            <w:shd w:val="clear" w:color="auto" w:fill="1A56DB"/>
          </w:tcPr>
          <w:p>
            <w:pPr>
              <w:spacing w:before="60" w:after="60"/>
            </w:pPr>
            <w:r>
              <w:rPr>
                <w:b/>
                <w:color w:val="FFFFFF"/>
                <w:sz w:val="20"/>
              </w:rPr>
              <w:t>35 listings; ~$8,000/month gross platform fees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11</w:t>
            </w:r>
          </w:p>
        </w:tc>
        <w:tc>
          <w:tcPr>
            <w:tcW w:type="dxa" w:w="2266"/>
            <w:shd w:val="clear" w:color="auto" w:fill="1A56DB"/>
          </w:tcPr>
          <w:p>
            <w:pPr>
              <w:spacing w:before="60" w:after="60"/>
            </w:pPr>
            <w:r>
              <w:rPr>
                <w:b/>
                <w:color w:val="FFFFFF"/>
                <w:sz w:val="20"/>
              </w:rPr>
              <w:t>Evaluate mobile app and multi-city</w:t>
            </w:r>
          </w:p>
        </w:tc>
        <w:tc>
          <w:tcPr>
            <w:tcW w:type="dxa" w:w="2266"/>
            <w:shd w:val="clear" w:color="auto" w:fill="1A56DB"/>
          </w:tcPr>
          <w:p>
            <w:pPr>
              <w:spacing w:before="60" w:after="60"/>
            </w:pPr>
            <w:r>
              <w:rPr>
                <w:b/>
                <w:color w:val="FFFFFF"/>
                <w:sz w:val="20"/>
              </w:rPr>
              <w:t>Developer scopes React Native PWA; market research: Hamilton, Kitchener-Waterloo gig driver demand; founder decision required</w:t>
            </w:r>
          </w:p>
        </w:tc>
        <w:tc>
          <w:tcPr>
            <w:tcW w:type="dxa" w:w="2266"/>
            <w:shd w:val="clear" w:color="auto" w:fill="1A56DB"/>
          </w:tcPr>
          <w:p>
            <w:pPr>
              <w:spacing w:before="60" w:after="60"/>
            </w:pPr>
            <w:r>
              <w:rPr>
                <w:b/>
                <w:color w:val="FFFFFF"/>
                <w:sz w:val="20"/>
              </w:rPr>
              <w:t>Scoping doc produced; go/no-go decision made</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12</w:t>
            </w:r>
          </w:p>
        </w:tc>
        <w:tc>
          <w:tcPr>
            <w:tcW w:type="dxa" w:w="2266"/>
            <w:shd w:val="clear" w:color="auto" w:fill="1A56DB"/>
          </w:tcPr>
          <w:p>
            <w:pPr>
              <w:spacing w:before="60" w:after="60"/>
            </w:pPr>
            <w:r>
              <w:rPr>
                <w:b/>
                <w:color w:val="FFFFFF"/>
                <w:sz w:val="20"/>
              </w:rPr>
              <w:t>Annual review and strategic planning</w:t>
            </w:r>
          </w:p>
        </w:tc>
        <w:tc>
          <w:tcPr>
            <w:tcW w:type="dxa" w:w="2266"/>
            <w:shd w:val="clear" w:color="auto" w:fill="1A56DB"/>
          </w:tcPr>
          <w:p>
            <w:pPr>
              <w:spacing w:before="60" w:after="60"/>
            </w:pPr>
            <w:r>
              <w:rPr>
                <w:b/>
                <w:color w:val="FFFFFF"/>
                <w:sz w:val="20"/>
              </w:rPr>
              <w:t>Review GMV, take rate, unit economics, host and renter NPS; write 12-month narrative for investors if warranted</w:t>
            </w:r>
          </w:p>
        </w:tc>
        <w:tc>
          <w:tcPr>
            <w:tcW w:type="dxa" w:w="2266"/>
            <w:shd w:val="clear" w:color="auto" w:fill="1A56DB"/>
          </w:tcPr>
          <w:p>
            <w:pPr>
              <w:spacing w:before="60" w:after="60"/>
            </w:pPr>
            <w:r>
              <w:rPr>
                <w:b/>
                <w:color w:val="FFFFFF"/>
                <w:sz w:val="20"/>
              </w:rPr>
              <w:t>40+ listings; $10,000+/month gross platform fees; clear path to next growth phase</w:t>
            </w:r>
          </w:p>
        </w:tc>
      </w:tr>
    </w:tbl>
    <w:p/>
    <w:p>
      <w:pPr>
        <w:pStyle w:val="Heading2"/>
        <w:spacing w:before="280" w:after="80"/>
      </w:pPr>
      <w:r>
        <w:rPr>
          <w:b/>
          <w:color w:val="1A56DB"/>
          <w:sz w:val="32"/>
        </w:rPr>
        <w:t>3. Critical Path</w:t>
      </w:r>
    </w:p>
    <w:p>
      <w:pPr>
        <w:spacing w:before="40" w:after="80"/>
      </w:pPr>
      <w:r>
        <w:rPr>
          <w:b w:val="0"/>
          <w:i w:val="0"/>
          <w:color w:val="111827"/>
          <w:sz w:val="22"/>
        </w:rPr>
        <w:t>These are the 7 tasks that, if delayed, delay everything else. Each one is a blocking dependency for downstream work.</w:t>
      </w:r>
    </w:p>
    <w:p>
      <w:pPr>
        <w:pStyle w:val="Heading3"/>
        <w:spacing w:before="160" w:after="40"/>
      </w:pPr>
      <w:r>
        <w:rPr>
          <w:b/>
          <w:color w:val="1A56DB"/>
          <w:sz w:val="26"/>
        </w:rPr>
        <w:t>CP-1: Trade Name Registration (Week 1)</w:t>
      </w:r>
    </w:p>
    <w:p>
      <w:pPr>
        <w:spacing w:before="40" w:after="80"/>
      </w:pPr>
      <w:r>
        <w:rPr>
          <w:b/>
          <w:i w:val="0"/>
          <w:color w:val="111827"/>
          <w:sz w:val="22"/>
        </w:rPr>
        <w:t>Why it's critical: Every public-facing action — signing host agreements, collecting payments, running ads, publishing the platform — requires "Easy Drive" to be a legally registered name. Without it, the entity cannot operate commercially. This is a same-day Ontario Business Registry action. No excuse for delay.</w:t>
      </w:r>
    </w:p>
    <w:p>
      <w:pPr>
        <w:pStyle w:val="Heading3"/>
        <w:spacing w:before="160" w:after="40"/>
      </w:pPr>
      <w:r>
        <w:rPr>
          <w:b/>
          <w:color w:val="1A56DB"/>
          <w:sz w:val="26"/>
        </w:rPr>
        <w:t>CP-2: Lawyer Retained and Documents Finalized (Weeks 2–3)</w:t>
      </w:r>
    </w:p>
    <w:p>
      <w:pPr>
        <w:spacing w:before="40" w:after="80"/>
      </w:pPr>
      <w:r>
        <w:rPr>
          <w:b/>
          <w:i w:val="0"/>
          <w:color w:val="111827"/>
          <w:sz w:val="22"/>
        </w:rPr>
        <w:t>Why it's critical: No host can be formally onboarded without a signed Host Agreement. No renter can be accepted without a signed Renter ToS. No booking can be executed without a Rental Agreement. If legal documents are delayed past Week 3, the entire Week 5–8 schedule compresses and the launch date slips. Engage the lawyer in Week 1 conversations; formally retain by Week 2 start.</w:t>
      </w:r>
    </w:p>
    <w:p>
      <w:pPr>
        <w:pStyle w:val="Heading3"/>
        <w:spacing w:before="160" w:after="40"/>
      </w:pPr>
      <w:r>
        <w:rPr>
          <w:b/>
          <w:color w:val="1A56DB"/>
          <w:sz w:val="26"/>
        </w:rPr>
        <w:t>CP-3: Stripe Connect Business Verification (Week 2)</w:t>
      </w:r>
    </w:p>
    <w:p>
      <w:pPr>
        <w:spacing w:before="40" w:after="80"/>
      </w:pPr>
      <w:r>
        <w:rPr>
          <w:b/>
          <w:i w:val="0"/>
          <w:color w:val="111827"/>
          <w:sz w:val="22"/>
        </w:rPr>
        <w:t>Why it's critical: Stripe's business verification process (KYC for the platform account) can take 2–5 business days and may require additional document submission. If this is not started in Week 2, the payment flow cannot be tested in Week 5 and the booking flow cannot go live in Week 7. This is the most common source of unexpected payment launch delays.</w:t>
      </w:r>
    </w:p>
    <w:p>
      <w:pPr>
        <w:pStyle w:val="Heading3"/>
        <w:spacing w:before="160" w:after="40"/>
      </w:pPr>
      <w:r>
        <w:rPr>
          <w:b/>
          <w:color w:val="1A56DB"/>
          <w:sz w:val="26"/>
        </w:rPr>
        <w:t>CP-4: Host Insurance Verification Process (Weeks 3–5)</w:t>
      </w:r>
    </w:p>
    <w:p>
      <w:pPr>
        <w:spacing w:before="40" w:after="80"/>
      </w:pPr>
      <w:r>
        <w:rPr>
          <w:b/>
          <w:i w:val="0"/>
          <w:color w:val="111827"/>
          <w:sz w:val="22"/>
        </w:rPr>
        <w:t>Why it's critical: Every host application is gated on the founder manually verifying that their insurance certificate explicitly covers commercial delivery use. This cannot be delegated to an automated system at launch. If the founder does not learn to read Ontario insurance certificates and identify the commercial-use endorsement (Intact OPCF 6A, Aviva equivalent), invalid listings will go live — creating uninsured vehicles on the platform and catastrophic liability exposure. This check must be done personally for every one of the first 10 hosts.</w:t>
      </w:r>
    </w:p>
    <w:p>
      <w:pPr>
        <w:pStyle w:val="Heading3"/>
        <w:spacing w:before="160" w:after="40"/>
      </w:pPr>
      <w:r>
        <w:rPr>
          <w:b/>
          <w:color w:val="1A56DB"/>
          <w:sz w:val="26"/>
        </w:rPr>
        <w:t>CP-5: First 10 Host Listings Approved (by Week 8 launch date)</w:t>
      </w:r>
    </w:p>
    <w:p>
      <w:pPr>
        <w:spacing w:before="40" w:after="80"/>
      </w:pPr>
      <w:r>
        <w:rPr>
          <w:b/>
          <w:i w:val="0"/>
          <w:color w:val="111827"/>
          <w:sz w:val="22"/>
        </w:rPr>
        <w:t>Why it's critical: The platform cannot launch publicly without supply. Renters will not apply and the platform has no value without vehicles to rent. The entire demand-side acquisition effort is predicated on supply existing first. 10 is the minimum viable supply for a credible launch. Host acquisition must begin in Week 3 so there is time to find, visit, and approve hosts before Week 8. Starting host outreach later than Week 3 creates serious risk of not hitting this number.</w:t>
      </w:r>
    </w:p>
    <w:p>
      <w:pPr>
        <w:pStyle w:val="Heading3"/>
        <w:spacing w:before="160" w:after="40"/>
      </w:pPr>
      <w:r>
        <w:rPr>
          <w:b/>
          <w:color w:val="1A56DB"/>
          <w:sz w:val="26"/>
        </w:rPr>
        <w:t>CP-6: Booking Flow End-to-End Tested in Staging (Week 5–6)</w:t>
      </w:r>
    </w:p>
    <w:p>
      <w:pPr>
        <w:spacing w:before="40" w:after="80"/>
      </w:pPr>
      <w:r>
        <w:rPr>
          <w:b/>
          <w:i w:val="0"/>
          <w:color w:val="111827"/>
          <w:sz w:val="22"/>
        </w:rPr>
        <w:t>Why it's critical: The booking flow touches Stripe (payment collection), Supabase (booking record), PandaDoc (rental agreement generation), Twilio (SMS confirmation), and Resend (email). A failure in any of these integrations means money is collected without a contract, or a contract is signed without GPS being active, or a payout fires incorrectly. This cannot be tested for the first time with real money. A full end-to-end test in staging — with a test renter, test host, and test card — must be complete before Week 7 soft launch.</w:t>
      </w:r>
    </w:p>
    <w:p>
      <w:pPr>
        <w:pStyle w:val="Heading3"/>
        <w:spacing w:before="160" w:after="40"/>
      </w:pPr>
      <w:r>
        <w:rPr>
          <w:b/>
          <w:color w:val="1A56DB"/>
          <w:sz w:val="26"/>
        </w:rPr>
        <w:t>CP-7: Operational Playbooks Written Before First Live Booking (Week 6)</w:t>
      </w:r>
    </w:p>
    <w:p>
      <w:pPr>
        <w:spacing w:before="40" w:after="80"/>
      </w:pPr>
      <w:r>
        <w:rPr>
          <w:b/>
          <w:i w:val="0"/>
          <w:color w:val="111827"/>
          <w:sz w:val="22"/>
        </w:rPr>
        <w:t>Why it's critical: The payment failure protocol, kill switch activation protocol, and dispute resolution process must exist in writing before the first renter hands over $500. Without these playbooks, the founder will improvise under pressure — and improvised kill switch activations or deposit decisions create legal exposure. These documents take 2–3 hours to write and protect the business from the most predictable incidents.</w:t>
      </w:r>
    </w:p>
    <w:p>
      <w:pPr>
        <w:pStyle w:val="Heading2"/>
        <w:spacing w:before="280" w:after="80"/>
      </w:pPr>
      <w:r>
        <w:rPr>
          <w:b/>
          <w:color w:val="1A56DB"/>
          <w:sz w:val="32"/>
        </w:rPr>
        <w:t>4. Key Milestones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w:t>
            </w:r>
          </w:p>
        </w:tc>
        <w:tc>
          <w:tcPr>
            <w:tcW w:type="dxa" w:w="2266"/>
            <w:shd w:val="clear" w:color="auto" w:fill="1A56DB"/>
          </w:tcPr>
          <w:p>
            <w:pPr>
              <w:spacing w:before="60" w:after="60"/>
            </w:pPr>
            <w:r>
              <w:rPr>
                <w:b/>
                <w:color w:val="FFFFFF"/>
                <w:sz w:val="20"/>
              </w:rPr>
              <w:t>Milestone</w:t>
            </w:r>
          </w:p>
        </w:tc>
        <w:tc>
          <w:tcPr>
            <w:tcW w:type="dxa" w:w="2266"/>
            <w:shd w:val="clear" w:color="auto" w:fill="1A56DB"/>
          </w:tcPr>
          <w:p>
            <w:pPr>
              <w:spacing w:before="60" w:after="60"/>
            </w:pPr>
            <w:r>
              <w:rPr>
                <w:b/>
                <w:color w:val="FFFFFF"/>
                <w:sz w:val="20"/>
              </w:rPr>
              <w:t>Target Week</w:t>
            </w:r>
          </w:p>
        </w:tc>
        <w:tc>
          <w:tcPr>
            <w:tcW w:type="dxa" w:w="2266"/>
            <w:shd w:val="clear" w:color="auto" w:fill="1A56DB"/>
          </w:tcPr>
          <w:p>
            <w:pPr>
              <w:spacing w:before="60" w:after="60"/>
            </w:pPr>
            <w:r>
              <w:rPr>
                <w:b/>
                <w:color w:val="FFFFFF"/>
                <w:sz w:val="20"/>
              </w:rPr>
              <w:t>Why It Matters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M1</w:t>
            </w:r>
          </w:p>
        </w:tc>
        <w:tc>
          <w:tcPr>
            <w:tcW w:type="dxa" w:w="2266"/>
            <w:shd w:val="clear" w:color="auto" w:fill="1A56DB"/>
          </w:tcPr>
          <w:p>
            <w:pPr>
              <w:spacing w:before="60" w:after="60"/>
            </w:pPr>
            <w:r>
              <w:rPr>
                <w:b/>
                <w:color w:val="FFFFFF"/>
                <w:sz w:val="20"/>
              </w:rPr>
              <w:t>"Easy Drive" trade name registered on Ontario Business Registry</w:t>
            </w:r>
          </w:p>
        </w:tc>
        <w:tc>
          <w:tcPr>
            <w:tcW w:type="dxa" w:w="2266"/>
            <w:shd w:val="clear" w:color="auto" w:fill="1A56DB"/>
          </w:tcPr>
          <w:p>
            <w:pPr>
              <w:spacing w:before="60" w:after="60"/>
            </w:pPr>
            <w:r>
              <w:rPr>
                <w:b/>
                <w:color w:val="FFFFFF"/>
                <w:sz w:val="20"/>
              </w:rPr>
              <w:t>Week 1</w:t>
            </w:r>
          </w:p>
        </w:tc>
        <w:tc>
          <w:tcPr>
            <w:tcW w:type="dxa" w:w="2266"/>
            <w:shd w:val="clear" w:color="auto" w:fill="1A56DB"/>
          </w:tcPr>
          <w:p>
            <w:pPr>
              <w:spacing w:before="60" w:after="60"/>
            </w:pPr>
            <w:r>
              <w:rPr>
                <w:b/>
                <w:color w:val="FFFFFF"/>
                <w:sz w:val="20"/>
              </w:rPr>
              <w:t>Legal foundation for all commercial activity</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M2</w:t>
            </w:r>
          </w:p>
        </w:tc>
        <w:tc>
          <w:tcPr>
            <w:tcW w:type="dxa" w:w="2266"/>
            <w:shd w:val="clear" w:color="auto" w:fill="1A56DB"/>
          </w:tcPr>
          <w:p>
            <w:pPr>
              <w:spacing w:before="60" w:after="60"/>
            </w:pPr>
            <w:r>
              <w:rPr>
                <w:b/>
                <w:color w:val="FFFFFF"/>
                <w:sz w:val="20"/>
              </w:rPr>
              <w:t>Lawyer retained; scope and cost confirmed</w:t>
            </w:r>
          </w:p>
        </w:tc>
        <w:tc>
          <w:tcPr>
            <w:tcW w:type="dxa" w:w="2266"/>
            <w:shd w:val="clear" w:color="auto" w:fill="1A56DB"/>
          </w:tcPr>
          <w:p>
            <w:pPr>
              <w:spacing w:before="60" w:after="60"/>
            </w:pPr>
            <w:r>
              <w:rPr>
                <w:b/>
                <w:color w:val="FFFFFF"/>
                <w:sz w:val="20"/>
              </w:rPr>
              <w:t>Week 2</w:t>
            </w:r>
          </w:p>
        </w:tc>
        <w:tc>
          <w:tcPr>
            <w:tcW w:type="dxa" w:w="2266"/>
            <w:shd w:val="clear" w:color="auto" w:fill="1A56DB"/>
          </w:tcPr>
          <w:p>
            <w:pPr>
              <w:spacing w:before="60" w:after="60"/>
            </w:pPr>
            <w:r>
              <w:rPr>
                <w:b/>
                <w:color w:val="FFFFFF"/>
                <w:sz w:val="20"/>
              </w:rPr>
              <w:t>Gates all legal document drafting</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M3</w:t>
            </w:r>
          </w:p>
        </w:tc>
        <w:tc>
          <w:tcPr>
            <w:tcW w:type="dxa" w:w="2266"/>
            <w:shd w:val="clear" w:color="auto" w:fill="1A56DB"/>
          </w:tcPr>
          <w:p>
            <w:pPr>
              <w:spacing w:before="60" w:after="60"/>
            </w:pPr>
            <w:r>
              <w:rPr>
                <w:b/>
                <w:color w:val="FFFFFF"/>
                <w:sz w:val="20"/>
              </w:rPr>
              <w:t>All three legal documents final and signed off</w:t>
            </w:r>
          </w:p>
        </w:tc>
        <w:tc>
          <w:tcPr>
            <w:tcW w:type="dxa" w:w="2266"/>
            <w:shd w:val="clear" w:color="auto" w:fill="1A56DB"/>
          </w:tcPr>
          <w:p>
            <w:pPr>
              <w:spacing w:before="60" w:after="60"/>
            </w:pPr>
            <w:r>
              <w:rPr>
                <w:b/>
                <w:color w:val="FFFFFF"/>
                <w:sz w:val="20"/>
              </w:rPr>
              <w:t>Week 3</w:t>
            </w:r>
          </w:p>
        </w:tc>
        <w:tc>
          <w:tcPr>
            <w:tcW w:type="dxa" w:w="2266"/>
            <w:shd w:val="clear" w:color="auto" w:fill="1A56DB"/>
          </w:tcPr>
          <w:p>
            <w:pPr>
              <w:spacing w:before="60" w:after="60"/>
            </w:pPr>
            <w:r>
              <w:rPr>
                <w:b/>
                <w:color w:val="FFFFFF"/>
                <w:sz w:val="20"/>
              </w:rPr>
              <w:t>Gates host onboarding and renter applications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M4</w:t>
            </w:r>
          </w:p>
        </w:tc>
        <w:tc>
          <w:tcPr>
            <w:tcW w:type="dxa" w:w="2266"/>
            <w:shd w:val="clear" w:color="auto" w:fill="1A56DB"/>
          </w:tcPr>
          <w:p>
            <w:pPr>
              <w:spacing w:before="60" w:after="60"/>
            </w:pPr>
            <w:r>
              <w:rPr>
                <w:b/>
                <w:color w:val="FFFFFF"/>
                <w:sz w:val="20"/>
              </w:rPr>
              <w:t>Stripe Connect account verified and payment flow tested in staging</w:t>
            </w:r>
          </w:p>
        </w:tc>
        <w:tc>
          <w:tcPr>
            <w:tcW w:type="dxa" w:w="2266"/>
            <w:shd w:val="clear" w:color="auto" w:fill="1A56DB"/>
          </w:tcPr>
          <w:p>
            <w:pPr>
              <w:spacing w:before="60" w:after="60"/>
            </w:pPr>
            <w:r>
              <w:rPr>
                <w:b/>
                <w:color w:val="FFFFFF"/>
                <w:sz w:val="20"/>
              </w:rPr>
              <w:t>Week 5</w:t>
            </w:r>
          </w:p>
        </w:tc>
        <w:tc>
          <w:tcPr>
            <w:tcW w:type="dxa" w:w="2266"/>
            <w:shd w:val="clear" w:color="auto" w:fill="1A56DB"/>
          </w:tcPr>
          <w:p>
            <w:pPr>
              <w:spacing w:before="60" w:after="60"/>
            </w:pPr>
            <w:r>
              <w:rPr>
                <w:b/>
                <w:color w:val="FFFFFF"/>
                <w:sz w:val="20"/>
              </w:rPr>
              <w:t>Gates all money movement; cannot be faked or skipped</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M5</w:t>
            </w:r>
          </w:p>
        </w:tc>
        <w:tc>
          <w:tcPr>
            <w:tcW w:type="dxa" w:w="2266"/>
            <w:shd w:val="clear" w:color="auto" w:fill="1A56DB"/>
          </w:tcPr>
          <w:p>
            <w:pPr>
              <w:spacing w:before="60" w:after="60"/>
            </w:pPr>
            <w:r>
              <w:rPr>
                <w:b/>
                <w:color w:val="FFFFFF"/>
                <w:sz w:val="20"/>
              </w:rPr>
              <w:t>First 5 host applications approved, listings live in production</w:t>
            </w:r>
          </w:p>
        </w:tc>
        <w:tc>
          <w:tcPr>
            <w:tcW w:type="dxa" w:w="2266"/>
            <w:shd w:val="clear" w:color="auto" w:fill="1A56DB"/>
          </w:tcPr>
          <w:p>
            <w:pPr>
              <w:spacing w:before="60" w:after="60"/>
            </w:pPr>
            <w:r>
              <w:rPr>
                <w:b/>
                <w:color w:val="FFFFFF"/>
                <w:sz w:val="20"/>
              </w:rPr>
              <w:t>Week 6</w:t>
            </w:r>
          </w:p>
        </w:tc>
        <w:tc>
          <w:tcPr>
            <w:tcW w:type="dxa" w:w="2266"/>
            <w:shd w:val="clear" w:color="auto" w:fill="1A56DB"/>
          </w:tcPr>
          <w:p>
            <w:pPr>
              <w:spacing w:before="60" w:after="60"/>
            </w:pPr>
            <w:r>
              <w:rPr>
                <w:b/>
                <w:color w:val="FFFFFF"/>
                <w:sz w:val="20"/>
              </w:rPr>
              <w:t>First real supply in the system; validates host onboarding process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M6</w:t>
            </w:r>
          </w:p>
        </w:tc>
        <w:tc>
          <w:tcPr>
            <w:tcW w:type="dxa" w:w="2266"/>
            <w:shd w:val="clear" w:color="auto" w:fill="1A56DB"/>
          </w:tcPr>
          <w:p>
            <w:pPr>
              <w:spacing w:before="60" w:after="60"/>
            </w:pPr>
            <w:r>
              <w:rPr>
                <w:b/>
                <w:color w:val="FFFFFF"/>
                <w:sz w:val="20"/>
              </w:rPr>
              <w:t>First 3 live bookings with money moving through Stripe (soft launch)</w:t>
            </w:r>
          </w:p>
        </w:tc>
        <w:tc>
          <w:tcPr>
            <w:tcW w:type="dxa" w:w="2266"/>
            <w:shd w:val="clear" w:color="auto" w:fill="1A56DB"/>
          </w:tcPr>
          <w:p>
            <w:pPr>
              <w:spacing w:before="60" w:after="60"/>
            </w:pPr>
            <w:r>
              <w:rPr>
                <w:b/>
                <w:color w:val="FFFFFF"/>
                <w:sz w:val="20"/>
              </w:rPr>
              <w:t>Week 7</w:t>
            </w:r>
          </w:p>
        </w:tc>
        <w:tc>
          <w:tcPr>
            <w:tcW w:type="dxa" w:w="2266"/>
            <w:shd w:val="clear" w:color="auto" w:fill="1A56DB"/>
          </w:tcPr>
          <w:p>
            <w:pPr>
              <w:spacing w:before="60" w:after="60"/>
            </w:pPr>
            <w:r>
              <w:rPr>
                <w:b/>
                <w:color w:val="FFFFFF"/>
                <w:sz w:val="20"/>
              </w:rPr>
              <w:t>Proves the full platform loop works end-to-end with real users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M7</w:t>
            </w:r>
          </w:p>
        </w:tc>
        <w:tc>
          <w:tcPr>
            <w:tcW w:type="dxa" w:w="2266"/>
            <w:shd w:val="clear" w:color="auto" w:fill="1A56DB"/>
          </w:tcPr>
          <w:p>
            <w:pPr>
              <w:spacing w:before="60" w:after="60"/>
            </w:pPr>
            <w:r>
              <w:rPr>
                <w:b/>
                <w:color w:val="FFFFFF"/>
                <w:sz w:val="20"/>
              </w:rPr>
              <w:t>Platform public; 10 approved listings and 20 approved renters</w:t>
            </w:r>
          </w:p>
        </w:tc>
        <w:tc>
          <w:tcPr>
            <w:tcW w:type="dxa" w:w="2266"/>
            <w:shd w:val="clear" w:color="auto" w:fill="1A56DB"/>
          </w:tcPr>
          <w:p>
            <w:pPr>
              <w:spacing w:before="60" w:after="60"/>
            </w:pPr>
            <w:r>
              <w:rPr>
                <w:b/>
                <w:color w:val="FFFFFF"/>
                <w:sz w:val="20"/>
              </w:rPr>
              <w:t>Week 8</w:t>
            </w:r>
          </w:p>
        </w:tc>
        <w:tc>
          <w:tcPr>
            <w:tcW w:type="dxa" w:w="2266"/>
            <w:shd w:val="clear" w:color="auto" w:fill="1A56DB"/>
          </w:tcPr>
          <w:p>
            <w:pPr>
              <w:spacing w:before="60" w:after="60"/>
            </w:pPr>
            <w:r>
              <w:rPr>
                <w:b/>
                <w:color w:val="FFFFFF"/>
                <w:sz w:val="20"/>
              </w:rPr>
              <w:t>Official launch day — the business is open</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M8</w:t>
            </w:r>
          </w:p>
        </w:tc>
        <w:tc>
          <w:tcPr>
            <w:tcW w:type="dxa" w:w="2266"/>
            <w:shd w:val="clear" w:color="auto" w:fill="1A56DB"/>
          </w:tcPr>
          <w:p>
            <w:pPr>
              <w:spacing w:before="60" w:after="60"/>
            </w:pPr>
            <w:r>
              <w:rPr>
                <w:b/>
                <w:color w:val="FFFFFF"/>
                <w:sz w:val="20"/>
              </w:rPr>
              <w:t>First host payouts disbursed on schedule</w:t>
            </w:r>
          </w:p>
        </w:tc>
        <w:tc>
          <w:tcPr>
            <w:tcW w:type="dxa" w:w="2266"/>
            <w:shd w:val="clear" w:color="auto" w:fill="1A56DB"/>
          </w:tcPr>
          <w:p>
            <w:pPr>
              <w:spacing w:before="60" w:after="60"/>
            </w:pPr>
            <w:r>
              <w:rPr>
                <w:b/>
                <w:color w:val="FFFFFF"/>
                <w:sz w:val="20"/>
              </w:rPr>
              <w:t>Week 9</w:t>
            </w:r>
          </w:p>
        </w:tc>
        <w:tc>
          <w:tcPr>
            <w:tcW w:type="dxa" w:w="2266"/>
            <w:shd w:val="clear" w:color="auto" w:fill="1A56DB"/>
          </w:tcPr>
          <w:p>
            <w:pPr>
              <w:spacing w:before="60" w:after="60"/>
            </w:pPr>
            <w:r>
              <w:rPr>
                <w:b/>
                <w:color w:val="FFFFFF"/>
                <w:sz w:val="20"/>
              </w:rPr>
              <w:t>Validates the payout mechanism and builds host trust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M9</w:t>
            </w:r>
          </w:p>
        </w:tc>
        <w:tc>
          <w:tcPr>
            <w:tcW w:type="dxa" w:w="2266"/>
            <w:shd w:val="clear" w:color="auto" w:fill="1A56DB"/>
          </w:tcPr>
          <w:p>
            <w:pPr>
              <w:spacing w:before="60" w:after="60"/>
            </w:pPr>
            <w:r>
              <w:rPr>
                <w:b/>
                <w:color w:val="FFFFFF"/>
                <w:sz w:val="20"/>
              </w:rPr>
              <w:t>20 active listings live on platform</w:t>
            </w:r>
          </w:p>
        </w:tc>
        <w:tc>
          <w:tcPr>
            <w:tcW w:type="dxa" w:w="2266"/>
            <w:shd w:val="clear" w:color="auto" w:fill="1A56DB"/>
          </w:tcPr>
          <w:p>
            <w:pPr>
              <w:spacing w:before="60" w:after="60"/>
            </w:pPr>
            <w:r>
              <w:rPr>
                <w:b/>
                <w:color w:val="FFFFFF"/>
                <w:sz w:val="20"/>
              </w:rPr>
              <w:t>Month 4</w:t>
            </w:r>
          </w:p>
        </w:tc>
        <w:tc>
          <w:tcPr>
            <w:tcW w:type="dxa" w:w="2266"/>
            <w:shd w:val="clear" w:color="auto" w:fill="1A56DB"/>
          </w:tcPr>
          <w:p>
            <w:pPr>
              <w:spacing w:before="60" w:after="60"/>
            </w:pPr>
            <w:r>
              <w:rPr>
                <w:b/>
                <w:color w:val="FFFFFF"/>
                <w:sz w:val="20"/>
              </w:rPr>
              <w:t>Revenue threshold that proves marketplace has two-sided traction</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M10</w:t>
            </w:r>
          </w:p>
        </w:tc>
        <w:tc>
          <w:tcPr>
            <w:tcW w:type="dxa" w:w="2266"/>
            <w:shd w:val="clear" w:color="auto" w:fill="1A56DB"/>
          </w:tcPr>
          <w:p>
            <w:pPr>
              <w:spacing w:before="60" w:after="60"/>
            </w:pPr>
            <w:r>
              <w:rPr>
                <w:b/>
                <w:color w:val="FFFFFF"/>
                <w:sz w:val="20"/>
              </w:rPr>
              <w:t>Platform generating $5,000/month in gross fees</w:t>
            </w:r>
          </w:p>
        </w:tc>
        <w:tc>
          <w:tcPr>
            <w:tcW w:type="dxa" w:w="2266"/>
            <w:shd w:val="clear" w:color="auto" w:fill="1A56DB"/>
          </w:tcPr>
          <w:p>
            <w:pPr>
              <w:spacing w:before="60" w:after="60"/>
            </w:pPr>
            <w:r>
              <w:rPr>
                <w:b/>
                <w:color w:val="FFFFFF"/>
                <w:sz w:val="20"/>
              </w:rPr>
              <w:t>Month 6</w:t>
            </w:r>
          </w:p>
        </w:tc>
        <w:tc>
          <w:tcPr>
            <w:tcW w:type="dxa" w:w="2266"/>
            <w:shd w:val="clear" w:color="auto" w:fill="1A56DB"/>
          </w:tcPr>
          <w:p>
            <w:pPr>
              <w:spacing w:before="60" w:after="60"/>
            </w:pPr>
            <w:r>
              <w:rPr>
                <w:b/>
                <w:color w:val="FFFFFF"/>
                <w:sz w:val="20"/>
              </w:rPr>
              <w:t>Financial inflection point; confirms business model is working at scale</w:t>
            </w:r>
          </w:p>
        </w:tc>
      </w:tr>
    </w:tbl>
    <w:p/>
    <w:p>
      <w:pPr>
        <w:pStyle w:val="Heading2"/>
        <w:spacing w:before="280" w:after="80"/>
      </w:pPr>
      <w:r>
        <w:rPr>
          <w:b/>
          <w:color w:val="1A56DB"/>
          <w:sz w:val="32"/>
        </w:rPr>
        <w:t>5. Launch Checklist — Go / No-Go for Public Launch</w:t>
      </w:r>
    </w:p>
    <w:p>
      <w:pPr>
        <w:spacing w:before="40" w:after="80"/>
      </w:pPr>
      <w:r>
        <w:rPr>
          <w:b w:val="0"/>
          <w:i w:val="0"/>
          <w:color w:val="111827"/>
          <w:sz w:val="22"/>
        </w:rPr>
        <w:t>Every item below must be confirmed before the first public booking is accepted. If any item is unchecked, the launch does not proceed.</w:t>
      </w:r>
    </w:p>
    <w:p>
      <w:pPr>
        <w:pStyle w:val="Heading3"/>
        <w:spacing w:before="160" w:after="40"/>
      </w:pPr>
      <w:r>
        <w:rPr>
          <w:b/>
          <w:color w:val="1A56DB"/>
          <w:sz w:val="26"/>
        </w:rPr>
        <w:t>Legal &amp; Compliance</w:t>
      </w:r>
    </w:p>
    <w:p>
      <w:pPr>
        <w:pStyle w:val="ListBullet"/>
        <w:spacing w:before="20" w:after="20"/>
        <w:ind w:left="283"/>
      </w:pPr>
      <w:r>
        <w:rPr>
          <w:b w:val="0"/>
          <w:i w:val="0"/>
          <w:color w:val="111827"/>
          <w:sz w:val="22"/>
        </w:rPr>
        <w:t>[ ] "Easy Drive" trade name registered on Ontario Business Registry — registration confirmation saved</w:t>
      </w:r>
    </w:p>
    <w:p>
      <w:pPr>
        <w:pStyle w:val="ListBullet"/>
        <w:spacing w:before="20" w:after="20"/>
        <w:ind w:left="283"/>
      </w:pPr>
      <w:r>
        <w:rPr>
          <w:b w:val="0"/>
          <w:i w:val="0"/>
          <w:color w:val="111827"/>
          <w:sz w:val="22"/>
        </w:rPr>
        <w:t>[ ] Municipal business license received or application formally submitted and acknowledged</w:t>
      </w:r>
    </w:p>
    <w:p>
      <w:pPr>
        <w:pStyle w:val="ListBullet"/>
        <w:spacing w:before="20" w:after="20"/>
        <w:ind w:left="283"/>
      </w:pPr>
      <w:r>
        <w:rPr>
          <w:b w:val="0"/>
          <w:i w:val="0"/>
          <w:color w:val="111827"/>
          <w:sz w:val="22"/>
        </w:rPr>
        <w:t>[ ] HST treatment confirmed in writing by accountant: platform fee is the only taxable stream</w:t>
      </w:r>
    </w:p>
    <w:p>
      <w:pPr>
        <w:pStyle w:val="ListBullet"/>
        <w:spacing w:before="20" w:after="20"/>
        <w:ind w:left="283"/>
      </w:pPr>
      <w:r>
        <w:rPr>
          <w:b w:val="0"/>
          <w:i w:val="0"/>
          <w:color w:val="111827"/>
          <w:sz w:val="22"/>
        </w:rPr>
        <w:t>[ ] Dedicated Easy Drive bank account open and operational</w:t>
      </w:r>
    </w:p>
    <w:p>
      <w:pPr>
        <w:pStyle w:val="ListBullet"/>
        <w:spacing w:before="20" w:after="20"/>
        <w:ind w:left="283"/>
      </w:pPr>
      <w:r>
        <w:rPr>
          <w:b w:val="0"/>
          <w:i w:val="0"/>
          <w:color w:val="111827"/>
          <w:sz w:val="22"/>
        </w:rPr>
        <w:t>[ ] Host Agreement final, reviewed by lawyer, and ready for e-signature</w:t>
      </w:r>
    </w:p>
    <w:p>
      <w:pPr>
        <w:pStyle w:val="ListBullet"/>
        <w:spacing w:before="20" w:after="20"/>
        <w:ind w:left="283"/>
      </w:pPr>
      <w:r>
        <w:rPr>
          <w:b w:val="0"/>
          <w:i w:val="0"/>
          <w:color w:val="111827"/>
          <w:sz w:val="22"/>
        </w:rPr>
        <w:t>[ ] Renter Terms of Service final, reviewed by lawyer, published on platform at sign-up</w:t>
      </w:r>
    </w:p>
    <w:p>
      <w:pPr>
        <w:pStyle w:val="ListBullet"/>
        <w:spacing w:before="20" w:after="20"/>
        <w:ind w:left="283"/>
      </w:pPr>
      <w:r>
        <w:rPr>
          <w:b w:val="0"/>
          <w:i w:val="0"/>
          <w:color w:val="111827"/>
          <w:sz w:val="22"/>
        </w:rPr>
        <w:t>[ ] Rental Agreement Template final, configured in PandaDoc, generating correctly with test data</w:t>
      </w:r>
    </w:p>
    <w:p>
      <w:pPr>
        <w:pStyle w:val="ListBullet"/>
        <w:spacing w:before="20" w:after="20"/>
        <w:ind w:left="283"/>
      </w:pPr>
      <w:r>
        <w:rPr>
          <w:b w:val="0"/>
          <w:i w:val="0"/>
          <w:color w:val="111827"/>
          <w:sz w:val="22"/>
        </w:rPr>
        <w:t>[ ] Kill switch consent language confirmed in Renter ToS (PIPEDA compliance for GPS disclosure)</w:t>
      </w:r>
    </w:p>
    <w:p>
      <w:pPr>
        <w:pStyle w:val="ListBullet"/>
        <w:spacing w:before="20" w:after="20"/>
        <w:ind w:left="283"/>
      </w:pPr>
      <w:r>
        <w:rPr>
          <w:b w:val="0"/>
          <w:i w:val="0"/>
          <w:color w:val="111827"/>
          <w:sz w:val="22"/>
        </w:rPr>
        <w:t>[ ] Easy Drive's position as platform-not-party to rental explicitly stated in all three documents</w:t>
      </w:r>
    </w:p>
    <w:p>
      <w:pPr>
        <w:pStyle w:val="Heading3"/>
        <w:spacing w:before="160" w:after="40"/>
      </w:pPr>
      <w:r>
        <w:rPr>
          <w:b/>
          <w:color w:val="1A56DB"/>
          <w:sz w:val="26"/>
        </w:rPr>
        <w:t>Platform &amp; Technology</w:t>
      </w:r>
    </w:p>
    <w:p>
      <w:pPr>
        <w:pStyle w:val="ListBullet"/>
        <w:spacing w:before="20" w:after="20"/>
        <w:ind w:left="283"/>
      </w:pPr>
      <w:r>
        <w:rPr>
          <w:b w:val="0"/>
          <w:i w:val="0"/>
          <w:color w:val="111827"/>
          <w:sz w:val="22"/>
        </w:rPr>
        <w:t>[ ] Host portal live in production: application form, availability calendar, earnings view</w:t>
      </w:r>
    </w:p>
    <w:p>
      <w:pPr>
        <w:pStyle w:val="ListBullet"/>
        <w:spacing w:before="20" w:after="20"/>
        <w:ind w:left="283"/>
      </w:pPr>
      <w:r>
        <w:rPr>
          <w:b w:val="0"/>
          <w:i w:val="0"/>
          <w:color w:val="111827"/>
          <w:sz w:val="22"/>
        </w:rPr>
        <w:t>[ ] Renter portal live in production: application, browse vehicles, booking, payment history</w:t>
      </w:r>
    </w:p>
    <w:p>
      <w:pPr>
        <w:pStyle w:val="ListBullet"/>
        <w:spacing w:before="20" w:after="20"/>
        <w:ind w:left="283"/>
      </w:pPr>
      <w:r>
        <w:rPr>
          <w:b w:val="0"/>
          <w:i w:val="0"/>
          <w:color w:val="111827"/>
          <w:sz w:val="22"/>
        </w:rPr>
        <w:t>[ ] Admin portal live in production: host approval queue, renter approval queue, active rentals view, GPS view, kill switch controls, kill switch audit log</w:t>
      </w:r>
    </w:p>
    <w:p>
      <w:pPr>
        <w:pStyle w:val="ListBullet"/>
        <w:spacing w:before="20" w:after="20"/>
        <w:ind w:left="283"/>
      </w:pPr>
      <w:r>
        <w:rPr>
          <w:b w:val="0"/>
          <w:i w:val="0"/>
          <w:color w:val="111827"/>
          <w:sz w:val="22"/>
        </w:rPr>
        <w:t>[ ] Stripe Connect: platform account verified; host onboarding flow tested; payment split (80/20) confirmed with test transaction</w:t>
      </w:r>
    </w:p>
    <w:p>
      <w:pPr>
        <w:pStyle w:val="ListBullet"/>
        <w:spacing w:before="20" w:after="20"/>
        <w:ind w:left="283"/>
      </w:pPr>
      <w:r>
        <w:rPr>
          <w:b w:val="0"/>
          <w:i w:val="0"/>
          <w:color w:val="111827"/>
          <w:sz w:val="22"/>
        </w:rPr>
        <w:t>[ ] Security deposit ($500) correctly held by Stripe; release flow tested</w:t>
      </w:r>
    </w:p>
    <w:p>
      <w:pPr>
        <w:pStyle w:val="ListBullet"/>
        <w:spacing w:before="20" w:after="20"/>
        <w:ind w:left="283"/>
      </w:pPr>
      <w:r>
        <w:rPr>
          <w:b w:val="0"/>
          <w:i w:val="0"/>
          <w:color w:val="111827"/>
          <w:sz w:val="22"/>
        </w:rPr>
        <w:t>[ ] Stripe webhook for weekly auto-renewal tested and confirmed</w:t>
      </w:r>
    </w:p>
    <w:p>
      <w:pPr>
        <w:pStyle w:val="ListBullet"/>
        <w:spacing w:before="20" w:after="20"/>
        <w:ind w:left="283"/>
      </w:pPr>
      <w:r>
        <w:rPr>
          <w:b w:val="0"/>
          <w:i w:val="0"/>
          <w:color w:val="111827"/>
          <w:sz w:val="22"/>
        </w:rPr>
        <w:t>[ ] Payment failure SMS and email notifications tested and firing correctly (Twilio + Resend)</w:t>
      </w:r>
    </w:p>
    <w:p>
      <w:pPr>
        <w:pStyle w:val="ListBullet"/>
        <w:spacing w:before="20" w:after="20"/>
        <w:ind w:left="283"/>
      </w:pPr>
      <w:r>
        <w:rPr>
          <w:b w:val="0"/>
          <w:i w:val="0"/>
          <w:color w:val="111827"/>
          <w:sz w:val="22"/>
        </w:rPr>
        <w:t>[ ] Bouncie GPS integration: admin portal displays live vehicle location for at least one test device</w:t>
      </w:r>
    </w:p>
    <w:p>
      <w:pPr>
        <w:pStyle w:val="ListBullet"/>
        <w:spacing w:before="20" w:after="20"/>
        <w:ind w:left="283"/>
      </w:pPr>
      <w:r>
        <w:rPr>
          <w:b w:val="0"/>
          <w:i w:val="0"/>
          <w:color w:val="111827"/>
          <w:sz w:val="22"/>
        </w:rPr>
        <w:t>[ ] Geofence alert configured and tested for one vehicle</w:t>
      </w:r>
    </w:p>
    <w:p>
      <w:pPr>
        <w:pStyle w:val="ListBullet"/>
        <w:spacing w:before="20" w:after="20"/>
        <w:ind w:left="283"/>
      </w:pPr>
      <w:r>
        <w:rPr>
          <w:b w:val="0"/>
          <w:i w:val="0"/>
          <w:color w:val="111827"/>
          <w:sz w:val="22"/>
        </w:rPr>
        <w:t>[ ] PandaDoc rental agreement: auto-generates with booking data, sends to both parties, collects digital signatures</w:t>
      </w:r>
    </w:p>
    <w:p>
      <w:pPr>
        <w:pStyle w:val="ListBullet"/>
        <w:spacing w:before="20" w:after="20"/>
        <w:ind w:left="283"/>
      </w:pPr>
      <w:r>
        <w:rPr>
          <w:b w:val="0"/>
          <w:i w:val="0"/>
          <w:color w:val="111827"/>
          <w:sz w:val="22"/>
        </w:rPr>
        <w:t>[ ] All pages load without errors on mobile (majority of users will be on phones)</w:t>
      </w:r>
    </w:p>
    <w:p>
      <w:pPr>
        <w:pStyle w:val="Heading3"/>
        <w:spacing w:before="160" w:after="40"/>
      </w:pPr>
      <w:r>
        <w:rPr>
          <w:b/>
          <w:color w:val="1A56DB"/>
          <w:sz w:val="26"/>
        </w:rPr>
        <w:t>Supply</w:t>
      </w:r>
    </w:p>
    <w:p>
      <w:pPr>
        <w:pStyle w:val="ListBullet"/>
        <w:spacing w:before="20" w:after="20"/>
        <w:ind w:left="283"/>
      </w:pPr>
      <w:r>
        <w:rPr>
          <w:b w:val="0"/>
          <w:i w:val="0"/>
          <w:color w:val="111827"/>
          <w:sz w:val="22"/>
        </w:rPr>
        <w:t>[ ] Minimum 10 approved host listings live in production</w:t>
      </w:r>
    </w:p>
    <w:p>
      <w:pPr>
        <w:pStyle w:val="ListBullet"/>
        <w:spacing w:before="20" w:after="20"/>
        <w:ind w:left="283"/>
      </w:pPr>
      <w:r>
        <w:rPr>
          <w:b w:val="0"/>
          <w:i w:val="0"/>
          <w:color w:val="111827"/>
          <w:sz w:val="22"/>
        </w:rPr>
        <w:t>[ ] Each approved listing has: insurance certificate on file (commercial-use endorsement confirmed), minimum 8 photos uploaded, GPS device ID registered, kill switch confirmed functional, weekly rate and availability set</w:t>
      </w:r>
    </w:p>
    <w:p>
      <w:pPr>
        <w:pStyle w:val="ListBullet"/>
        <w:spacing w:before="20" w:after="20"/>
        <w:ind w:left="283"/>
      </w:pPr>
      <w:r>
        <w:rPr>
          <w:b w:val="0"/>
          <w:i w:val="0"/>
          <w:color w:val="111827"/>
          <w:sz w:val="22"/>
        </w:rPr>
        <w:t>[ ] Each host has completed Stripe Connect onboarding (bank account linked for payouts)</w:t>
      </w:r>
    </w:p>
    <w:p>
      <w:pPr>
        <w:pStyle w:val="ListBullet"/>
        <w:spacing w:before="20" w:after="20"/>
        <w:ind w:left="283"/>
      </w:pPr>
      <w:r>
        <w:rPr>
          <w:b w:val="0"/>
          <w:i w:val="0"/>
          <w:color w:val="111827"/>
          <w:sz w:val="22"/>
        </w:rPr>
        <w:t>[ ] Each host has received, reviewed, and signed the Host Agreement</w:t>
      </w:r>
    </w:p>
    <w:p>
      <w:pPr>
        <w:pStyle w:val="ListBullet"/>
        <w:spacing w:before="20" w:after="20"/>
        <w:ind w:left="283"/>
      </w:pPr>
      <w:r>
        <w:rPr>
          <w:b w:val="0"/>
          <w:i w:val="0"/>
          <w:color w:val="111827"/>
          <w:sz w:val="22"/>
        </w:rPr>
        <w:t>[ ] Each listing has geofence configured in platform</w:t>
      </w:r>
    </w:p>
    <w:p>
      <w:pPr>
        <w:pStyle w:val="Heading3"/>
        <w:spacing w:before="160" w:after="40"/>
      </w:pPr>
      <w:r>
        <w:rPr>
          <w:b/>
          <w:color w:val="1A56DB"/>
          <w:sz w:val="26"/>
        </w:rPr>
        <w:t>Demand</w:t>
      </w:r>
    </w:p>
    <w:p>
      <w:pPr>
        <w:pStyle w:val="ListBullet"/>
        <w:spacing w:before="20" w:after="20"/>
        <w:ind w:left="283"/>
      </w:pPr>
      <w:r>
        <w:rPr>
          <w:b w:val="0"/>
          <w:i w:val="0"/>
          <w:color w:val="111827"/>
          <w:sz w:val="22"/>
        </w:rPr>
        <w:t>[ ] Minimum 20 approved renters with active profiles</w:t>
      </w:r>
    </w:p>
    <w:p>
      <w:pPr>
        <w:pStyle w:val="ListBullet"/>
        <w:spacing w:before="20" w:after="20"/>
        <w:ind w:left="283"/>
      </w:pPr>
      <w:r>
        <w:rPr>
          <w:b w:val="0"/>
          <w:i w:val="0"/>
          <w:color w:val="111827"/>
          <w:sz w:val="22"/>
        </w:rPr>
        <w:t>[ ] Each approved renter has: ID verified, Ontario G or G2 licence confirmed, driver abstract reviewed (no suspensions, no more than 2 at-fault in 3 years), active gig platform account confirmed, GPS/kill switch consent signed</w:t>
      </w:r>
    </w:p>
    <w:p>
      <w:pPr>
        <w:pStyle w:val="ListBullet"/>
        <w:spacing w:before="20" w:after="20"/>
        <w:ind w:left="283"/>
      </w:pPr>
      <w:r>
        <w:rPr>
          <w:b w:val="0"/>
          <w:i w:val="0"/>
          <w:color w:val="111827"/>
          <w:sz w:val="22"/>
        </w:rPr>
        <w:t>[ ] Renter referral program configured: $25 credit mechanism working</w:t>
      </w:r>
    </w:p>
    <w:p>
      <w:pPr>
        <w:pStyle w:val="Heading3"/>
        <w:spacing w:before="160" w:after="40"/>
      </w:pPr>
      <w:r>
        <w:rPr>
          <w:b/>
          <w:color w:val="1A56DB"/>
          <w:sz w:val="26"/>
        </w:rPr>
        <w:t>Operations</w:t>
      </w:r>
    </w:p>
    <w:p>
      <w:pPr>
        <w:pStyle w:val="ListBullet"/>
        <w:spacing w:before="20" w:after="20"/>
        <w:ind w:left="283"/>
      </w:pPr>
      <w:r>
        <w:rPr>
          <w:b w:val="0"/>
          <w:i w:val="0"/>
          <w:color w:val="111827"/>
          <w:sz w:val="22"/>
        </w:rPr>
        <w:t>[ ] Payment failure playbook written, saved, and founder has read it</w:t>
      </w:r>
    </w:p>
    <w:p>
      <w:pPr>
        <w:pStyle w:val="ListBullet"/>
        <w:spacing w:before="20" w:after="20"/>
        <w:ind w:left="283"/>
      </w:pPr>
      <w:r>
        <w:rPr>
          <w:b w:val="0"/>
          <w:i w:val="0"/>
          <w:color w:val="111827"/>
          <w:sz w:val="22"/>
        </w:rPr>
        <w:t>[ ] Kill switch protocol written, saved, and founder has tested the activation flow</w:t>
      </w:r>
    </w:p>
    <w:p>
      <w:pPr>
        <w:pStyle w:val="ListBullet"/>
        <w:spacing w:before="20" w:after="20"/>
        <w:ind w:left="283"/>
      </w:pPr>
      <w:r>
        <w:rPr>
          <w:b w:val="0"/>
          <w:i w:val="0"/>
          <w:color w:val="111827"/>
          <w:sz w:val="22"/>
        </w:rPr>
        <w:t>[ ] Dispute resolution process written and saved</w:t>
      </w:r>
    </w:p>
    <w:p>
      <w:pPr>
        <w:pStyle w:val="ListBullet"/>
        <w:spacing w:before="20" w:after="20"/>
        <w:ind w:left="283"/>
      </w:pPr>
      <w:r>
        <w:rPr>
          <w:b w:val="0"/>
          <w:i w:val="0"/>
          <w:color w:val="111827"/>
          <w:sz w:val="22"/>
        </w:rPr>
        <w:t>[ ] Vehicle inspection checklist (intake and return) finalized and linked within platform or provided to hosts</w:t>
      </w:r>
    </w:p>
    <w:p>
      <w:pPr>
        <w:pStyle w:val="ListBullet"/>
        <w:spacing w:before="20" w:after="20"/>
        <w:ind w:left="283"/>
      </w:pPr>
      <w:r>
        <w:rPr>
          <w:b w:val="0"/>
          <w:i w:val="0"/>
          <w:color w:val="111827"/>
          <w:sz w:val="22"/>
        </w:rPr>
        <w:t>[ ] Weekly payout schedule documented: day, amount, triggering conditions</w:t>
      </w:r>
    </w:p>
    <w:p>
      <w:pPr>
        <w:pStyle w:val="ListBullet"/>
        <w:spacing w:before="20" w:after="20"/>
        <w:ind w:left="283"/>
      </w:pPr>
      <w:r>
        <w:rPr>
          <w:b w:val="0"/>
          <w:i w:val="0"/>
          <w:color w:val="111827"/>
          <w:sz w:val="22"/>
        </w:rPr>
        <w:t>[ ] Founder has personally reviewed admin portal on a mobile device</w:t>
      </w:r>
    </w:p>
    <w:p>
      <w:pPr>
        <w:pStyle w:val="Heading3"/>
        <w:spacing w:before="160" w:after="40"/>
      </w:pPr>
      <w:r>
        <w:rPr>
          <w:b/>
          <w:color w:val="1A56DB"/>
          <w:sz w:val="26"/>
        </w:rPr>
        <w:t>Communications</w:t>
      </w:r>
    </w:p>
    <w:p>
      <w:pPr>
        <w:pStyle w:val="ListBullet"/>
        <w:spacing w:before="20" w:after="20"/>
        <w:ind w:left="283"/>
      </w:pPr>
      <w:r>
        <w:rPr>
          <w:b w:val="0"/>
          <w:i w:val="0"/>
          <w:color w:val="111827"/>
          <w:sz w:val="22"/>
        </w:rPr>
        <w:t>[ ] Launch announcement copy written for Facebook groups and WhatsApp communities</w:t>
      </w:r>
    </w:p>
    <w:p>
      <w:pPr>
        <w:pStyle w:val="ListBullet"/>
        <w:spacing w:before="20" w:after="20"/>
        <w:ind w:left="283"/>
      </w:pPr>
      <w:r>
        <w:rPr>
          <w:b w:val="0"/>
          <w:i w:val="0"/>
          <w:color w:val="111827"/>
          <w:sz w:val="22"/>
        </w:rPr>
        <w:t>[ ] Google Business Profile created (even if not fully populated)</w:t>
      </w:r>
    </w:p>
    <w:p>
      <w:pPr>
        <w:pStyle w:val="ListBullet"/>
        <w:spacing w:before="20" w:after="20"/>
        <w:ind w:left="283"/>
      </w:pPr>
      <w:r>
        <w:rPr>
          <w:b w:val="0"/>
          <w:i w:val="0"/>
          <w:color w:val="111827"/>
          <w:sz w:val="22"/>
        </w:rPr>
        <w:t>[ ] Founder is available and monitoring platform for the entire first week of public operation</w:t>
      </w:r>
    </w:p>
    <w:p>
      <w:pPr>
        <w:pStyle w:val="Heading2"/>
        <w:spacing w:before="280" w:after="80"/>
      </w:pPr>
      <w:r>
        <w:rPr>
          <w:b/>
          <w:color w:val="1A56DB"/>
          <w:sz w:val="32"/>
        </w:rPr>
        <w:t>6. Risk &amp; Mitigation Table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Risk</w:t>
            </w:r>
          </w:p>
        </w:tc>
        <w:tc>
          <w:tcPr>
            <w:tcW w:type="dxa" w:w="1813"/>
            <w:shd w:val="clear" w:color="auto" w:fill="1A56DB"/>
          </w:tcPr>
          <w:p>
            <w:pPr>
              <w:spacing w:before="60" w:after="60"/>
            </w:pPr>
            <w:r>
              <w:rPr>
                <w:b/>
                <w:color w:val="FFFFFF"/>
                <w:sz w:val="20"/>
              </w:rPr>
              <w:t>Probability</w:t>
            </w:r>
          </w:p>
        </w:tc>
        <w:tc>
          <w:tcPr>
            <w:tcW w:type="dxa" w:w="1813"/>
            <w:shd w:val="clear" w:color="auto" w:fill="1A56DB"/>
          </w:tcPr>
          <w:p>
            <w:pPr>
              <w:spacing w:before="60" w:after="60"/>
            </w:pPr>
            <w:r>
              <w:rPr>
                <w:b/>
                <w:color w:val="FFFFFF"/>
                <w:sz w:val="20"/>
              </w:rPr>
              <w:t>Impact</w:t>
            </w:r>
          </w:p>
        </w:tc>
        <w:tc>
          <w:tcPr>
            <w:tcW w:type="dxa" w:w="1813"/>
            <w:shd w:val="clear" w:color="auto" w:fill="1A56DB"/>
          </w:tcPr>
          <w:p>
            <w:pPr>
              <w:spacing w:before="60" w:after="60"/>
            </w:pPr>
            <w:r>
              <w:rPr>
                <w:b/>
                <w:color w:val="FFFFFF"/>
                <w:sz w:val="20"/>
              </w:rPr>
              <w:t>Mitigation</w:t>
            </w:r>
          </w:p>
        </w:tc>
        <w:tc>
          <w:tcPr>
            <w:tcW w:type="dxa" w:w="1813"/>
            <w:shd w:val="clear" w:color="auto" w:fill="1A56DB"/>
          </w:tcPr>
          <w:p>
            <w:pPr>
              <w:spacing w:before="60" w:after="60"/>
            </w:pPr>
            <w:r>
              <w:rPr>
                <w:b/>
                <w:color w:val="FFFFFF"/>
                <w:sz w:val="20"/>
              </w:rPr>
              <w:t>Owner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Host's insurance does not cover commercial delivery use</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Founder personally reviews every insurance certificate before listing approval; commercial-use endorsement (OPCF 6A equivalent) is non-negotiable gate; no exceptions for first 10 hosts</w:t>
            </w:r>
          </w:p>
        </w:tc>
        <w:tc>
          <w:tcPr>
            <w:tcW w:type="dxa" w:w="1813"/>
            <w:shd w:val="clear" w:color="auto" w:fill="1A56DB"/>
          </w:tcPr>
          <w:p>
            <w:pPr>
              <w:spacing w:before="60" w:after="60"/>
            </w:pPr>
            <w:r>
              <w:rPr>
                <w:b/>
                <w:color w:val="FFFFFF"/>
                <w:sz w:val="20"/>
              </w:rPr>
              <w:t>Founder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Cold-start problem — cannot reach 10 approved listings before Week 8</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Host outreach begins Week 3 (5 weeks before launch); first 5 hosts come from personal network (founder controls timeline); first-mover 90-day fee waiver incentive deployed immediately; if at Week 6 only 5 hosts are approved, delay public launch by 2 weeks rather than launch with inadequate supply</w:t>
            </w:r>
          </w:p>
        </w:tc>
        <w:tc>
          <w:tcPr>
            <w:tcW w:type="dxa" w:w="1813"/>
            <w:shd w:val="clear" w:color="auto" w:fill="1A56DB"/>
          </w:tcPr>
          <w:p>
            <w:pPr>
              <w:spacing w:before="60" w:after="60"/>
            </w:pPr>
            <w:r>
              <w:rPr>
                <w:b/>
                <w:color w:val="FFFFFF"/>
                <w:sz w:val="20"/>
              </w:rPr>
              <w:t>Founder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Stripe Connect business verification takes longer than expected</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Submit Stripe KYC in Week 2 — do not wait; have all business documents ready (incorporation certificate, bank void cheque, owner ID); if verification stalls, escalate via Stripe's business support line immediately</w:t>
            </w:r>
          </w:p>
        </w:tc>
        <w:tc>
          <w:tcPr>
            <w:tcW w:type="dxa" w:w="1813"/>
            <w:shd w:val="clear" w:color="auto" w:fill="1A56DB"/>
          </w:tcPr>
          <w:p>
            <w:pPr>
              <w:spacing w:before="60" w:after="60"/>
            </w:pPr>
            <w:r>
              <w:rPr>
                <w:b/>
                <w:color w:val="FFFFFF"/>
                <w:sz w:val="20"/>
              </w:rPr>
              <w:t>Founder + Developer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Legal documents delayed past Week 3</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Engage lawyer in Week 1; provide complete written brief in Week 2 kickoff meeting; set hard deadline of end of Week 3 in the engagement letter; if delay occurs, push soft launch from Week 7 to Week 8 and push public launch from Week 8 to Week 9</w:t>
            </w:r>
          </w:p>
        </w:tc>
        <w:tc>
          <w:tcPr>
            <w:tcW w:type="dxa" w:w="1813"/>
            <w:shd w:val="clear" w:color="auto" w:fill="1A56DB"/>
          </w:tcPr>
          <w:p>
            <w:pPr>
              <w:spacing w:before="60" w:after="60"/>
            </w:pPr>
            <w:r>
              <w:rPr>
                <w:b/>
                <w:color w:val="FFFFFF"/>
                <w:sz w:val="20"/>
              </w:rPr>
              <w:t>Founder + Lawyer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Renter damages vehicle and host's claim is disputed</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Two-sided timestamped photo inspection mandatory at pickup and return (platform-enforced); $500 deposit held by platform; founder mediates within 48 hours using photo evidence; escalate to host's insurance for damages exceeding deposit; this process must be documented and tested before first booking</w:t>
            </w:r>
          </w:p>
        </w:tc>
        <w:tc>
          <w:tcPr>
            <w:tcW w:type="dxa" w:w="1813"/>
            <w:shd w:val="clear" w:color="auto" w:fill="1A56DB"/>
          </w:tcPr>
          <w:p>
            <w:pPr>
              <w:spacing w:before="60" w:after="60"/>
            </w:pPr>
            <w:r>
              <w:rPr>
                <w:b/>
                <w:color w:val="FFFFFF"/>
                <w:sz w:val="20"/>
              </w:rPr>
              <w:t>Founder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Payment auto-renewal fails silently</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Stripe webhook configured to fire failed payment alert to admin portal and SMS to renter within 60 minutes of failure; founder reviews admin portal daily during first 60 days; never allow a failed payment to go unnoticed past 24 hours</w:t>
            </w:r>
          </w:p>
        </w:tc>
        <w:tc>
          <w:tcPr>
            <w:tcW w:type="dxa" w:w="1813"/>
            <w:shd w:val="clear" w:color="auto" w:fill="1A56DB"/>
          </w:tcPr>
          <w:p>
            <w:pPr>
              <w:spacing w:before="60" w:after="60"/>
            </w:pPr>
            <w:r>
              <w:rPr>
                <w:b/>
                <w:color w:val="FFFFFF"/>
                <w:sz w:val="20"/>
              </w:rPr>
              <w:t>Developer + Founder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Platform liability claim if renter has accident</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High</w:t>
            </w:r>
          </w:p>
        </w:tc>
        <w:tc>
          <w:tcPr>
            <w:tcW w:type="dxa" w:w="1813"/>
            <w:shd w:val="clear" w:color="auto" w:fill="1A56DB"/>
          </w:tcPr>
          <w:p>
            <w:pPr>
              <w:spacing w:before="60" w:after="60"/>
            </w:pPr>
            <w:r>
              <w:rPr>
                <w:b/>
                <w:color w:val="FFFFFF"/>
                <w:sz w:val="20"/>
              </w:rPr>
              <w:t>Lawyer-drafted limitation of liability in all three documents is the primary protection; Easy Drive is not a party to the rental agreement; do not deviate from this structure; do not allow any language in any document that implies Easy Drive is an operator</w:t>
            </w:r>
          </w:p>
        </w:tc>
        <w:tc>
          <w:tcPr>
            <w:tcW w:type="dxa" w:w="1813"/>
            <w:shd w:val="clear" w:color="auto" w:fill="1A56DB"/>
          </w:tcPr>
          <w:p>
            <w:pPr>
              <w:spacing w:before="60" w:after="60"/>
            </w:pPr>
            <w:r>
              <w:rPr>
                <w:b/>
                <w:color w:val="FFFFFF"/>
                <w:sz w:val="20"/>
              </w:rPr>
              <w:t>Founder + Lawyer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Low renter conversion from waitlist to paid booking</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Medium</w:t>
            </w:r>
          </w:p>
        </w:tc>
        <w:tc>
          <w:tcPr>
            <w:tcW w:type="dxa" w:w="1813"/>
            <w:shd w:val="clear" w:color="auto" w:fill="1A56DB"/>
          </w:tcPr>
          <w:p>
            <w:pPr>
              <w:spacing w:before="60" w:after="60"/>
            </w:pPr>
            <w:r>
              <w:rPr>
                <w:b/>
                <w:color w:val="FFFFFF"/>
                <w:sz w:val="20"/>
              </w:rPr>
              <w:t>Build waitlist of 30+ before launch to ensure 20 approved renters even with 30% drop-off; email waitlist weekly during pre-launch with vehicle previews and launch date countdown; on launch day, personally message every approved renter who has not yet booked within 48 hours</w:t>
            </w:r>
          </w:p>
        </w:tc>
        <w:tc>
          <w:tcPr>
            <w:tcW w:type="dxa" w:w="1813"/>
            <w:shd w:val="clear" w:color="auto" w:fill="1A56DB"/>
          </w:tcPr>
          <w:p>
            <w:pPr>
              <w:spacing w:before="60" w:after="60"/>
            </w:pPr>
            <w:r>
              <w:rPr>
                <w:b/>
                <w:color w:val="FFFFFF"/>
                <w:sz w:val="20"/>
              </w:rPr>
              <w:t>Founder</w:t>
            </w:r>
          </w:p>
        </w:tc>
      </w:tr>
    </w:tbl>
    <w:p/>
    <w:p>
      <w:pPr>
        <w:pStyle w:val="Heading2"/>
        <w:spacing w:before="280" w:after="80"/>
      </w:pPr>
      <w:r>
        <w:rPr>
          <w:b/>
          <w:color w:val="1A56DB"/>
          <w:sz w:val="32"/>
        </w:rPr>
        <w:t>7. Resource Requirements</w:t>
      </w:r>
    </w:p>
    <w:p>
      <w:pPr>
        <w:pStyle w:val="Heading3"/>
        <w:spacing w:before="160" w:after="40"/>
      </w:pPr>
      <w:r>
        <w:rPr>
          <w:b/>
          <w:color w:val="1A56DB"/>
          <w:sz w:val="26"/>
        </w:rPr>
        <w:t>Founder Time Commitment by Phase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Phase</w:t>
            </w:r>
          </w:p>
        </w:tc>
        <w:tc>
          <w:tcPr>
            <w:tcW w:type="dxa" w:w="2266"/>
            <w:shd w:val="clear" w:color="auto" w:fill="1A56DB"/>
          </w:tcPr>
          <w:p>
            <w:pPr>
              <w:spacing w:before="60" w:after="60"/>
            </w:pPr>
            <w:r>
              <w:rPr>
                <w:b/>
                <w:color w:val="FFFFFF"/>
                <w:sz w:val="20"/>
              </w:rPr>
              <w:t>Weeks</w:t>
            </w:r>
          </w:p>
        </w:tc>
        <w:tc>
          <w:tcPr>
            <w:tcW w:type="dxa" w:w="2266"/>
            <w:shd w:val="clear" w:color="auto" w:fill="1A56DB"/>
          </w:tcPr>
          <w:p>
            <w:pPr>
              <w:spacing w:before="60" w:after="60"/>
            </w:pPr>
            <w:r>
              <w:rPr>
                <w:b/>
                <w:color w:val="FFFFFF"/>
                <w:sz w:val="20"/>
              </w:rPr>
              <w:t>Hours per Week</w:t>
            </w:r>
          </w:p>
        </w:tc>
        <w:tc>
          <w:tcPr>
            <w:tcW w:type="dxa" w:w="2266"/>
            <w:shd w:val="clear" w:color="auto" w:fill="1A56DB"/>
          </w:tcPr>
          <w:p>
            <w:pPr>
              <w:spacing w:before="60" w:after="60"/>
            </w:pPr>
            <w:r>
              <w:rPr>
                <w:b/>
                <w:color w:val="FFFFFF"/>
                <w:sz w:val="20"/>
              </w:rPr>
              <w:t>Primary Activities</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Pre-launch Legal + Admin</w:t>
            </w:r>
          </w:p>
        </w:tc>
        <w:tc>
          <w:tcPr>
            <w:tcW w:type="dxa" w:w="2266"/>
            <w:shd w:val="clear" w:color="auto" w:fill="1A56DB"/>
          </w:tcPr>
          <w:p>
            <w:pPr>
              <w:spacing w:before="60" w:after="60"/>
            </w:pPr>
            <w:r>
              <w:rPr>
                <w:b/>
                <w:color w:val="FFFFFF"/>
                <w:sz w:val="20"/>
              </w:rPr>
              <w:t>1–3</w:t>
            </w:r>
          </w:p>
        </w:tc>
        <w:tc>
          <w:tcPr>
            <w:tcW w:type="dxa" w:w="2266"/>
            <w:shd w:val="clear" w:color="auto" w:fill="1A56DB"/>
          </w:tcPr>
          <w:p>
            <w:pPr>
              <w:spacing w:before="60" w:after="60"/>
            </w:pPr>
            <w:r>
              <w:rPr>
                <w:b/>
                <w:color w:val="FFFFFF"/>
                <w:sz w:val="20"/>
              </w:rPr>
              <w:t>10–15 hrs</w:t>
            </w:r>
          </w:p>
        </w:tc>
        <w:tc>
          <w:tcPr>
            <w:tcW w:type="dxa" w:w="2266"/>
            <w:shd w:val="clear" w:color="auto" w:fill="1A56DB"/>
          </w:tcPr>
          <w:p>
            <w:pPr>
              <w:spacing w:before="60" w:after="60"/>
            </w:pPr>
            <w:r>
              <w:rPr>
                <w:b/>
                <w:color w:val="FFFFFF"/>
                <w:sz w:val="20"/>
              </w:rPr>
              <w:t>Trade name registration, lawyer briefing, bank account, accountant call, project tracking setup</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Platform Build + Host Outreach</w:t>
            </w:r>
          </w:p>
        </w:tc>
        <w:tc>
          <w:tcPr>
            <w:tcW w:type="dxa" w:w="2266"/>
            <w:shd w:val="clear" w:color="auto" w:fill="1A56DB"/>
          </w:tcPr>
          <w:p>
            <w:pPr>
              <w:spacing w:before="60" w:after="60"/>
            </w:pPr>
            <w:r>
              <w:rPr>
                <w:b/>
                <w:color w:val="FFFFFF"/>
                <w:sz w:val="20"/>
              </w:rPr>
              <w:t>3–6</w:t>
            </w:r>
          </w:p>
        </w:tc>
        <w:tc>
          <w:tcPr>
            <w:tcW w:type="dxa" w:w="2266"/>
            <w:shd w:val="clear" w:color="auto" w:fill="1A56DB"/>
          </w:tcPr>
          <w:p>
            <w:pPr>
              <w:spacing w:before="60" w:after="60"/>
            </w:pPr>
            <w:r>
              <w:rPr>
                <w:b/>
                <w:color w:val="FFFFFF"/>
                <w:sz w:val="20"/>
              </w:rPr>
              <w:t>20–25 hrs</w:t>
            </w:r>
          </w:p>
        </w:tc>
        <w:tc>
          <w:tcPr>
            <w:tcW w:type="dxa" w:w="2266"/>
            <w:shd w:val="clear" w:color="auto" w:fill="1A56DB"/>
          </w:tcPr>
          <w:p>
            <w:pPr>
              <w:spacing w:before="60" w:after="60"/>
            </w:pPr>
            <w:r>
              <w:rPr>
                <w:b/>
                <w:color w:val="FFFFFF"/>
                <w:sz w:val="20"/>
              </w:rPr>
              <w:t>Host recruitment (in person), insurance verification, platform testing, renter waitlist building, legal document review</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Soft Launch + Hard Launch</w:t>
            </w:r>
          </w:p>
        </w:tc>
        <w:tc>
          <w:tcPr>
            <w:tcW w:type="dxa" w:w="2266"/>
            <w:shd w:val="clear" w:color="auto" w:fill="1A56DB"/>
          </w:tcPr>
          <w:p>
            <w:pPr>
              <w:spacing w:before="60" w:after="60"/>
            </w:pPr>
            <w:r>
              <w:rPr>
                <w:b/>
                <w:color w:val="FFFFFF"/>
                <w:sz w:val="20"/>
              </w:rPr>
              <w:t>7–8</w:t>
            </w:r>
          </w:p>
        </w:tc>
        <w:tc>
          <w:tcPr>
            <w:tcW w:type="dxa" w:w="2266"/>
            <w:shd w:val="clear" w:color="auto" w:fill="1A56DB"/>
          </w:tcPr>
          <w:p>
            <w:pPr>
              <w:spacing w:before="60" w:after="60"/>
            </w:pPr>
            <w:r>
              <w:rPr>
                <w:b/>
                <w:color w:val="FFFFFF"/>
                <w:sz w:val="20"/>
              </w:rPr>
              <w:t>30–35 hrs</w:t>
            </w:r>
          </w:p>
        </w:tc>
        <w:tc>
          <w:tcPr>
            <w:tcW w:type="dxa" w:w="2266"/>
            <w:shd w:val="clear" w:color="auto" w:fill="1A56DB"/>
          </w:tcPr>
          <w:p>
            <w:pPr>
              <w:spacing w:before="60" w:after="60"/>
            </w:pPr>
            <w:r>
              <w:rPr>
                <w:b/>
                <w:color w:val="FFFFFF"/>
                <w:sz w:val="20"/>
              </w:rPr>
              <w:t>Managing first bookings, host approvals, renter approvals, launch day execution, monitoring platform</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Post-Launch Stabilization</w:t>
            </w:r>
          </w:p>
        </w:tc>
        <w:tc>
          <w:tcPr>
            <w:tcW w:type="dxa" w:w="2266"/>
            <w:shd w:val="clear" w:color="auto" w:fill="1A56DB"/>
          </w:tcPr>
          <w:p>
            <w:pPr>
              <w:spacing w:before="60" w:after="60"/>
            </w:pPr>
            <w:r>
              <w:rPr>
                <w:b/>
                <w:color w:val="FFFFFF"/>
                <w:sz w:val="20"/>
              </w:rPr>
              <w:t>9–12</w:t>
            </w:r>
          </w:p>
        </w:tc>
        <w:tc>
          <w:tcPr>
            <w:tcW w:type="dxa" w:w="2266"/>
            <w:shd w:val="clear" w:color="auto" w:fill="1A56DB"/>
          </w:tcPr>
          <w:p>
            <w:pPr>
              <w:spacing w:before="60" w:after="60"/>
            </w:pPr>
            <w:r>
              <w:rPr>
                <w:b/>
                <w:color w:val="FFFFFF"/>
                <w:sz w:val="20"/>
              </w:rPr>
              <w:t>20–25 hrs</w:t>
            </w:r>
          </w:p>
        </w:tc>
        <w:tc>
          <w:tcPr>
            <w:tcW w:type="dxa" w:w="2266"/>
            <w:shd w:val="clear" w:color="auto" w:fill="1A56DB"/>
          </w:tcPr>
          <w:p>
            <w:pPr>
              <w:spacing w:before="60" w:after="60"/>
            </w:pPr>
            <w:r>
              <w:rPr>
                <w:b/>
                <w:color w:val="FFFFFF"/>
                <w:sz w:val="20"/>
              </w:rPr>
              <w:t>Daily KPI review, processing applications (target: 48hr turnaround), responding to host/renter issues, marketing execution</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3–6 Growth</w:t>
            </w:r>
          </w:p>
        </w:tc>
        <w:tc>
          <w:tcPr>
            <w:tcW w:type="dxa" w:w="2266"/>
            <w:shd w:val="clear" w:color="auto" w:fill="1A56DB"/>
          </w:tcPr>
          <w:p>
            <w:pPr>
              <w:spacing w:before="60" w:after="60"/>
            </w:pPr>
            <w:r>
              <w:rPr>
                <w:b/>
                <w:color w:val="FFFFFF"/>
                <w:sz w:val="20"/>
              </w:rPr>
              <w:t>Month 3–6</w:t>
            </w:r>
          </w:p>
        </w:tc>
        <w:tc>
          <w:tcPr>
            <w:tcW w:type="dxa" w:w="2266"/>
            <w:shd w:val="clear" w:color="auto" w:fill="1A56DB"/>
          </w:tcPr>
          <w:p>
            <w:pPr>
              <w:spacing w:before="60" w:after="60"/>
            </w:pPr>
            <w:r>
              <w:rPr>
                <w:b/>
                <w:color w:val="FFFFFF"/>
                <w:sz w:val="20"/>
              </w:rPr>
              <w:t>15–20 hrs</w:t>
            </w:r>
          </w:p>
        </w:tc>
        <w:tc>
          <w:tcPr>
            <w:tcW w:type="dxa" w:w="2266"/>
            <w:shd w:val="clear" w:color="auto" w:fill="1A56DB"/>
          </w:tcPr>
          <w:p>
            <w:pPr>
              <w:spacing w:before="60" w:after="60"/>
            </w:pPr>
            <w:r>
              <w:rPr>
                <w:b/>
                <w:color w:val="FFFFFF"/>
                <w:sz w:val="20"/>
              </w:rPr>
              <w:t>Host referral program, digital marketing, partnership outreach, weekly KPI review, developer sprint oversight</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6DB"/>
          </w:tcPr>
          <w:p>
            <w:pPr>
              <w:spacing w:before="60" w:after="60"/>
            </w:pPr>
            <w:r>
              <w:rPr>
                <w:b/>
                <w:color w:val="FFFFFF"/>
                <w:sz w:val="20"/>
              </w:rPr>
              <w:t>Month 7–12 Scale</w:t>
            </w:r>
          </w:p>
        </w:tc>
        <w:tc>
          <w:tcPr>
            <w:tcW w:type="dxa" w:w="2266"/>
            <w:shd w:val="clear" w:color="auto" w:fill="1A56DB"/>
          </w:tcPr>
          <w:p>
            <w:pPr>
              <w:spacing w:before="60" w:after="60"/>
            </w:pPr>
            <w:r>
              <w:rPr>
                <w:b/>
                <w:color w:val="FFFFFF"/>
                <w:sz w:val="20"/>
              </w:rPr>
              <w:t>Month 7–12</w:t>
            </w:r>
          </w:p>
        </w:tc>
        <w:tc>
          <w:tcPr>
            <w:tcW w:type="dxa" w:w="2266"/>
            <w:shd w:val="clear" w:color="auto" w:fill="1A56DB"/>
          </w:tcPr>
          <w:p>
            <w:pPr>
              <w:spacing w:before="60" w:after="60"/>
            </w:pPr>
            <w:r>
              <w:rPr>
                <w:b/>
                <w:color w:val="FFFFFF"/>
                <w:sz w:val="20"/>
              </w:rPr>
              <w:t>10–15 hrs</w:t>
            </w:r>
          </w:p>
        </w:tc>
        <w:tc>
          <w:tcPr>
            <w:tcW w:type="dxa" w:w="2266"/>
            <w:shd w:val="clear" w:color="auto" w:fill="1A56DB"/>
          </w:tcPr>
          <w:p>
            <w:pPr>
              <w:spacing w:before="60" w:after="60"/>
            </w:pPr>
            <w:r>
              <w:rPr>
                <w:b/>
                <w:color w:val="FFFFFF"/>
                <w:sz w:val="20"/>
              </w:rPr>
              <w:t>Strategic partnerships, multi-city evaluation, platform improvement oversight, investor narrative if warranted</w:t>
            </w:r>
          </w:p>
        </w:tc>
      </w:tr>
    </w:tbl>
    <w:p/>
    <w:p>
      <w:pPr>
        <w:spacing w:before="40" w:after="80"/>
      </w:pPr>
      <w:r>
        <w:rPr>
          <w:b w:val="0"/>
          <w:i w:val="0"/>
          <w:color w:val="111827"/>
          <w:sz w:val="22"/>
        </w:rPr>
        <w:t>Note: This is a solo founder operation at launch. The business does not require a hire until platform revenue exceeds $5,000/month (Month 6). Before that point, the workflows are manageable by one person who is organized and uses the operational playbooks.</w:t>
      </w:r>
    </w:p>
    <w:p>
      <w:pPr>
        <w:pStyle w:val="Heading3"/>
        <w:spacing w:before="160" w:after="40"/>
      </w:pPr>
      <w:r>
        <w:rPr>
          <w:b/>
          <w:color w:val="1A56DB"/>
          <w:sz w:val="26"/>
        </w:rPr>
        <w:t>External Contractors Required</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Role</w:t>
            </w:r>
          </w:p>
        </w:tc>
        <w:tc>
          <w:tcPr>
            <w:tcW w:type="dxa" w:w="1813"/>
            <w:shd w:val="clear" w:color="auto" w:fill="1A56DB"/>
          </w:tcPr>
          <w:p>
            <w:pPr>
              <w:spacing w:before="60" w:after="60"/>
            </w:pPr>
            <w:r>
              <w:rPr>
                <w:b/>
                <w:color w:val="FFFFFF"/>
                <w:sz w:val="20"/>
              </w:rPr>
              <w:t>Engagement Type</w:t>
            </w:r>
          </w:p>
        </w:tc>
        <w:tc>
          <w:tcPr>
            <w:tcW w:type="dxa" w:w="1813"/>
            <w:shd w:val="clear" w:color="auto" w:fill="1A56DB"/>
          </w:tcPr>
          <w:p>
            <w:pPr>
              <w:spacing w:before="60" w:after="60"/>
            </w:pPr>
            <w:r>
              <w:rPr>
                <w:b/>
                <w:color w:val="FFFFFF"/>
                <w:sz w:val="20"/>
              </w:rPr>
              <w:t>When Needed</w:t>
            </w:r>
          </w:p>
        </w:tc>
        <w:tc>
          <w:tcPr>
            <w:tcW w:type="dxa" w:w="1813"/>
            <w:shd w:val="clear" w:color="auto" w:fill="1A56DB"/>
          </w:tcPr>
          <w:p>
            <w:pPr>
              <w:spacing w:before="60" w:after="60"/>
            </w:pPr>
            <w:r>
              <w:rPr>
                <w:b/>
                <w:color w:val="FFFFFF"/>
                <w:sz w:val="20"/>
              </w:rPr>
              <w:t>Estimated Cost</w:t>
            </w:r>
          </w:p>
        </w:tc>
        <w:tc>
          <w:tcPr>
            <w:tcW w:type="dxa" w:w="1813"/>
            <w:shd w:val="clear" w:color="auto" w:fill="1A56DB"/>
          </w:tcPr>
          <w:p>
            <w:pPr>
              <w:spacing w:before="60" w:after="60"/>
            </w:pPr>
            <w:r>
              <w:rPr>
                <w:b/>
                <w:color w:val="FFFFFF"/>
                <w:sz w:val="20"/>
              </w:rPr>
              <w:t>What They Deliver</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Commercial Lawyer (Ontario)</w:t>
            </w:r>
          </w:p>
        </w:tc>
        <w:tc>
          <w:tcPr>
            <w:tcW w:type="dxa" w:w="1813"/>
            <w:shd w:val="clear" w:color="auto" w:fill="1A56DB"/>
          </w:tcPr>
          <w:p>
            <w:pPr>
              <w:spacing w:before="60" w:after="60"/>
            </w:pPr>
            <w:r>
              <w:rPr>
                <w:b/>
                <w:color w:val="FFFFFF"/>
                <w:sz w:val="20"/>
              </w:rPr>
              <w:t>One-time project + retainer</w:t>
            </w:r>
          </w:p>
        </w:tc>
        <w:tc>
          <w:tcPr>
            <w:tcW w:type="dxa" w:w="1813"/>
            <w:shd w:val="clear" w:color="auto" w:fill="1A56DB"/>
          </w:tcPr>
          <w:p>
            <w:pPr>
              <w:spacing w:before="60" w:after="60"/>
            </w:pPr>
            <w:r>
              <w:rPr>
                <w:b/>
                <w:color w:val="FFFFFF"/>
                <w:sz w:val="20"/>
              </w:rPr>
              <w:t>Week 1 (retain), Week 2–3 (delivery)</w:t>
            </w:r>
          </w:p>
        </w:tc>
        <w:tc>
          <w:tcPr>
            <w:tcW w:type="dxa" w:w="1813"/>
            <w:shd w:val="clear" w:color="auto" w:fill="1A56DB"/>
          </w:tcPr>
          <w:p>
            <w:pPr>
              <w:spacing w:before="60" w:after="60"/>
            </w:pPr>
            <w:r>
              <w:rPr>
                <w:b/>
                <w:color w:val="FFFFFF"/>
                <w:sz w:val="20"/>
              </w:rPr>
              <w:t>$2,500–$4,000</w:t>
            </w:r>
          </w:p>
        </w:tc>
        <w:tc>
          <w:tcPr>
            <w:tcW w:type="dxa" w:w="1813"/>
            <w:shd w:val="clear" w:color="auto" w:fill="1A56DB"/>
          </w:tcPr>
          <w:p>
            <w:pPr>
              <w:spacing w:before="60" w:after="60"/>
            </w:pPr>
            <w:r>
              <w:rPr>
                <w:b/>
                <w:color w:val="FFFFFF"/>
                <w:sz w:val="20"/>
              </w:rPr>
              <w:t>Host Agreement, Renter ToS, Rental Agreement Template, limitation of liability review</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Platform Developer</w:t>
            </w:r>
          </w:p>
        </w:tc>
        <w:tc>
          <w:tcPr>
            <w:tcW w:type="dxa" w:w="1813"/>
            <w:shd w:val="clear" w:color="auto" w:fill="1A56DB"/>
          </w:tcPr>
          <w:p>
            <w:pPr>
              <w:spacing w:before="60" w:after="60"/>
            </w:pPr>
            <w:r>
              <w:rPr>
                <w:b/>
                <w:color w:val="FFFFFF"/>
                <w:sz w:val="20"/>
              </w:rPr>
              <w:t>Contract / ongoing</w:t>
            </w:r>
          </w:p>
        </w:tc>
        <w:tc>
          <w:tcPr>
            <w:tcW w:type="dxa" w:w="1813"/>
            <w:shd w:val="clear" w:color="auto" w:fill="1A56DB"/>
          </w:tcPr>
          <w:p>
            <w:pPr>
              <w:spacing w:before="60" w:after="60"/>
            </w:pPr>
            <w:r>
              <w:rPr>
                <w:b/>
                <w:color w:val="FFFFFF"/>
                <w:sz w:val="20"/>
              </w:rPr>
              <w:t>Week 2 (start), ongoing sprints</w:t>
            </w:r>
          </w:p>
        </w:tc>
        <w:tc>
          <w:tcPr>
            <w:tcW w:type="dxa" w:w="1813"/>
            <w:shd w:val="clear" w:color="auto" w:fill="1A56DB"/>
          </w:tcPr>
          <w:p>
            <w:pPr>
              <w:spacing w:before="60" w:after="60"/>
            </w:pPr>
            <w:r>
              <w:rPr>
                <w:b/>
                <w:color w:val="FFFFFF"/>
                <w:sz w:val="20"/>
              </w:rPr>
              <w:t>$3,000–$6,000 for MVP; $500–$1,500/month ongoing</w:t>
            </w:r>
          </w:p>
        </w:tc>
        <w:tc>
          <w:tcPr>
            <w:tcW w:type="dxa" w:w="1813"/>
            <w:shd w:val="clear" w:color="auto" w:fill="1A56DB"/>
          </w:tcPr>
          <w:p>
            <w:pPr>
              <w:spacing w:before="60" w:after="60"/>
            </w:pPr>
            <w:r>
              <w:rPr>
                <w:b/>
                <w:color w:val="FFFFFF"/>
                <w:sz w:val="20"/>
              </w:rPr>
              <w:t>All platform portals, Stripe Connect integration, Bouncie API, Twilio/Resend, PandaDoc, admin portal</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Accountant (existing)</w:t>
            </w:r>
          </w:p>
        </w:tc>
        <w:tc>
          <w:tcPr>
            <w:tcW w:type="dxa" w:w="1813"/>
            <w:shd w:val="clear" w:color="auto" w:fill="1A56DB"/>
          </w:tcPr>
          <w:p>
            <w:pPr>
              <w:spacing w:before="60" w:after="60"/>
            </w:pPr>
            <w:r>
              <w:rPr>
                <w:b/>
                <w:color w:val="FFFFFF"/>
                <w:sz w:val="20"/>
              </w:rPr>
              <w:t>One-time consultation</w:t>
            </w:r>
          </w:p>
        </w:tc>
        <w:tc>
          <w:tcPr>
            <w:tcW w:type="dxa" w:w="1813"/>
            <w:shd w:val="clear" w:color="auto" w:fill="1A56DB"/>
          </w:tcPr>
          <w:p>
            <w:pPr>
              <w:spacing w:before="60" w:after="60"/>
            </w:pPr>
            <w:r>
              <w:rPr>
                <w:b/>
                <w:color w:val="FFFFFF"/>
                <w:sz w:val="20"/>
              </w:rPr>
              <w:t>Week 1</w:t>
            </w:r>
          </w:p>
        </w:tc>
        <w:tc>
          <w:tcPr>
            <w:tcW w:type="dxa" w:w="1813"/>
            <w:shd w:val="clear" w:color="auto" w:fill="1A56DB"/>
          </w:tcPr>
          <w:p>
            <w:pPr>
              <w:spacing w:before="60" w:after="60"/>
            </w:pPr>
            <w:r>
              <w:rPr>
                <w:b/>
                <w:color w:val="FFFFFF"/>
                <w:sz w:val="20"/>
              </w:rPr>
              <w:t>Existing relationship</w:t>
            </w:r>
          </w:p>
        </w:tc>
        <w:tc>
          <w:tcPr>
            <w:tcW w:type="dxa" w:w="1813"/>
            <w:shd w:val="clear" w:color="auto" w:fill="1A56DB"/>
          </w:tcPr>
          <w:p>
            <w:pPr>
              <w:spacing w:before="60" w:after="60"/>
            </w:pPr>
            <w:r>
              <w:rPr>
                <w:b/>
                <w:color w:val="FFFFFF"/>
                <w:sz w:val="20"/>
              </w:rPr>
              <w:t>HST treatment confirmation; QB setup for platform fee tracking if not already in place</w:t>
            </w:r>
          </w:p>
        </w:tc>
      </w:tr>
    </w:tbl>
    <w:p/>
    <w:p>
      <w:pPr>
        <w:spacing w:before="40" w:after="80"/>
      </w:pPr>
      <w:r>
        <w:rPr>
          <w:b w:val="0"/>
          <w:i w:val="0"/>
          <w:color w:val="111827"/>
          <w:sz w:val="22"/>
        </w:rPr>
        <w:t>No other hires are required for the first 12 months at the stated scale.</w:t>
      </w:r>
    </w:p>
    <w:p>
      <w:pPr>
        <w:pStyle w:val="Heading3"/>
        <w:spacing w:before="160" w:after="40"/>
      </w:pPr>
      <w:r>
        <w:rPr>
          <w:b/>
          <w:color w:val="1A56DB"/>
          <w:sz w:val="26"/>
        </w:rPr>
        <w:t>Tools and Monthly Costs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Tool</w:t>
            </w:r>
          </w:p>
        </w:tc>
        <w:tc>
          <w:tcPr>
            <w:tcW w:type="dxa" w:w="3022"/>
            <w:shd w:val="clear" w:color="auto" w:fill="1A56DB"/>
          </w:tcPr>
          <w:p>
            <w:pPr>
              <w:spacing w:before="60" w:after="60"/>
            </w:pPr>
            <w:r>
              <w:rPr>
                <w:b/>
                <w:color w:val="FFFFFF"/>
                <w:sz w:val="20"/>
              </w:rPr>
              <w:t>Purpose</w:t>
            </w:r>
          </w:p>
        </w:tc>
        <w:tc>
          <w:tcPr>
            <w:tcW w:type="dxa" w:w="3022"/>
            <w:shd w:val="clear" w:color="auto" w:fill="1A56DB"/>
          </w:tcPr>
          <w:p>
            <w:pPr>
              <w:spacing w:before="60" w:after="60"/>
            </w:pPr>
            <w:r>
              <w:rPr>
                <w:b/>
                <w:color w:val="FFFFFF"/>
                <w:sz w:val="20"/>
              </w:rPr>
              <w:t>Monthly Cost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Supabase</w:t>
            </w:r>
          </w:p>
        </w:tc>
        <w:tc>
          <w:tcPr>
            <w:tcW w:type="dxa" w:w="3022"/>
            <w:shd w:val="clear" w:color="auto" w:fill="1A56DB"/>
          </w:tcPr>
          <w:p>
            <w:pPr>
              <w:spacing w:before="60" w:after="60"/>
            </w:pPr>
            <w:r>
              <w:rPr>
                <w:b/>
                <w:color w:val="FFFFFF"/>
                <w:sz w:val="20"/>
              </w:rPr>
              <w:t>Database, authentication, file storage for uploaded documents</w:t>
            </w:r>
          </w:p>
        </w:tc>
        <w:tc>
          <w:tcPr>
            <w:tcW w:type="dxa" w:w="3022"/>
            <w:shd w:val="clear" w:color="auto" w:fill="1A56DB"/>
          </w:tcPr>
          <w:p>
            <w:pPr>
              <w:spacing w:before="60" w:after="60"/>
            </w:pPr>
            <w:r>
              <w:rPr>
                <w:b/>
                <w:color w:val="FFFFFF"/>
                <w:sz w:val="20"/>
              </w:rPr>
              <w:t>$0–$25 (free tier until scale)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Vercel</w:t>
            </w:r>
          </w:p>
        </w:tc>
        <w:tc>
          <w:tcPr>
            <w:tcW w:type="dxa" w:w="3022"/>
            <w:shd w:val="clear" w:color="auto" w:fill="1A56DB"/>
          </w:tcPr>
          <w:p>
            <w:pPr>
              <w:spacing w:before="60" w:after="60"/>
            </w:pPr>
            <w:r>
              <w:rPr>
                <w:b/>
                <w:color w:val="FFFFFF"/>
                <w:sz w:val="20"/>
              </w:rPr>
              <w:t>Platform hosting</w:t>
            </w:r>
          </w:p>
        </w:tc>
        <w:tc>
          <w:tcPr>
            <w:tcW w:type="dxa" w:w="3022"/>
            <w:shd w:val="clear" w:color="auto" w:fill="1A56DB"/>
          </w:tcPr>
          <w:p>
            <w:pPr>
              <w:spacing w:before="60" w:after="60"/>
            </w:pPr>
            <w:r>
              <w:rPr>
                <w:b/>
                <w:color w:val="FFFFFF"/>
                <w:sz w:val="20"/>
              </w:rPr>
              <w:t>$0–$20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Connect</w:t>
            </w:r>
          </w:p>
        </w:tc>
        <w:tc>
          <w:tcPr>
            <w:tcW w:type="dxa" w:w="3022"/>
            <w:shd w:val="clear" w:color="auto" w:fill="1A56DB"/>
          </w:tcPr>
          <w:p>
            <w:pPr>
              <w:spacing w:before="60" w:after="60"/>
            </w:pPr>
            <w:r>
              <w:rPr>
                <w:b/>
                <w:color w:val="FFFFFF"/>
                <w:sz w:val="20"/>
              </w:rPr>
              <w:t>Payment processing, host payouts, security deposit holding</w:t>
            </w:r>
          </w:p>
        </w:tc>
        <w:tc>
          <w:tcPr>
            <w:tcW w:type="dxa" w:w="3022"/>
            <w:shd w:val="clear" w:color="auto" w:fill="1A56DB"/>
          </w:tcPr>
          <w:p>
            <w:pPr>
              <w:spacing w:before="60" w:after="60"/>
            </w:pPr>
            <w:r>
              <w:rPr>
                <w:b/>
                <w:color w:val="FFFFFF"/>
                <w:sz w:val="20"/>
              </w:rPr>
              <w:t>2.9% + $0.30 per transaction; ~$80–$200/month at 10-car scale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Twilio</w:t>
            </w:r>
          </w:p>
        </w:tc>
        <w:tc>
          <w:tcPr>
            <w:tcW w:type="dxa" w:w="3022"/>
            <w:shd w:val="clear" w:color="auto" w:fill="1A56DB"/>
          </w:tcPr>
          <w:p>
            <w:pPr>
              <w:spacing w:before="60" w:after="60"/>
            </w:pPr>
            <w:r>
              <w:rPr>
                <w:b/>
                <w:color w:val="FFFFFF"/>
                <w:sz w:val="20"/>
              </w:rPr>
              <w:t>SMS notifications (booking confirmation, payment failure, kill switch notice)</w:t>
            </w:r>
          </w:p>
        </w:tc>
        <w:tc>
          <w:tcPr>
            <w:tcW w:type="dxa" w:w="3022"/>
            <w:shd w:val="clear" w:color="auto" w:fill="1A56DB"/>
          </w:tcPr>
          <w:p>
            <w:pPr>
              <w:spacing w:before="60" w:after="60"/>
            </w:pPr>
            <w:r>
              <w:rPr>
                <w:b/>
                <w:color w:val="FFFFFF"/>
                <w:sz w:val="20"/>
              </w:rPr>
              <w:t>$5–$20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Resend</w:t>
            </w:r>
          </w:p>
        </w:tc>
        <w:tc>
          <w:tcPr>
            <w:tcW w:type="dxa" w:w="3022"/>
            <w:shd w:val="clear" w:color="auto" w:fill="1A56DB"/>
          </w:tcPr>
          <w:p>
            <w:pPr>
              <w:spacing w:before="60" w:after="60"/>
            </w:pPr>
            <w:r>
              <w:rPr>
                <w:b/>
                <w:color w:val="FFFFFF"/>
                <w:sz w:val="20"/>
              </w:rPr>
              <w:t>Transactional email</w:t>
            </w:r>
          </w:p>
        </w:tc>
        <w:tc>
          <w:tcPr>
            <w:tcW w:type="dxa" w:w="3022"/>
            <w:shd w:val="clear" w:color="auto" w:fill="1A56DB"/>
          </w:tcPr>
          <w:p>
            <w:pPr>
              <w:spacing w:before="60" w:after="60"/>
            </w:pPr>
            <w:r>
              <w:rPr>
                <w:b/>
                <w:color w:val="FFFFFF"/>
                <w:sz w:val="20"/>
              </w:rPr>
              <w:t>$0–$20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PandaDoc</w:t>
            </w:r>
          </w:p>
        </w:tc>
        <w:tc>
          <w:tcPr>
            <w:tcW w:type="dxa" w:w="3022"/>
            <w:shd w:val="clear" w:color="auto" w:fill="1A56DB"/>
          </w:tcPr>
          <w:p>
            <w:pPr>
              <w:spacing w:before="60" w:after="60"/>
            </w:pPr>
            <w:r>
              <w:rPr>
                <w:b/>
                <w:color w:val="FFFFFF"/>
                <w:sz w:val="20"/>
              </w:rPr>
              <w:t>Rental Agreement generation and e-signature</w:t>
            </w:r>
          </w:p>
        </w:tc>
        <w:tc>
          <w:tcPr>
            <w:tcW w:type="dxa" w:w="3022"/>
            <w:shd w:val="clear" w:color="auto" w:fill="1A56DB"/>
          </w:tcPr>
          <w:p>
            <w:pPr>
              <w:spacing w:before="60" w:after="60"/>
            </w:pPr>
            <w:r>
              <w:rPr>
                <w:b/>
                <w:color w:val="FFFFFF"/>
                <w:sz w:val="20"/>
              </w:rPr>
              <w:t>$19–$49</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Bouncie</w:t>
            </w:r>
          </w:p>
        </w:tc>
        <w:tc>
          <w:tcPr>
            <w:tcW w:type="dxa" w:w="3022"/>
            <w:shd w:val="clear" w:color="auto" w:fill="1A56DB"/>
          </w:tcPr>
          <w:p>
            <w:pPr>
              <w:spacing w:before="60" w:after="60"/>
            </w:pPr>
            <w:r>
              <w:rPr>
                <w:b/>
                <w:color w:val="FFFFFF"/>
                <w:sz w:val="20"/>
              </w:rPr>
              <w:t>GPS tracking per device (device cost borne by hosts, not Easy Drive)</w:t>
            </w:r>
          </w:p>
        </w:tc>
        <w:tc>
          <w:tcPr>
            <w:tcW w:type="dxa" w:w="3022"/>
            <w:shd w:val="clear" w:color="auto" w:fill="1A56DB"/>
          </w:tcPr>
          <w:p>
            <w:pPr>
              <w:spacing w:before="60" w:after="60"/>
            </w:pPr>
            <w:r>
              <w:rPr>
                <w:b/>
                <w:color w:val="FFFFFF"/>
                <w:sz w:val="20"/>
              </w:rPr>
              <w:t>$0 to Easy Drive — hosts pay $8/month per device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Google Workspace</w:t>
            </w:r>
          </w:p>
        </w:tc>
        <w:tc>
          <w:tcPr>
            <w:tcW w:type="dxa" w:w="3022"/>
            <w:shd w:val="clear" w:color="auto" w:fill="1A56DB"/>
          </w:tcPr>
          <w:p>
            <w:pPr>
              <w:spacing w:before="60" w:after="60"/>
            </w:pPr>
            <w:r>
              <w:rPr>
                <w:b/>
                <w:color w:val="FFFFFF"/>
                <w:sz w:val="20"/>
              </w:rPr>
              <w:t>Business email, Drive for document storage</w:t>
            </w:r>
          </w:p>
        </w:tc>
        <w:tc>
          <w:tcPr>
            <w:tcW w:type="dxa" w:w="3022"/>
            <w:shd w:val="clear" w:color="auto" w:fill="1A56DB"/>
          </w:tcPr>
          <w:p>
            <w:pPr>
              <w:spacing w:before="60" w:after="60"/>
            </w:pPr>
            <w:r>
              <w:rPr>
                <w:b/>
                <w:color w:val="FFFFFF"/>
                <w:sz w:val="20"/>
              </w:rPr>
              <w:t>$7–$14</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Notion or equivalent</w:t>
            </w:r>
          </w:p>
        </w:tc>
        <w:tc>
          <w:tcPr>
            <w:tcW w:type="dxa" w:w="3022"/>
            <w:shd w:val="clear" w:color="auto" w:fill="1A56DB"/>
          </w:tcPr>
          <w:p>
            <w:pPr>
              <w:spacing w:before="60" w:after="60"/>
            </w:pPr>
            <w:r>
              <w:rPr>
                <w:b/>
                <w:color w:val="FFFFFF"/>
                <w:sz w:val="20"/>
              </w:rPr>
              <w:t>Project tracking, playbook storage</w:t>
            </w:r>
          </w:p>
        </w:tc>
        <w:tc>
          <w:tcPr>
            <w:tcW w:type="dxa" w:w="3022"/>
            <w:shd w:val="clear" w:color="auto" w:fill="1A56DB"/>
          </w:tcPr>
          <w:p>
            <w:pPr>
              <w:spacing w:before="60" w:after="60"/>
            </w:pPr>
            <w:r>
              <w:rPr>
                <w:b/>
                <w:color w:val="FFFFFF"/>
                <w:sz w:val="20"/>
              </w:rPr>
              <w:t>$0–$10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**Total monthly platform operating cost**</w:t>
            </w:r>
          </w:p>
        </w:tc>
        <w:tc>
          <w:tcPr>
            <w:tcW w:type="dxa" w:w="3022"/>
            <w:shd w:val="clear" w:color="auto" w:fill="1A56DB"/>
          </w:tcPr>
          <w:p>
            <w:pPr>
              <w:spacing w:before="60" w:after="60"/>
            </w:pPr>
            <w:r>
              <w:rPr>
                <w:b/>
                <w:color w:val="FFFFFF"/>
                <w:sz w:val="20"/>
              </w:rPr>
            </w:r>
          </w:p>
        </w:tc>
        <w:tc>
          <w:tcPr>
            <w:tcW w:type="dxa" w:w="3022"/>
            <w:shd w:val="clear" w:color="auto" w:fill="1A56DB"/>
          </w:tcPr>
          <w:p>
            <w:pPr>
              <w:spacing w:before="60" w:after="60"/>
            </w:pPr>
            <w:r>
              <w:rPr>
                <w:b/>
                <w:color w:val="FFFFFF"/>
                <w:sz w:val="20"/>
              </w:rPr>
              <w:t>**~$111–$358/month**</w:t>
            </w:r>
          </w:p>
        </w:tc>
      </w:tr>
    </w:tbl>
    <w:p/>
    <w:p>
      <w:pPr>
        <w:spacing w:before="40" w:after="80"/>
      </w:pPr>
      <w:r>
        <w:rPr>
          <w:b w:val="0"/>
          <w:i w:val="0"/>
          <w:color w:val="111827"/>
          <w:sz w:val="22"/>
        </w:rPr>
        <w:t>One-time launch costs:</w:t>
      </w:r>
    </w:p>
    <w:p>
      <w:pPr>
        <w:pStyle w:val="ListBullet"/>
        <w:spacing w:before="20" w:after="20"/>
        <w:ind w:left="283"/>
      </w:pPr>
      <w:r>
        <w:rPr>
          <w:b w:val="0"/>
          <w:i w:val="0"/>
          <w:color w:val="111827"/>
          <w:sz w:val="22"/>
        </w:rPr>
        <w:t>Trade name registration: $60</w:t>
      </w:r>
    </w:p>
    <w:p>
      <w:pPr>
        <w:pStyle w:val="ListBullet"/>
        <w:spacing w:before="20" w:after="20"/>
        <w:ind w:left="283"/>
      </w:pPr>
      <w:r>
        <w:rPr>
          <w:b w:val="0"/>
          <w:i w:val="0"/>
          <w:color w:val="111827"/>
          <w:sz w:val="22"/>
        </w:rPr>
        <w:t>Municipal business license: $150–$300</w:t>
      </w:r>
    </w:p>
    <w:p>
      <w:pPr>
        <w:pStyle w:val="ListBullet"/>
        <w:spacing w:before="20" w:after="20"/>
        <w:ind w:left="283"/>
      </w:pPr>
      <w:r>
        <w:rPr>
          <w:b w:val="0"/>
          <w:i w:val="0"/>
          <w:color w:val="111827"/>
          <w:sz w:val="22"/>
        </w:rPr>
        <w:t>Legal (all three documents): $2,500–$4,000</w:t>
      </w:r>
    </w:p>
    <w:p>
      <w:pPr>
        <w:pStyle w:val="ListBullet"/>
        <w:spacing w:before="20" w:after="20"/>
        <w:ind w:left="283"/>
      </w:pPr>
      <w:r>
        <w:rPr>
          <w:b w:val="0"/>
          <w:i w:val="0"/>
          <w:color w:val="111827"/>
          <w:sz w:val="22"/>
        </w:rPr>
        <w:t>Working capital buffer: $2,000</w:t>
      </w:r>
    </w:p>
    <w:p>
      <w:pPr>
        <w:pStyle w:val="ListBullet"/>
        <w:spacing w:before="20" w:after="20"/>
        <w:ind w:left="283"/>
      </w:pPr>
      <w:r>
        <w:rPr>
          <w:b w:val="0"/>
          <w:i w:val="0"/>
          <w:color w:val="111827"/>
          <w:sz w:val="22"/>
        </w:rPr>
        <w:t>Host acquisition (Bouncie device subsidies for first 5 hosts if needed): $0–$250</w:t>
      </w:r>
    </w:p>
    <w:p>
      <w:pPr>
        <w:pStyle w:val="ListBullet"/>
        <w:spacing w:before="20" w:after="20"/>
        <w:ind w:left="283"/>
      </w:pPr>
      <w:r>
        <w:rPr>
          <w:b w:val="0"/>
          <w:i w:val="0"/>
          <w:color w:val="111827"/>
          <w:sz w:val="22"/>
        </w:rPr>
        <w:t>Marketing (flyers, Facebook ads): $300–$500</w:t>
      </w:r>
    </w:p>
    <w:p>
      <w:pPr>
        <w:pStyle w:val="ListBullet"/>
        <w:spacing w:before="20" w:after="20"/>
        <w:ind w:left="283"/>
      </w:pPr>
      <w:r>
        <w:rPr>
          <w:b/>
          <w:i w:val="0"/>
          <w:color w:val="111827"/>
          <w:sz w:val="22"/>
        </w:rPr>
        <w:t>Total launch capital: $5,510–$9,360 (consistent with business plan)</w:t>
      </w:r>
    </w:p>
    <w:p>
      <w:pPr>
        <w:pStyle w:val="Heading2"/>
        <w:spacing w:before="280" w:after="80"/>
      </w:pPr>
      <w:r>
        <w:rPr>
          <w:b/>
          <w:color w:val="1A56DB"/>
          <w:sz w:val="32"/>
        </w:rPr>
        <w:t>8. Weekly KPIs</w:t>
      </w:r>
    </w:p>
    <w:p>
      <w:pPr>
        <w:spacing w:before="40" w:after="80"/>
      </w:pPr>
      <w:r>
        <w:rPr>
          <w:b w:val="0"/>
          <w:i w:val="0"/>
          <w:color w:val="111827"/>
          <w:sz w:val="22"/>
        </w:rPr>
        <w:t>The founder reviews these every Monday morning. Each metric has a target range. Any metric outside the target range triggers a written note: what happened, why, and what action is being taken.</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w:t>
            </w:r>
          </w:p>
        </w:tc>
        <w:tc>
          <w:tcPr>
            <w:tcW w:type="dxa" w:w="1813"/>
            <w:shd w:val="clear" w:color="auto" w:fill="1A56DB"/>
          </w:tcPr>
          <w:p>
            <w:pPr>
              <w:spacing w:before="60" w:after="60"/>
            </w:pPr>
            <w:r>
              <w:rPr>
                <w:b/>
                <w:color w:val="FFFFFF"/>
                <w:sz w:val="20"/>
              </w:rPr>
              <w:t>Metric</w:t>
            </w:r>
          </w:p>
        </w:tc>
        <w:tc>
          <w:tcPr>
            <w:tcW w:type="dxa" w:w="1813"/>
            <w:shd w:val="clear" w:color="auto" w:fill="1A56DB"/>
          </w:tcPr>
          <w:p>
            <w:pPr>
              <w:spacing w:before="60" w:after="60"/>
            </w:pPr>
            <w:r>
              <w:rPr>
                <w:b/>
                <w:color w:val="FFFFFF"/>
                <w:sz w:val="20"/>
              </w:rPr>
              <w:t>How to Measure</w:t>
            </w:r>
          </w:p>
        </w:tc>
        <w:tc>
          <w:tcPr>
            <w:tcW w:type="dxa" w:w="1813"/>
            <w:shd w:val="clear" w:color="auto" w:fill="1A56DB"/>
          </w:tcPr>
          <w:p>
            <w:pPr>
              <w:spacing w:before="60" w:after="60"/>
            </w:pPr>
            <w:r>
              <w:rPr>
                <w:b/>
                <w:color w:val="FFFFFF"/>
                <w:sz w:val="20"/>
              </w:rPr>
              <w:t>Healthy Range</w:t>
            </w:r>
          </w:p>
        </w:tc>
        <w:tc>
          <w:tcPr>
            <w:tcW w:type="dxa" w:w="1813"/>
            <w:shd w:val="clear" w:color="auto" w:fill="1A56DB"/>
          </w:tcPr>
          <w:p>
            <w:pPr>
              <w:spacing w:before="60" w:after="60"/>
            </w:pPr>
            <w:r>
              <w:rPr>
                <w:b/>
                <w:color w:val="FFFFFF"/>
                <w:sz w:val="20"/>
              </w:rPr>
              <w:t>Red Flag</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KPI-1</w:t>
            </w:r>
          </w:p>
        </w:tc>
        <w:tc>
          <w:tcPr>
            <w:tcW w:type="dxa" w:w="1813"/>
            <w:shd w:val="clear" w:color="auto" w:fill="1A56DB"/>
          </w:tcPr>
          <w:p>
            <w:pPr>
              <w:spacing w:before="60" w:after="60"/>
            </w:pPr>
            <w:r>
              <w:rPr>
                <w:b/>
                <w:color w:val="FFFFFF"/>
                <w:sz w:val="20"/>
              </w:rPr>
              <w:t>Active Listings (approved, currently rented)</w:t>
            </w:r>
          </w:p>
        </w:tc>
        <w:tc>
          <w:tcPr>
            <w:tcW w:type="dxa" w:w="1813"/>
            <w:shd w:val="clear" w:color="auto" w:fill="1A56DB"/>
          </w:tcPr>
          <w:p>
            <w:pPr>
              <w:spacing w:before="60" w:after="60"/>
            </w:pPr>
            <w:r>
              <w:rPr>
                <w:b/>
                <w:color w:val="FFFFFF"/>
                <w:sz w:val="20"/>
              </w:rPr>
              <w:t>Admin portal — count of bookings with status "active"</w:t>
            </w:r>
          </w:p>
        </w:tc>
        <w:tc>
          <w:tcPr>
            <w:tcW w:type="dxa" w:w="1813"/>
            <w:shd w:val="clear" w:color="auto" w:fill="1A56DB"/>
          </w:tcPr>
          <w:p>
            <w:pPr>
              <w:spacing w:before="60" w:after="60"/>
            </w:pPr>
            <w:r>
              <w:rPr>
                <w:b/>
                <w:color w:val="FFFFFF"/>
                <w:sz w:val="20"/>
              </w:rPr>
              <w:t>Month 1: 3–5; Month 2: 8–10; Month 3+: growing week-over-week</w:t>
            </w:r>
          </w:p>
        </w:tc>
        <w:tc>
          <w:tcPr>
            <w:tcW w:type="dxa" w:w="1813"/>
            <w:shd w:val="clear" w:color="auto" w:fill="1A56DB"/>
          </w:tcPr>
          <w:p>
            <w:pPr>
              <w:spacing w:before="60" w:after="60"/>
            </w:pPr>
            <w:r>
              <w:rPr>
                <w:b/>
                <w:color w:val="FFFFFF"/>
                <w:sz w:val="20"/>
              </w:rPr>
              <w:t>Flat or declining for 2+ consecutive weeks</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KPI-2</w:t>
            </w:r>
          </w:p>
        </w:tc>
        <w:tc>
          <w:tcPr>
            <w:tcW w:type="dxa" w:w="1813"/>
            <w:shd w:val="clear" w:color="auto" w:fill="1A56DB"/>
          </w:tcPr>
          <w:p>
            <w:pPr>
              <w:spacing w:before="60" w:after="60"/>
            </w:pPr>
            <w:r>
              <w:rPr>
                <w:b/>
                <w:color w:val="FFFFFF"/>
                <w:sz w:val="20"/>
              </w:rPr>
              <w:t>Listing Utilization Rate</w:t>
            </w:r>
          </w:p>
        </w:tc>
        <w:tc>
          <w:tcPr>
            <w:tcW w:type="dxa" w:w="1813"/>
            <w:shd w:val="clear" w:color="auto" w:fill="1A56DB"/>
          </w:tcPr>
          <w:p>
            <w:pPr>
              <w:spacing w:before="60" w:after="60"/>
            </w:pPr>
            <w:r>
              <w:rPr>
                <w:b/>
                <w:color w:val="FFFFFF"/>
                <w:sz w:val="20"/>
              </w:rPr>
              <w:t>Active rentals / Total approved listings</w:t>
            </w:r>
          </w:p>
        </w:tc>
        <w:tc>
          <w:tcPr>
            <w:tcW w:type="dxa" w:w="1813"/>
            <w:shd w:val="clear" w:color="auto" w:fill="1A56DB"/>
          </w:tcPr>
          <w:p>
            <w:pPr>
              <w:spacing w:before="60" w:after="60"/>
            </w:pPr>
            <w:r>
              <w:rPr>
                <w:b/>
                <w:color w:val="FFFFFF"/>
                <w:sz w:val="20"/>
              </w:rPr>
              <w:t>80%+ (industry minimum for viability)</w:t>
            </w:r>
          </w:p>
        </w:tc>
        <w:tc>
          <w:tcPr>
            <w:tcW w:type="dxa" w:w="1813"/>
            <w:shd w:val="clear" w:color="auto" w:fill="1A56DB"/>
          </w:tcPr>
          <w:p>
            <w:pPr>
              <w:spacing w:before="60" w:after="60"/>
            </w:pPr>
            <w:r>
              <w:rPr>
                <w:b/>
                <w:color w:val="FFFFFF"/>
                <w:sz w:val="20"/>
              </w:rPr>
              <w:t>Below 70% — vehicles are idle; pricing or demand issue</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KPI-3</w:t>
            </w:r>
          </w:p>
        </w:tc>
        <w:tc>
          <w:tcPr>
            <w:tcW w:type="dxa" w:w="1813"/>
            <w:shd w:val="clear" w:color="auto" w:fill="1A56DB"/>
          </w:tcPr>
          <w:p>
            <w:pPr>
              <w:spacing w:before="60" w:after="60"/>
            </w:pPr>
            <w:r>
              <w:rPr>
                <w:b/>
                <w:color w:val="FFFFFF"/>
                <w:sz w:val="20"/>
              </w:rPr>
              <w:t>New Host Applications This Week</w:t>
            </w:r>
          </w:p>
        </w:tc>
        <w:tc>
          <w:tcPr>
            <w:tcW w:type="dxa" w:w="1813"/>
            <w:shd w:val="clear" w:color="auto" w:fill="1A56DB"/>
          </w:tcPr>
          <w:p>
            <w:pPr>
              <w:spacing w:before="60" w:after="60"/>
            </w:pPr>
            <w:r>
              <w:rPr>
                <w:b/>
                <w:color w:val="FFFFFF"/>
                <w:sz w:val="20"/>
              </w:rPr>
              <w:t>Admin portal — host application queue</w:t>
            </w:r>
          </w:p>
        </w:tc>
        <w:tc>
          <w:tcPr>
            <w:tcW w:type="dxa" w:w="1813"/>
            <w:shd w:val="clear" w:color="auto" w:fill="1A56DB"/>
          </w:tcPr>
          <w:p>
            <w:pPr>
              <w:spacing w:before="60" w:after="60"/>
            </w:pPr>
            <w:r>
              <w:rPr>
                <w:b/>
                <w:color w:val="FFFFFF"/>
                <w:sz w:val="20"/>
              </w:rPr>
              <w:t>Month 1–2: 2–5/week; Month 3+: 3–8/week</w:t>
            </w:r>
          </w:p>
        </w:tc>
        <w:tc>
          <w:tcPr>
            <w:tcW w:type="dxa" w:w="1813"/>
            <w:shd w:val="clear" w:color="auto" w:fill="1A56DB"/>
          </w:tcPr>
          <w:p>
            <w:pPr>
              <w:spacing w:before="60" w:after="60"/>
            </w:pPr>
            <w:r>
              <w:rPr>
                <w:b/>
                <w:color w:val="FFFFFF"/>
                <w:sz w:val="20"/>
              </w:rPr>
              <w:t>Zero applications for 2 consecutive weeks — outreach has stopped working</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KPI-4</w:t>
            </w:r>
          </w:p>
        </w:tc>
        <w:tc>
          <w:tcPr>
            <w:tcW w:type="dxa" w:w="1813"/>
            <w:shd w:val="clear" w:color="auto" w:fill="1A56DB"/>
          </w:tcPr>
          <w:p>
            <w:pPr>
              <w:spacing w:before="60" w:after="60"/>
            </w:pPr>
            <w:r>
              <w:rPr>
                <w:b/>
                <w:color w:val="FFFFFF"/>
                <w:sz w:val="20"/>
              </w:rPr>
              <w:t>New Renter Applications This Week</w:t>
            </w:r>
          </w:p>
        </w:tc>
        <w:tc>
          <w:tcPr>
            <w:tcW w:type="dxa" w:w="1813"/>
            <w:shd w:val="clear" w:color="auto" w:fill="1A56DB"/>
          </w:tcPr>
          <w:p>
            <w:pPr>
              <w:spacing w:before="60" w:after="60"/>
            </w:pPr>
            <w:r>
              <w:rPr>
                <w:b/>
                <w:color w:val="FFFFFF"/>
                <w:sz w:val="20"/>
              </w:rPr>
              <w:t>Admin portal — renter application queue</w:t>
            </w:r>
          </w:p>
        </w:tc>
        <w:tc>
          <w:tcPr>
            <w:tcW w:type="dxa" w:w="1813"/>
            <w:shd w:val="clear" w:color="auto" w:fill="1A56DB"/>
          </w:tcPr>
          <w:p>
            <w:pPr>
              <w:spacing w:before="60" w:after="60"/>
            </w:pPr>
            <w:r>
              <w:rPr>
                <w:b/>
                <w:color w:val="FFFFFF"/>
                <w:sz w:val="20"/>
              </w:rPr>
              <w:t>Month 1–2: 5–10/week; Month 3+: 10–20/week</w:t>
            </w:r>
          </w:p>
        </w:tc>
        <w:tc>
          <w:tcPr>
            <w:tcW w:type="dxa" w:w="1813"/>
            <w:shd w:val="clear" w:color="auto" w:fill="1A56DB"/>
          </w:tcPr>
          <w:p>
            <w:pPr>
              <w:spacing w:before="60" w:after="60"/>
            </w:pPr>
            <w:r>
              <w:rPr>
                <w:b/>
                <w:color w:val="FFFFFF"/>
                <w:sz w:val="20"/>
              </w:rPr>
              <w:t>Zero applications for 2 consecutive weeks — demand channel is broken</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KPI-5</w:t>
            </w:r>
          </w:p>
        </w:tc>
        <w:tc>
          <w:tcPr>
            <w:tcW w:type="dxa" w:w="1813"/>
            <w:shd w:val="clear" w:color="auto" w:fill="1A56DB"/>
          </w:tcPr>
          <w:p>
            <w:pPr>
              <w:spacing w:before="60" w:after="60"/>
            </w:pPr>
            <w:r>
              <w:rPr>
                <w:b/>
                <w:color w:val="FFFFFF"/>
                <w:sz w:val="20"/>
              </w:rPr>
              <w:t>Platform Fee Collected (weekly)</w:t>
            </w:r>
          </w:p>
        </w:tc>
        <w:tc>
          <w:tcPr>
            <w:tcW w:type="dxa" w:w="1813"/>
            <w:shd w:val="clear" w:color="auto" w:fill="1A56DB"/>
          </w:tcPr>
          <w:p>
            <w:pPr>
              <w:spacing w:before="60" w:after="60"/>
            </w:pPr>
            <w:r>
              <w:rPr>
                <w:b/>
                <w:color w:val="FFFFFF"/>
                <w:sz w:val="20"/>
              </w:rPr>
              <w:t>Stripe dashboard — platform's 20% retained</w:t>
            </w:r>
          </w:p>
        </w:tc>
        <w:tc>
          <w:tcPr>
            <w:tcW w:type="dxa" w:w="1813"/>
            <w:shd w:val="clear" w:color="auto" w:fill="1A56DB"/>
          </w:tcPr>
          <w:p>
            <w:pPr>
              <w:spacing w:before="60" w:after="60"/>
            </w:pPr>
            <w:r>
              <w:rPr>
                <w:b/>
                <w:color w:val="FFFFFF"/>
                <w:sz w:val="20"/>
              </w:rPr>
              <w:t>Week 8: $350–$700; Month 3: $700–$1,200; Month 6: $2,000+</w:t>
            </w:r>
          </w:p>
        </w:tc>
        <w:tc>
          <w:tcPr>
            <w:tcW w:type="dxa" w:w="1813"/>
            <w:shd w:val="clear" w:color="auto" w:fill="1A56DB"/>
          </w:tcPr>
          <w:p>
            <w:pPr>
              <w:spacing w:before="60" w:after="60"/>
            </w:pPr>
            <w:r>
              <w:rPr>
                <w:b/>
                <w:color w:val="FFFFFF"/>
                <w:sz w:val="20"/>
              </w:rPr>
              <w:t>Below break-even ($235/month per car) for any active listing</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KPI-6</w:t>
            </w:r>
          </w:p>
        </w:tc>
        <w:tc>
          <w:tcPr>
            <w:tcW w:type="dxa" w:w="1813"/>
            <w:shd w:val="clear" w:color="auto" w:fill="1A56DB"/>
          </w:tcPr>
          <w:p>
            <w:pPr>
              <w:spacing w:before="60" w:after="60"/>
            </w:pPr>
            <w:r>
              <w:rPr>
                <w:b/>
                <w:color w:val="FFFFFF"/>
                <w:sz w:val="20"/>
              </w:rPr>
              <w:t>Host Payout Accuracy</w:t>
            </w:r>
          </w:p>
        </w:tc>
        <w:tc>
          <w:tcPr>
            <w:tcW w:type="dxa" w:w="1813"/>
            <w:shd w:val="clear" w:color="auto" w:fill="1A56DB"/>
          </w:tcPr>
          <w:p>
            <w:pPr>
              <w:spacing w:before="60" w:after="60"/>
            </w:pPr>
            <w:r>
              <w:rPr>
                <w:b/>
                <w:color w:val="FFFFFF"/>
                <w:sz w:val="20"/>
              </w:rPr>
              <w:t>Count of payout errors / total payouts processed</w:t>
            </w:r>
          </w:p>
        </w:tc>
        <w:tc>
          <w:tcPr>
            <w:tcW w:type="dxa" w:w="1813"/>
            <w:shd w:val="clear" w:color="auto" w:fill="1A56DB"/>
          </w:tcPr>
          <w:p>
            <w:pPr>
              <w:spacing w:before="60" w:after="60"/>
            </w:pPr>
            <w:r>
              <w:rPr>
                <w:b/>
                <w:color w:val="FFFFFF"/>
                <w:sz w:val="20"/>
              </w:rPr>
              <w:t>Zero errors per week</w:t>
            </w:r>
          </w:p>
        </w:tc>
        <w:tc>
          <w:tcPr>
            <w:tcW w:type="dxa" w:w="1813"/>
            <w:shd w:val="clear" w:color="auto" w:fill="1A56DB"/>
          </w:tcPr>
          <w:p>
            <w:pPr>
              <w:spacing w:before="60" w:after="60"/>
            </w:pPr>
            <w:r>
              <w:rPr>
                <w:b/>
                <w:color w:val="FFFFFF"/>
                <w:sz w:val="20"/>
              </w:rPr>
              <w:t>Any payout error — investigate immediately; host trust is fragile early</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KPI-7</w:t>
            </w:r>
          </w:p>
        </w:tc>
        <w:tc>
          <w:tcPr>
            <w:tcW w:type="dxa" w:w="1813"/>
            <w:shd w:val="clear" w:color="auto" w:fill="1A56DB"/>
          </w:tcPr>
          <w:p>
            <w:pPr>
              <w:spacing w:before="60" w:after="60"/>
            </w:pPr>
            <w:r>
              <w:rPr>
                <w:b/>
                <w:color w:val="FFFFFF"/>
                <w:sz w:val="20"/>
              </w:rPr>
              <w:t>Payment Failures (renters)</w:t>
            </w:r>
          </w:p>
        </w:tc>
        <w:tc>
          <w:tcPr>
            <w:tcW w:type="dxa" w:w="1813"/>
            <w:shd w:val="clear" w:color="auto" w:fill="1A56DB"/>
          </w:tcPr>
          <w:p>
            <w:pPr>
              <w:spacing w:before="60" w:after="60"/>
            </w:pPr>
            <w:r>
              <w:rPr>
                <w:b/>
                <w:color w:val="FFFFFF"/>
                <w:sz w:val="20"/>
              </w:rPr>
              <w:t>Stripe dashboard — failed charges</w:t>
            </w:r>
          </w:p>
        </w:tc>
        <w:tc>
          <w:tcPr>
            <w:tcW w:type="dxa" w:w="1813"/>
            <w:shd w:val="clear" w:color="auto" w:fill="1A56DB"/>
          </w:tcPr>
          <w:p>
            <w:pPr>
              <w:spacing w:before="60" w:after="60"/>
            </w:pPr>
            <w:r>
              <w:rPr>
                <w:b/>
                <w:color w:val="FFFFFF"/>
                <w:sz w:val="20"/>
              </w:rPr>
              <w:t>0–1 per week at launch; threshold rises with volume</w:t>
            </w:r>
          </w:p>
        </w:tc>
        <w:tc>
          <w:tcPr>
            <w:tcW w:type="dxa" w:w="1813"/>
            <w:shd w:val="clear" w:color="auto" w:fill="1A56DB"/>
          </w:tcPr>
          <w:p>
            <w:pPr>
              <w:spacing w:before="60" w:after="60"/>
            </w:pPr>
            <w:r>
              <w:rPr>
                <w:b/>
                <w:color w:val="FFFFFF"/>
                <w:sz w:val="20"/>
              </w:rPr>
              <w:t>More than 1 unresolved failure at any time — kill switch standby engaged</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KPI-8</w:t>
            </w:r>
          </w:p>
        </w:tc>
        <w:tc>
          <w:tcPr>
            <w:tcW w:type="dxa" w:w="1813"/>
            <w:shd w:val="clear" w:color="auto" w:fill="1A56DB"/>
          </w:tcPr>
          <w:p>
            <w:pPr>
              <w:spacing w:before="60" w:after="60"/>
            </w:pPr>
            <w:r>
              <w:rPr>
                <w:b/>
                <w:color w:val="FFFFFF"/>
                <w:sz w:val="20"/>
              </w:rPr>
              <w:t>Time to Approve Host Application</w:t>
            </w:r>
          </w:p>
        </w:tc>
        <w:tc>
          <w:tcPr>
            <w:tcW w:type="dxa" w:w="1813"/>
            <w:shd w:val="clear" w:color="auto" w:fill="1A56DB"/>
          </w:tcPr>
          <w:p>
            <w:pPr>
              <w:spacing w:before="60" w:after="60"/>
            </w:pPr>
            <w:r>
              <w:rPr>
                <w:b/>
                <w:color w:val="FFFFFF"/>
                <w:sz w:val="20"/>
              </w:rPr>
              <w:t>Days from submission to approved or rejected with feedback</w:t>
            </w:r>
          </w:p>
        </w:tc>
        <w:tc>
          <w:tcPr>
            <w:tcW w:type="dxa" w:w="1813"/>
            <w:shd w:val="clear" w:color="auto" w:fill="1A56DB"/>
          </w:tcPr>
          <w:p>
            <w:pPr>
              <w:spacing w:before="60" w:after="60"/>
            </w:pPr>
            <w:r>
              <w:rPr>
                <w:b/>
                <w:color w:val="FFFFFF"/>
                <w:sz w:val="20"/>
              </w:rPr>
              <w:t>Under 48 hours</w:t>
            </w:r>
          </w:p>
        </w:tc>
        <w:tc>
          <w:tcPr>
            <w:tcW w:type="dxa" w:w="1813"/>
            <w:shd w:val="clear" w:color="auto" w:fill="1A56DB"/>
          </w:tcPr>
          <w:p>
            <w:pPr>
              <w:spacing w:before="60" w:after="60"/>
            </w:pPr>
            <w:r>
              <w:rPr>
                <w:b/>
                <w:color w:val="FFFFFF"/>
                <w:sz w:val="20"/>
              </w:rPr>
              <w:t>Over 72 hours — hosts lose interest if kept waiting</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KPI-9</w:t>
            </w:r>
          </w:p>
        </w:tc>
        <w:tc>
          <w:tcPr>
            <w:tcW w:type="dxa" w:w="1813"/>
            <w:shd w:val="clear" w:color="auto" w:fill="1A56DB"/>
          </w:tcPr>
          <w:p>
            <w:pPr>
              <w:spacing w:before="60" w:after="60"/>
            </w:pPr>
            <w:r>
              <w:rPr>
                <w:b/>
                <w:color w:val="FFFFFF"/>
                <w:sz w:val="20"/>
              </w:rPr>
              <w:t>Time to Approve Renter Application</w:t>
            </w:r>
          </w:p>
        </w:tc>
        <w:tc>
          <w:tcPr>
            <w:tcW w:type="dxa" w:w="1813"/>
            <w:shd w:val="clear" w:color="auto" w:fill="1A56DB"/>
          </w:tcPr>
          <w:p>
            <w:pPr>
              <w:spacing w:before="60" w:after="60"/>
            </w:pPr>
            <w:r>
              <w:rPr>
                <w:b/>
                <w:color w:val="FFFFFF"/>
                <w:sz w:val="20"/>
              </w:rPr>
              <w:t>Days from submission to approved or rejected</w:t>
            </w:r>
          </w:p>
        </w:tc>
        <w:tc>
          <w:tcPr>
            <w:tcW w:type="dxa" w:w="1813"/>
            <w:shd w:val="clear" w:color="auto" w:fill="1A56DB"/>
          </w:tcPr>
          <w:p>
            <w:pPr>
              <w:spacing w:before="60" w:after="60"/>
            </w:pPr>
            <w:r>
              <w:rPr>
                <w:b/>
                <w:color w:val="FFFFFF"/>
                <w:sz w:val="20"/>
              </w:rPr>
              <w:t>Under 48 hours</w:t>
            </w:r>
          </w:p>
        </w:tc>
        <w:tc>
          <w:tcPr>
            <w:tcW w:type="dxa" w:w="1813"/>
            <w:shd w:val="clear" w:color="auto" w:fill="1A56DB"/>
          </w:tcPr>
          <w:p>
            <w:pPr>
              <w:spacing w:before="60" w:after="60"/>
            </w:pPr>
            <w:r>
              <w:rPr>
                <w:b/>
                <w:color w:val="FFFFFF"/>
                <w:sz w:val="20"/>
              </w:rPr>
              <w:t>Over 72 hours — renters book elsewhere</w:t>
            </w:r>
          </w:p>
        </w:tc>
      </w:tr>
    </w:tbl>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A56DB"/>
          </w:tcPr>
          <w:p>
            <w:pPr>
              <w:spacing w:before="60" w:after="60"/>
            </w:pPr>
            <w:r>
              <w:rPr>
                <w:b/>
                <w:color w:val="FFFFFF"/>
                <w:sz w:val="20"/>
              </w:rPr>
              <w:t>KPI-10</w:t>
            </w:r>
          </w:p>
        </w:tc>
        <w:tc>
          <w:tcPr>
            <w:tcW w:type="dxa" w:w="1813"/>
            <w:shd w:val="clear" w:color="auto" w:fill="1A56DB"/>
          </w:tcPr>
          <w:p>
            <w:pPr>
              <w:spacing w:before="60" w:after="60"/>
            </w:pPr>
            <w:r>
              <w:rPr>
                <w:b/>
                <w:color w:val="FFFFFF"/>
                <w:sz w:val="20"/>
              </w:rPr>
              <w:t>Active Renter Retention Rate</w:t>
            </w:r>
          </w:p>
        </w:tc>
        <w:tc>
          <w:tcPr>
            <w:tcW w:type="dxa" w:w="1813"/>
            <w:shd w:val="clear" w:color="auto" w:fill="1A56DB"/>
          </w:tcPr>
          <w:p>
            <w:pPr>
              <w:spacing w:before="60" w:after="60"/>
            </w:pPr>
            <w:r>
              <w:rPr>
                <w:b/>
                <w:color w:val="FFFFFF"/>
                <w:sz w:val="20"/>
              </w:rPr>
              <w:t>Renters who renewed for a second week / total who completed first week</w:t>
            </w:r>
          </w:p>
        </w:tc>
        <w:tc>
          <w:tcPr>
            <w:tcW w:type="dxa" w:w="1813"/>
            <w:shd w:val="clear" w:color="auto" w:fill="1A56DB"/>
          </w:tcPr>
          <w:p>
            <w:pPr>
              <w:spacing w:before="60" w:after="60"/>
            </w:pPr>
            <w:r>
              <w:rPr>
                <w:b/>
                <w:color w:val="FFFFFF"/>
                <w:sz w:val="20"/>
              </w:rPr>
              <w:t>75%+ (first 30 days); 85%+ (Month 3+)</w:t>
            </w:r>
          </w:p>
        </w:tc>
        <w:tc>
          <w:tcPr>
            <w:tcW w:type="dxa" w:w="1813"/>
            <w:shd w:val="clear" w:color="auto" w:fill="1A56DB"/>
          </w:tcPr>
          <w:p>
            <w:pPr>
              <w:spacing w:before="60" w:after="60"/>
            </w:pPr>
            <w:r>
              <w:rPr>
                <w:b/>
                <w:color w:val="FFFFFF"/>
                <w:sz w:val="20"/>
              </w:rPr>
              <w:t>Below 60% — something is wrong with the vehicle, the host, or the platform experience</w:t>
            </w:r>
          </w:p>
        </w:tc>
      </w:tr>
    </w:tbl>
    <w:p/>
    <w:p>
      <w:pPr>
        <w:spacing w:before="40" w:after="80"/>
      </w:pPr>
      <w:r>
        <w:rPr>
          <w:b/>
          <w:i w:val="0"/>
          <w:color w:val="111827"/>
          <w:sz w:val="22"/>
        </w:rPr>
        <w:t>Weekly KPI Review Protocol:</w:t>
      </w:r>
    </w:p>
    <w:p>
      <w:pPr>
        <w:spacing w:before="40" w:after="80"/>
      </w:pPr>
      <w:r>
        <w:rPr>
          <w:b w:val="0"/>
          <w:i w:val="0"/>
          <w:color w:val="111827"/>
          <w:sz w:val="22"/>
        </w:rPr>
        <w:t>Every Monday, the founder opens the admin portal and Stripe dashboard and records these 10 numbers in a simple tracking spreadsheet. Any metric outside the healthy range gets a 2-sentence note. This takes 20 minutes and is the single most important operational habit in the first 6 months.</w:t>
      </w:r>
    </w:p>
    <w:p>
      <w:pPr>
        <w:spacing w:before="40" w:after="80"/>
      </w:pPr>
      <w:r>
        <w:rPr>
          <w:b w:val="0"/>
          <w:i/>
          <w:color w:val="111827"/>
          <w:sz w:val="22"/>
        </w:rPr>
        <w:t>Easy Drive Project Plan v1.0</w:t>
      </w:r>
    </w:p>
    <w:p>
      <w:pPr>
        <w:spacing w:before="40" w:after="80"/>
      </w:pPr>
      <w:r>
        <w:rPr>
          <w:b w:val="0"/>
          <w:i/>
          <w:color w:val="111827"/>
          <w:sz w:val="22"/>
        </w:rPr>
        <w:t>Prepared by: GB Trade and Logistics Inc.</w:t>
      </w:r>
    </w:p>
    <w:p>
      <w:pPr>
        <w:spacing w:before="40" w:after="80"/>
      </w:pPr>
      <w:r>
        <w:rPr>
          <w:b w:val="0"/>
          <w:i/>
          <w:color w:val="111827"/>
          <w:sz w:val="22"/>
        </w:rPr>
        <w:t>Aligned to: Easy Drive Business Plan v2.0, May 2026</w:t>
      </w:r>
    </w:p>
    <w:p>
      <w:pPr>
        <w:spacing w:before="40" w:after="80"/>
      </w:pPr>
      <w:r>
        <w:rPr>
          <w:b w:val="0"/>
          <w:i/>
          <w:color w:val="111827"/>
          <w:sz w:val="22"/>
        </w:rPr>
        <w:t>Day 0 = Project start, May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