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1BA5" w14:textId="77777777" w:rsidR="00192642" w:rsidRDefault="00000000">
      <w:pPr>
        <w:pStyle w:val="Title"/>
        <w:jc w:val="center"/>
      </w:pPr>
      <w:r>
        <w:t>Lampiran: Panduan Pelabelan Data (Data Labeling)</w:t>
      </w:r>
    </w:p>
    <w:p w14:paraId="37C15991" w14:textId="77777777" w:rsidR="00192642" w:rsidRDefault="00000000">
      <w:pPr>
        <w:pStyle w:val="Heading1"/>
      </w:pPr>
      <w:r>
        <w:t>1. Tujuan Pelabelan</w:t>
      </w:r>
    </w:p>
    <w:p w14:paraId="0F95D43D" w14:textId="77777777" w:rsidR="00192642" w:rsidRDefault="00000000">
      <w:r>
        <w:t>Pelabelan data (annotation) dilakukan untuk mengklasifikasikan komentar YouTube ke dalam dua kategori utama, yaitu komentar yang mengandung promosi judi online dan komentar yang tidak mengandung promosi tersebut. Hasil pelabelan ini digunakan sebagai ground truth dalam proses pelatihan dan evaluasi model machine learning.</w:t>
      </w:r>
    </w:p>
    <w:p w14:paraId="01FBE35C" w14:textId="77777777" w:rsidR="00192642" w:rsidRDefault="00000000">
      <w:pPr>
        <w:pStyle w:val="Heading1"/>
      </w:pPr>
      <w:r>
        <w:t>2. Definisi Tugas</w:t>
      </w:r>
    </w:p>
    <w:p w14:paraId="374DE091" w14:textId="77777777" w:rsidR="00192642" w:rsidRDefault="00000000">
      <w:r>
        <w:t>Annotator diminta untuk menentukan apakah suatu komentar mengandung unsur promosi judi online atau tidak. Penilaian dilakukan berdasarkan isi dan konteks komentar secara keseluruhan, dengan fokus utama pada intensi atau tujuan dari komentar tersebut.</w:t>
      </w:r>
    </w:p>
    <w:p w14:paraId="41ACF198" w14:textId="77777777" w:rsidR="00192642" w:rsidRDefault="00000000">
      <w:pPr>
        <w:pStyle w:val="Heading1"/>
      </w:pPr>
      <w:r>
        <w:t>3. Definisi Label</w:t>
      </w:r>
    </w:p>
    <w:p w14:paraId="22BD39AC" w14:textId="77777777" w:rsidR="00192642" w:rsidRDefault="00000000">
      <w:pPr>
        <w:pStyle w:val="Heading2"/>
      </w:pPr>
      <w:r>
        <w:t>3.1 Label 1 (Promosi Judi Online)</w:t>
      </w:r>
    </w:p>
    <w:p w14:paraId="505A5313" w14:textId="77777777" w:rsidR="00192642" w:rsidRDefault="00000000">
      <w:pPr>
        <w:pStyle w:val="ListBullet"/>
      </w:pPr>
      <w:r>
        <w:t>Mengandung ajakan untuk bermain judi online</w:t>
      </w:r>
    </w:p>
    <w:p w14:paraId="3431E6B4" w14:textId="77777777" w:rsidR="00192642" w:rsidRDefault="00000000">
      <w:pPr>
        <w:pStyle w:val="ListBullet"/>
      </w:pPr>
      <w:r>
        <w:t>Menyebutkan nama situs atau platform judi</w:t>
      </w:r>
    </w:p>
    <w:p w14:paraId="4F115823" w14:textId="77777777" w:rsidR="00192642" w:rsidRDefault="00000000">
      <w:pPr>
        <w:pStyle w:val="ListBullet"/>
      </w:pPr>
      <w:r>
        <w:t>Mengandung klaim keuntungan atau kemenangan</w:t>
      </w:r>
    </w:p>
    <w:p w14:paraId="676F1F8A" w14:textId="77777777" w:rsidR="00192642" w:rsidRDefault="00000000">
      <w:pPr>
        <w:pStyle w:val="ListBullet"/>
      </w:pPr>
      <w:r>
        <w:t>Mengandung tautan atau referensi ke situs judi</w:t>
      </w:r>
    </w:p>
    <w:p w14:paraId="2D19CF65" w14:textId="77777777" w:rsidR="00192642" w:rsidRDefault="00000000">
      <w:pPr>
        <w:pStyle w:val="ListBullet"/>
      </w:pPr>
      <w:r>
        <w:t>Mengandung testimoni positif terkait judi online</w:t>
      </w:r>
    </w:p>
    <w:p w14:paraId="52361C7F" w14:textId="77777777" w:rsidR="00192642" w:rsidRDefault="00000000">
      <w:pPr>
        <w:pStyle w:val="ListBullet"/>
      </w:pPr>
      <w:r>
        <w:t>Mengandung kode referral atau ajakan untuk bergabung</w:t>
      </w:r>
    </w:p>
    <w:p w14:paraId="00F026EE" w14:textId="77777777" w:rsidR="00192642" w:rsidRDefault="00000000">
      <w:pPr>
        <w:pStyle w:val="ListBullet"/>
      </w:pPr>
      <w:r>
        <w:t>Mengandung pola spam berulang yang bersifat promosi</w:t>
      </w:r>
    </w:p>
    <w:p w14:paraId="1812366E" w14:textId="77777777" w:rsidR="00192642" w:rsidRDefault="00000000">
      <w:r>
        <w:t>Contoh:</w:t>
      </w:r>
    </w:p>
    <w:p w14:paraId="0DBED5C2" w14:textId="77777777" w:rsidR="00192642" w:rsidRDefault="00000000">
      <w:pPr>
        <w:pStyle w:val="ListBullet"/>
      </w:pPr>
      <w:r>
        <w:t>Main di slot88 sekarang, dijamin gacor!</w:t>
      </w:r>
    </w:p>
    <w:p w14:paraId="6D1B3081" w14:textId="77777777" w:rsidR="00192642" w:rsidRDefault="00000000">
      <w:pPr>
        <w:pStyle w:val="ListBullet"/>
      </w:pPr>
      <w:r>
        <w:t>Bonus member baru 100%, langsung WD!</w:t>
      </w:r>
    </w:p>
    <w:p w14:paraId="4720AFD3" w14:textId="77777777" w:rsidR="00192642" w:rsidRDefault="00000000">
      <w:pPr>
        <w:pStyle w:val="ListBullet"/>
      </w:pPr>
      <w:r>
        <w:t>Coba AGUSTOTO, pasti cuan!</w:t>
      </w:r>
    </w:p>
    <w:p w14:paraId="4C06038C" w14:textId="77777777" w:rsidR="00192642" w:rsidRDefault="00000000">
      <w:pPr>
        <w:pStyle w:val="ListBullet"/>
      </w:pPr>
      <w:r>
        <w:t>Link di bio, gas sekarang!</w:t>
      </w:r>
    </w:p>
    <w:p w14:paraId="1DC30028" w14:textId="77777777" w:rsidR="00192642" w:rsidRDefault="00000000">
      <w:pPr>
        <w:pStyle w:val="Heading2"/>
      </w:pPr>
      <w:r>
        <w:t>3.2 Label 0 (Non Promosi Judi Online)</w:t>
      </w:r>
    </w:p>
    <w:p w14:paraId="5CE9C064" w14:textId="77777777" w:rsidR="00192642" w:rsidRDefault="00000000">
      <w:pPr>
        <w:pStyle w:val="ListBullet"/>
      </w:pPr>
      <w:r>
        <w:t>Tidak mengandung unsur promosi judi</w:t>
      </w:r>
    </w:p>
    <w:p w14:paraId="0E86AF92" w14:textId="77777777" w:rsidR="00192642" w:rsidRDefault="00000000">
      <w:pPr>
        <w:pStyle w:val="ListBullet"/>
      </w:pPr>
      <w:r>
        <w:t>Hanya menyebut judi tanpa ajakan atau promosi</w:t>
      </w:r>
    </w:p>
    <w:p w14:paraId="600A3573" w14:textId="77777777" w:rsidR="00192642" w:rsidRDefault="00000000">
      <w:pPr>
        <w:pStyle w:val="ListBullet"/>
      </w:pPr>
      <w:r>
        <w:t>Komentar umum seperti opini, pujian, atau candaan</w:t>
      </w:r>
    </w:p>
    <w:p w14:paraId="02B16C93" w14:textId="77777777" w:rsidR="00192642" w:rsidRDefault="00000000">
      <w:pPr>
        <w:pStyle w:val="ListBullet"/>
      </w:pPr>
      <w:r>
        <w:t>Tidak relevan dengan judi online</w:t>
      </w:r>
    </w:p>
    <w:p w14:paraId="6B9EF72D" w14:textId="77777777" w:rsidR="00192642" w:rsidRDefault="00000000">
      <w:r>
        <w:lastRenderedPageBreak/>
        <w:t>Contoh:</w:t>
      </w:r>
    </w:p>
    <w:p w14:paraId="4C7D66E5" w14:textId="77777777" w:rsidR="00192642" w:rsidRDefault="00000000">
      <w:pPr>
        <w:pStyle w:val="ListBullet"/>
      </w:pPr>
      <w:r>
        <w:t>Judi online merusak generasi muda</w:t>
      </w:r>
    </w:p>
    <w:p w14:paraId="01E13F2E" w14:textId="77777777" w:rsidR="00192642" w:rsidRDefault="00000000">
      <w:pPr>
        <w:pStyle w:val="ListBullet"/>
      </w:pPr>
      <w:r>
        <w:t>Video ini keren banget!</w:t>
      </w:r>
    </w:p>
    <w:p w14:paraId="39416EF9" w14:textId="77777777" w:rsidR="00192642" w:rsidRDefault="00000000">
      <w:pPr>
        <w:pStyle w:val="ListBullet"/>
      </w:pPr>
      <w:r>
        <w:t>Saya tidak setuju dengan judi</w:t>
      </w:r>
    </w:p>
    <w:p w14:paraId="1E4B2732" w14:textId="77777777" w:rsidR="00192642" w:rsidRDefault="00000000">
      <w:pPr>
        <w:pStyle w:val="ListBullet"/>
      </w:pPr>
      <w:r>
        <w:t>Lucu banget wkwk</w:t>
      </w:r>
    </w:p>
    <w:p w14:paraId="442B6063" w14:textId="77777777" w:rsidR="00192642" w:rsidRDefault="00000000">
      <w:pPr>
        <w:pStyle w:val="Heading1"/>
      </w:pPr>
      <w:r>
        <w:t>4. Aturan Pelabelan (Decision Rules)</w:t>
      </w:r>
    </w:p>
    <w:p w14:paraId="4F1D8AC8" w14:textId="77777777" w:rsidR="00192642" w:rsidRDefault="00000000">
      <w:pPr>
        <w:pStyle w:val="ListNumber"/>
      </w:pPr>
      <w:r>
        <w:t>Fokus pada intensi, bukan kata: Kehadiran kata seperti "judi" atau "slot" tidak selalu berarti promosi.</w:t>
      </w:r>
    </w:p>
    <w:p w14:paraId="3B620C2C" w14:textId="77777777" w:rsidR="00192642" w:rsidRDefault="00000000">
      <w:pPr>
        <w:pStyle w:val="ListNumber"/>
      </w:pPr>
      <w:r>
        <w:t>Perhatikan pola tersamar: kombinasi angka, simbol, atau huruf unik seperti "slot88" atau "t0t0".</w:t>
      </w:r>
    </w:p>
    <w:p w14:paraId="3B79D4F1" w14:textId="77777777" w:rsidR="00192642" w:rsidRDefault="00000000">
      <w:pPr>
        <w:pStyle w:val="ListNumber"/>
      </w:pPr>
      <w:r>
        <w:t>Testimoni dianggap sebagai promosi jika menunjukkan pengalaman positif.</w:t>
      </w:r>
    </w:p>
    <w:p w14:paraId="4BEAFD0A" w14:textId="77777777" w:rsidR="00192642" w:rsidRDefault="00000000">
      <w:pPr>
        <w:pStyle w:val="ListNumber"/>
      </w:pPr>
      <w:r>
        <w:t>Tangani komentar ambigu dengan mempertimbangkan konteks.</w:t>
      </w:r>
    </w:p>
    <w:p w14:paraId="10FA3A28" w14:textId="77777777" w:rsidR="00192642" w:rsidRDefault="00000000">
      <w:pPr>
        <w:pStyle w:val="ListNumber"/>
      </w:pPr>
      <w:r>
        <w:t>Komentar spam berulang dikategorikan sebagai promosi.</w:t>
      </w:r>
    </w:p>
    <w:p w14:paraId="6A95DBFB" w14:textId="77777777" w:rsidR="00192642" w:rsidRDefault="00000000">
      <w:pPr>
        <w:pStyle w:val="Heading1"/>
      </w:pPr>
      <w:r>
        <w:t>5. Komentar yang Tidak Termasuk Promosi</w:t>
      </w:r>
    </w:p>
    <w:p w14:paraId="12252904" w14:textId="77777777" w:rsidR="00192642" w:rsidRDefault="00000000">
      <w:pPr>
        <w:pStyle w:val="ListBullet"/>
      </w:pPr>
      <w:r>
        <w:t>Kritik terhadap judi online</w:t>
      </w:r>
    </w:p>
    <w:p w14:paraId="36A34975" w14:textId="77777777" w:rsidR="00192642" w:rsidRDefault="00000000">
      <w:pPr>
        <w:pStyle w:val="ListBullet"/>
      </w:pPr>
      <w:r>
        <w:t>Edukasi mengenai dampak judi</w:t>
      </w:r>
    </w:p>
    <w:p w14:paraId="3145E087" w14:textId="77777777" w:rsidR="00192642" w:rsidRDefault="00000000">
      <w:pPr>
        <w:pStyle w:val="ListBullet"/>
      </w:pPr>
      <w:r>
        <w:t>Berita atau informasi tanpa unsur promosi</w:t>
      </w:r>
    </w:p>
    <w:p w14:paraId="60C35868" w14:textId="77777777" w:rsidR="00192642" w:rsidRDefault="00000000">
      <w:pPr>
        <w:pStyle w:val="ListBullet"/>
      </w:pPr>
      <w:r>
        <w:t>Diskusi umum terkait topik lain</w:t>
      </w:r>
    </w:p>
    <w:p w14:paraId="412384EB" w14:textId="77777777" w:rsidR="00192642" w:rsidRDefault="00000000">
      <w:pPr>
        <w:pStyle w:val="Heading1"/>
      </w:pPr>
      <w:r>
        <w:t>6. Format Output Pelabelan</w:t>
      </w:r>
    </w:p>
    <w:p w14:paraId="0AAEFDDF" w14:textId="77777777" w:rsidR="00192642" w:rsidRDefault="00000000">
      <w:r>
        <w:t>comment_text,label</w:t>
      </w:r>
      <w:r>
        <w:br/>
        <w:t>"contoh komentar",0</w:t>
      </w:r>
      <w:r>
        <w:br/>
        <w:t>"contoh komentar",1</w:t>
      </w:r>
    </w:p>
    <w:p w14:paraId="764E06F6" w14:textId="77777777" w:rsidR="00192642" w:rsidRDefault="00000000">
      <w:pPr>
        <w:pStyle w:val="Heading1"/>
      </w:pPr>
      <w:r>
        <w:t>7. Prosedur Pelabelan</w:t>
      </w:r>
    </w:p>
    <w:p w14:paraId="2A6DF8FD" w14:textId="77777777" w:rsidR="00192642" w:rsidRDefault="00000000">
      <w:pPr>
        <w:pStyle w:val="ListNumber"/>
      </w:pPr>
      <w:r>
        <w:t>Annotator membaca dan memahami panduan pelabelan</w:t>
      </w:r>
    </w:p>
    <w:p w14:paraId="57F5D1DC" w14:textId="77777777" w:rsidR="00192642" w:rsidRDefault="00000000">
      <w:pPr>
        <w:pStyle w:val="ListNumber"/>
      </w:pPr>
      <w:r>
        <w:t>Annotator melakukan pelabelan secara independen</w:t>
      </w:r>
    </w:p>
    <w:p w14:paraId="0C80B77F" w14:textId="77777777" w:rsidR="00192642" w:rsidRDefault="00000000">
      <w:pPr>
        <w:pStyle w:val="ListNumber"/>
      </w:pPr>
      <w:r>
        <w:t>Hasil pelabelan dibandingkan antar annotator</w:t>
      </w:r>
    </w:p>
    <w:p w14:paraId="410C3D0E" w14:textId="77777777" w:rsidR="00192642" w:rsidRDefault="00000000">
      <w:pPr>
        <w:pStyle w:val="ListNumber"/>
      </w:pPr>
      <w:r>
        <w:t>Dilakukan pengukuran kesepakatan menggunakan Cohen’s Kappa</w:t>
      </w:r>
    </w:p>
    <w:p w14:paraId="0D8F2B97" w14:textId="77777777" w:rsidR="00192642" w:rsidRDefault="00000000">
      <w:pPr>
        <w:pStyle w:val="ListNumber"/>
      </w:pPr>
      <w:r>
        <w:t>Data yang tidak disepakati diperiksa ulang (adjudication)</w:t>
      </w:r>
    </w:p>
    <w:p w14:paraId="4887E9BD" w14:textId="77777777" w:rsidR="00192642" w:rsidRDefault="00000000">
      <w:pPr>
        <w:pStyle w:val="Heading1"/>
      </w:pPr>
      <w:r>
        <w:t>8. Evaluasi Konsistensi Annotator</w:t>
      </w:r>
    </w:p>
    <w:p w14:paraId="211EE61B" w14:textId="77777777" w:rsidR="00192642" w:rsidRDefault="00000000">
      <w:r>
        <w:t>Konsistensi pelabelan diukur menggunakan Inter-Annotator Agreement (IAA) dengan Cohen’s Kappa.</w:t>
      </w:r>
    </w:p>
    <w:p w14:paraId="396E699C" w14:textId="77777777" w:rsidR="00192642" w:rsidRDefault="00000000">
      <w:pPr>
        <w:pStyle w:val="ListBullet"/>
      </w:pPr>
      <w:r>
        <w:t>&gt; 0.80 : Sangat baik</w:t>
      </w:r>
    </w:p>
    <w:p w14:paraId="5BD64A4E" w14:textId="77777777" w:rsidR="00192642" w:rsidRDefault="00000000">
      <w:pPr>
        <w:pStyle w:val="ListBullet"/>
      </w:pPr>
      <w:r>
        <w:lastRenderedPageBreak/>
        <w:t>0.60–0.80 : Baik</w:t>
      </w:r>
    </w:p>
    <w:p w14:paraId="46ED7ADC" w14:textId="77777777" w:rsidR="00192642" w:rsidRDefault="00000000">
      <w:pPr>
        <w:pStyle w:val="ListBullet"/>
      </w:pPr>
      <w:r>
        <w:t>&lt; 0.60 : Perlu revisi</w:t>
      </w:r>
    </w:p>
    <w:p w14:paraId="1F8F32AD" w14:textId="77777777" w:rsidR="00192642" w:rsidRDefault="00000000">
      <w:pPr>
        <w:pStyle w:val="Heading1"/>
      </w:pPr>
      <w:r>
        <w:t>9. Contoh Kasus Khusus</w:t>
      </w:r>
    </w:p>
    <w:tbl>
      <w:tblPr>
        <w:tblW w:w="0" w:type="auto"/>
        <w:tblLook w:val="04A0" w:firstRow="1" w:lastRow="0" w:firstColumn="1" w:lastColumn="0" w:noHBand="0" w:noVBand="1"/>
      </w:tblPr>
      <w:tblGrid>
        <w:gridCol w:w="2880"/>
        <w:gridCol w:w="2880"/>
        <w:gridCol w:w="2880"/>
      </w:tblGrid>
      <w:tr w:rsidR="00192642" w14:paraId="447B6054" w14:textId="77777777">
        <w:tc>
          <w:tcPr>
            <w:tcW w:w="2880" w:type="dxa"/>
          </w:tcPr>
          <w:p w14:paraId="5397C7C6" w14:textId="77777777" w:rsidR="00192642" w:rsidRDefault="00000000">
            <w:r>
              <w:t>Komentar</w:t>
            </w:r>
          </w:p>
        </w:tc>
        <w:tc>
          <w:tcPr>
            <w:tcW w:w="2880" w:type="dxa"/>
          </w:tcPr>
          <w:p w14:paraId="00D7E83A" w14:textId="77777777" w:rsidR="00192642" w:rsidRDefault="00000000">
            <w:r>
              <w:t>Label</w:t>
            </w:r>
          </w:p>
        </w:tc>
        <w:tc>
          <w:tcPr>
            <w:tcW w:w="2880" w:type="dxa"/>
          </w:tcPr>
          <w:p w14:paraId="75F49EC2" w14:textId="77777777" w:rsidR="00192642" w:rsidRDefault="00000000">
            <w:r>
              <w:t>Keterangan</w:t>
            </w:r>
          </w:p>
        </w:tc>
      </w:tr>
      <w:tr w:rsidR="00192642" w14:paraId="0526AB0F" w14:textId="77777777">
        <w:tc>
          <w:tcPr>
            <w:tcW w:w="2880" w:type="dxa"/>
          </w:tcPr>
          <w:p w14:paraId="4C2B5274" w14:textId="77777777" w:rsidR="00192642" w:rsidRDefault="00000000">
            <w:r>
              <w:t>Slot88 emang terkenal sih</w:t>
            </w:r>
          </w:p>
        </w:tc>
        <w:tc>
          <w:tcPr>
            <w:tcW w:w="2880" w:type="dxa"/>
          </w:tcPr>
          <w:p w14:paraId="3507011C" w14:textId="77777777" w:rsidR="00192642" w:rsidRDefault="00000000">
            <w:r>
              <w:t>1</w:t>
            </w:r>
          </w:p>
        </w:tc>
        <w:tc>
          <w:tcPr>
            <w:tcW w:w="2880" w:type="dxa"/>
          </w:tcPr>
          <w:p w14:paraId="68C26842" w14:textId="77777777" w:rsidR="00192642" w:rsidRDefault="00000000">
            <w:r>
              <w:t>Indikasi promosi</w:t>
            </w:r>
          </w:p>
        </w:tc>
      </w:tr>
      <w:tr w:rsidR="00192642" w14:paraId="6D80C3B7" w14:textId="77777777">
        <w:tc>
          <w:tcPr>
            <w:tcW w:w="2880" w:type="dxa"/>
          </w:tcPr>
          <w:p w14:paraId="377D1453" w14:textId="77777777" w:rsidR="00192642" w:rsidRDefault="00000000">
            <w:r>
              <w:t>Jangan main slot, rugi</w:t>
            </w:r>
          </w:p>
        </w:tc>
        <w:tc>
          <w:tcPr>
            <w:tcW w:w="2880" w:type="dxa"/>
          </w:tcPr>
          <w:p w14:paraId="54817EA1" w14:textId="77777777" w:rsidR="00192642" w:rsidRDefault="00000000">
            <w:r>
              <w:t>0</w:t>
            </w:r>
          </w:p>
        </w:tc>
        <w:tc>
          <w:tcPr>
            <w:tcW w:w="2880" w:type="dxa"/>
          </w:tcPr>
          <w:p w14:paraId="06E3D576" w14:textId="77777777" w:rsidR="00192642" w:rsidRDefault="00000000">
            <w:r>
              <w:t>Kritik</w:t>
            </w:r>
          </w:p>
        </w:tc>
      </w:tr>
      <w:tr w:rsidR="00192642" w14:paraId="465C3630" w14:textId="77777777">
        <w:tc>
          <w:tcPr>
            <w:tcW w:w="2880" w:type="dxa"/>
          </w:tcPr>
          <w:p w14:paraId="466A55F8" w14:textId="77777777" w:rsidR="00192642" w:rsidRDefault="00000000">
            <w:r>
              <w:t>WD itu apa ya?</w:t>
            </w:r>
          </w:p>
        </w:tc>
        <w:tc>
          <w:tcPr>
            <w:tcW w:w="2880" w:type="dxa"/>
          </w:tcPr>
          <w:p w14:paraId="7870EE12" w14:textId="77777777" w:rsidR="00192642" w:rsidRDefault="00000000">
            <w:r>
              <w:t>0</w:t>
            </w:r>
          </w:p>
        </w:tc>
        <w:tc>
          <w:tcPr>
            <w:tcW w:w="2880" w:type="dxa"/>
          </w:tcPr>
          <w:p w14:paraId="1F6A26B8" w14:textId="77777777" w:rsidR="00192642" w:rsidRDefault="00000000">
            <w:r>
              <w:t>Pertanyaan</w:t>
            </w:r>
          </w:p>
        </w:tc>
      </w:tr>
    </w:tbl>
    <w:p w14:paraId="5A97A501" w14:textId="77777777" w:rsidR="00192642" w:rsidRDefault="00000000">
      <w:pPr>
        <w:pStyle w:val="Heading1"/>
      </w:pPr>
      <w:r>
        <w:t>10. Catatan Tambahan</w:t>
      </w:r>
    </w:p>
    <w:p w14:paraId="06A201D7" w14:textId="77777777" w:rsidR="00192642" w:rsidRDefault="00000000">
      <w:pPr>
        <w:pStyle w:val="ListBullet"/>
      </w:pPr>
      <w:r>
        <w:t>Membaca komentar secara menyeluruh</w:t>
      </w:r>
    </w:p>
    <w:p w14:paraId="102D4CDB" w14:textId="77777777" w:rsidR="00192642" w:rsidRDefault="00000000">
      <w:pPr>
        <w:pStyle w:val="ListBullet"/>
      </w:pPr>
      <w:r>
        <w:t>Tidak terburu-buru dalam memberikan label</w:t>
      </w:r>
    </w:p>
    <w:p w14:paraId="34EA266E" w14:textId="77777777" w:rsidR="00192642" w:rsidRDefault="00000000">
      <w:pPr>
        <w:pStyle w:val="ListBullet"/>
      </w:pPr>
      <w:r>
        <w:t>Mengacu pada panduan secara konsisten</w:t>
      </w:r>
    </w:p>
    <w:p w14:paraId="15D11EA2" w14:textId="77777777" w:rsidR="00192642" w:rsidRDefault="00000000">
      <w:pPr>
        <w:pStyle w:val="ListBullet"/>
      </w:pPr>
      <w:r>
        <w:t>Menandai komentar ambigu untuk didiskusikan</w:t>
      </w:r>
    </w:p>
    <w:sectPr w:rsidR="00192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944159">
    <w:abstractNumId w:val="8"/>
  </w:num>
  <w:num w:numId="2" w16cid:durableId="1337884172">
    <w:abstractNumId w:val="6"/>
  </w:num>
  <w:num w:numId="3" w16cid:durableId="1016006516">
    <w:abstractNumId w:val="5"/>
  </w:num>
  <w:num w:numId="4" w16cid:durableId="2102605928">
    <w:abstractNumId w:val="4"/>
  </w:num>
  <w:num w:numId="5" w16cid:durableId="446508358">
    <w:abstractNumId w:val="7"/>
  </w:num>
  <w:num w:numId="6" w16cid:durableId="627932022">
    <w:abstractNumId w:val="3"/>
  </w:num>
  <w:num w:numId="7" w16cid:durableId="1731151860">
    <w:abstractNumId w:val="2"/>
  </w:num>
  <w:num w:numId="8" w16cid:durableId="1268779315">
    <w:abstractNumId w:val="1"/>
  </w:num>
  <w:num w:numId="9" w16cid:durableId="74858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88"/>
    <w:rsid w:val="0006063C"/>
    <w:rsid w:val="0015074B"/>
    <w:rsid w:val="00192642"/>
    <w:rsid w:val="001C70C8"/>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FF799"/>
  <w14:defaultImageDpi w14:val="300"/>
  <w15:docId w15:val="{7867235F-3AA4-4F33-9113-C2DD982D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BENONY GABRIEL</cp:lastModifiedBy>
  <cp:revision>2</cp:revision>
  <dcterms:created xsi:type="dcterms:W3CDTF">2013-12-23T23:15:00Z</dcterms:created>
  <dcterms:modified xsi:type="dcterms:W3CDTF">2026-05-02T10:30:00Z</dcterms:modified>
  <cp:category/>
</cp:coreProperties>
</file>