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acomgrade"/>
        <w:tblW w:w="106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9214"/>
      </w:tblGrid>
      <w:tr w:rsidR="00825FC8" w:rsidTr="001B73E1">
        <w:tc>
          <w:tcPr>
            <w:tcW w:w="1413" w:type="dxa"/>
          </w:tcPr>
          <w:p w:rsidR="00825FC8" w:rsidRDefault="009858B3">
            <w:r>
              <w:t>Gilberto</w:t>
            </w:r>
          </w:p>
        </w:tc>
        <w:tc>
          <w:tcPr>
            <w:tcW w:w="9214" w:type="dxa"/>
          </w:tcPr>
          <w:p w:rsidR="00825FC8" w:rsidRDefault="009858B3" w:rsidP="001B73E1">
            <w:pPr>
              <w:jc w:val="both"/>
            </w:pPr>
            <w:r>
              <w:t xml:space="preserve">Dênis, como combinamos no serviço hoje </w:t>
            </w:r>
            <w:r w:rsidR="004B542D">
              <w:t>à</w:t>
            </w:r>
            <w:r>
              <w:t xml:space="preserve"> tarde</w:t>
            </w:r>
            <w:r w:rsidR="00636308">
              <w:t>,</w:t>
            </w:r>
            <w:r>
              <w:t xml:space="preserve"> vim esclarecer suas dúvidas sobre </w:t>
            </w:r>
            <w:r w:rsidR="0052215A">
              <w:t>as Testemunhas de Jeová e transfusões de sangue.</w:t>
            </w:r>
          </w:p>
        </w:tc>
      </w:tr>
      <w:tr w:rsidR="0052215A" w:rsidTr="001B73E1">
        <w:tc>
          <w:tcPr>
            <w:tcW w:w="1413" w:type="dxa"/>
          </w:tcPr>
          <w:p w:rsidR="0052215A" w:rsidRDefault="0052215A"/>
        </w:tc>
        <w:tc>
          <w:tcPr>
            <w:tcW w:w="9214" w:type="dxa"/>
          </w:tcPr>
          <w:p w:rsidR="0052215A" w:rsidRDefault="0052215A" w:rsidP="001B73E1">
            <w:pPr>
              <w:jc w:val="both"/>
            </w:pPr>
          </w:p>
        </w:tc>
      </w:tr>
      <w:tr w:rsidR="0052215A" w:rsidTr="001B73E1">
        <w:tc>
          <w:tcPr>
            <w:tcW w:w="1413" w:type="dxa"/>
          </w:tcPr>
          <w:p w:rsidR="0052215A" w:rsidRDefault="0052215A">
            <w:r>
              <w:t>Dênis</w:t>
            </w:r>
          </w:p>
        </w:tc>
        <w:tc>
          <w:tcPr>
            <w:tcW w:w="9214" w:type="dxa"/>
          </w:tcPr>
          <w:p w:rsidR="0052215A" w:rsidRDefault="0052215A" w:rsidP="001B73E1">
            <w:pPr>
              <w:jc w:val="both"/>
            </w:pPr>
            <w:r>
              <w:t>Gilberto, me desculpa por ter me exaltado hoje. Eu perdi um amigo por ele não ter aceitado uma transfusão de sangue ao sofrer um acidente.</w:t>
            </w:r>
          </w:p>
        </w:tc>
      </w:tr>
      <w:tr w:rsidR="0052215A" w:rsidTr="001B73E1">
        <w:tc>
          <w:tcPr>
            <w:tcW w:w="1413" w:type="dxa"/>
          </w:tcPr>
          <w:p w:rsidR="0052215A" w:rsidRDefault="0052215A"/>
        </w:tc>
        <w:tc>
          <w:tcPr>
            <w:tcW w:w="9214" w:type="dxa"/>
          </w:tcPr>
          <w:p w:rsidR="0052215A" w:rsidRDefault="0052215A" w:rsidP="001B73E1">
            <w:pPr>
              <w:jc w:val="both"/>
            </w:pPr>
          </w:p>
        </w:tc>
      </w:tr>
      <w:tr w:rsidR="0052215A" w:rsidTr="001B73E1">
        <w:tc>
          <w:tcPr>
            <w:tcW w:w="1413" w:type="dxa"/>
          </w:tcPr>
          <w:p w:rsidR="0052215A" w:rsidRDefault="0052215A">
            <w:r>
              <w:t>Gilberto</w:t>
            </w:r>
          </w:p>
        </w:tc>
        <w:tc>
          <w:tcPr>
            <w:tcW w:w="9214" w:type="dxa"/>
          </w:tcPr>
          <w:p w:rsidR="0052215A" w:rsidRDefault="0052215A" w:rsidP="001B73E1">
            <w:pPr>
              <w:jc w:val="both"/>
            </w:pPr>
            <w:r>
              <w:t xml:space="preserve">Eu entendo, mas vamos conversar, quem sabe consigo </w:t>
            </w:r>
            <w:r w:rsidR="004B542D">
              <w:t>ajudar</w:t>
            </w:r>
            <w:r>
              <w:t>.</w:t>
            </w:r>
          </w:p>
        </w:tc>
      </w:tr>
      <w:tr w:rsidR="0052215A" w:rsidTr="001B73E1">
        <w:tc>
          <w:tcPr>
            <w:tcW w:w="1413" w:type="dxa"/>
          </w:tcPr>
          <w:p w:rsidR="0052215A" w:rsidRDefault="0052215A"/>
        </w:tc>
        <w:tc>
          <w:tcPr>
            <w:tcW w:w="9214" w:type="dxa"/>
          </w:tcPr>
          <w:p w:rsidR="0052215A" w:rsidRDefault="0052215A" w:rsidP="001B73E1">
            <w:pPr>
              <w:jc w:val="both"/>
            </w:pPr>
          </w:p>
        </w:tc>
      </w:tr>
      <w:tr w:rsidR="0052215A" w:rsidTr="001B73E1">
        <w:tc>
          <w:tcPr>
            <w:tcW w:w="1413" w:type="dxa"/>
          </w:tcPr>
          <w:p w:rsidR="0052215A" w:rsidRDefault="0052215A">
            <w:r>
              <w:t>Dênis</w:t>
            </w:r>
          </w:p>
        </w:tc>
        <w:tc>
          <w:tcPr>
            <w:tcW w:w="9214" w:type="dxa"/>
          </w:tcPr>
          <w:p w:rsidR="0052215A" w:rsidRDefault="0052215A" w:rsidP="001B73E1">
            <w:pPr>
              <w:jc w:val="both"/>
            </w:pPr>
            <w:r>
              <w:t>Por que vocês não tomam remédios e nem aceitam tratamentos médicos?</w:t>
            </w:r>
          </w:p>
        </w:tc>
      </w:tr>
      <w:tr w:rsidR="0052215A" w:rsidTr="001B73E1">
        <w:tc>
          <w:tcPr>
            <w:tcW w:w="1413" w:type="dxa"/>
          </w:tcPr>
          <w:p w:rsidR="0052215A" w:rsidRDefault="0052215A"/>
        </w:tc>
        <w:tc>
          <w:tcPr>
            <w:tcW w:w="9214" w:type="dxa"/>
          </w:tcPr>
          <w:p w:rsidR="0052215A" w:rsidRDefault="0052215A" w:rsidP="001B73E1">
            <w:pPr>
              <w:jc w:val="both"/>
            </w:pPr>
          </w:p>
        </w:tc>
      </w:tr>
      <w:tr w:rsidR="0052215A" w:rsidTr="001B73E1">
        <w:tc>
          <w:tcPr>
            <w:tcW w:w="1413" w:type="dxa"/>
          </w:tcPr>
          <w:p w:rsidR="0052215A" w:rsidRDefault="0052215A">
            <w:r>
              <w:t>Gilberto</w:t>
            </w:r>
          </w:p>
        </w:tc>
        <w:tc>
          <w:tcPr>
            <w:tcW w:w="9214" w:type="dxa"/>
          </w:tcPr>
          <w:p w:rsidR="0052215A" w:rsidRDefault="0052215A" w:rsidP="001B73E1">
            <w:pPr>
              <w:jc w:val="both"/>
            </w:pPr>
            <w:r>
              <w:t xml:space="preserve">Isso é um mito, Dênis, nós tomamos remédios e aceitamos tratamentos médicos, sim. Queremos o bem pra nós e para nossa família. Quando ficamos doentes, consultamos médicos e seguimos as orientações à risca. Somente quando o tratamento exige o uso de sangue que procuramos médicos especialistas em tratamentos sem sangue. Hoje em dia, até pessoas que não são </w:t>
            </w:r>
            <w:r w:rsidR="00886355">
              <w:t>T</w:t>
            </w:r>
            <w:r>
              <w:t xml:space="preserve">estemunhas de Jeová </w:t>
            </w:r>
            <w:r w:rsidR="00886355">
              <w:t>se beneficiam com técnicas sem o uso de sangue.</w:t>
            </w:r>
          </w:p>
        </w:tc>
      </w:tr>
      <w:tr w:rsidR="0052215A" w:rsidTr="001B73E1">
        <w:tc>
          <w:tcPr>
            <w:tcW w:w="1413" w:type="dxa"/>
          </w:tcPr>
          <w:p w:rsidR="0052215A" w:rsidRDefault="0052215A"/>
        </w:tc>
        <w:tc>
          <w:tcPr>
            <w:tcW w:w="9214" w:type="dxa"/>
          </w:tcPr>
          <w:p w:rsidR="0052215A" w:rsidRDefault="0052215A" w:rsidP="001B73E1">
            <w:pPr>
              <w:jc w:val="both"/>
            </w:pPr>
          </w:p>
        </w:tc>
      </w:tr>
      <w:tr w:rsidR="00886355" w:rsidTr="001B73E1">
        <w:tc>
          <w:tcPr>
            <w:tcW w:w="1413" w:type="dxa"/>
          </w:tcPr>
          <w:p w:rsidR="00886355" w:rsidRDefault="00886355">
            <w:r>
              <w:t>Dênis</w:t>
            </w:r>
          </w:p>
        </w:tc>
        <w:tc>
          <w:tcPr>
            <w:tcW w:w="9214" w:type="dxa"/>
          </w:tcPr>
          <w:p w:rsidR="00886355" w:rsidRDefault="00886355" w:rsidP="001B73E1">
            <w:pPr>
              <w:jc w:val="both"/>
            </w:pPr>
            <w:r>
              <w:t>E as muitas Testemunhas de Jeová que morrem todo ano por não aceitarem sangue? Muitas delas são crianças, que eu sei.</w:t>
            </w:r>
          </w:p>
        </w:tc>
      </w:tr>
      <w:tr w:rsidR="00886355" w:rsidTr="001B73E1">
        <w:tc>
          <w:tcPr>
            <w:tcW w:w="1413" w:type="dxa"/>
          </w:tcPr>
          <w:p w:rsidR="00886355" w:rsidRDefault="00886355"/>
        </w:tc>
        <w:tc>
          <w:tcPr>
            <w:tcW w:w="9214" w:type="dxa"/>
          </w:tcPr>
          <w:p w:rsidR="00886355" w:rsidRDefault="00886355" w:rsidP="001B73E1">
            <w:pPr>
              <w:jc w:val="both"/>
            </w:pPr>
          </w:p>
        </w:tc>
      </w:tr>
      <w:tr w:rsidR="00886355" w:rsidTr="001B73E1">
        <w:tc>
          <w:tcPr>
            <w:tcW w:w="1413" w:type="dxa"/>
          </w:tcPr>
          <w:p w:rsidR="00886355" w:rsidRDefault="00886355">
            <w:r>
              <w:t>Gilberto</w:t>
            </w:r>
          </w:p>
        </w:tc>
        <w:tc>
          <w:tcPr>
            <w:tcW w:w="9214" w:type="dxa"/>
          </w:tcPr>
          <w:p w:rsidR="00886355" w:rsidRDefault="00886355" w:rsidP="001B73E1">
            <w:pPr>
              <w:jc w:val="both"/>
            </w:pPr>
            <w:r>
              <w:t>Essa afirmação não tem nenhuma base. É comum cirurgiões realizarem procedimentos complexos, como operações cardíacas, cirurgias ortopédicas e transplantes de órgãos sem o uso de transfusões de sangue. Os pacientes, incluindo as crianças, que não recebem transfusões, geralmente se recuperam tão bem quanto aqueles que aceitam. Em alguns casos, se recuperam até melhor.</w:t>
            </w:r>
          </w:p>
        </w:tc>
      </w:tr>
      <w:tr w:rsidR="00886355" w:rsidTr="001B73E1">
        <w:tc>
          <w:tcPr>
            <w:tcW w:w="1413" w:type="dxa"/>
          </w:tcPr>
          <w:p w:rsidR="00886355" w:rsidRDefault="00886355"/>
        </w:tc>
        <w:tc>
          <w:tcPr>
            <w:tcW w:w="9214" w:type="dxa"/>
          </w:tcPr>
          <w:p w:rsidR="00886355" w:rsidRDefault="00886355" w:rsidP="001B73E1">
            <w:pPr>
              <w:jc w:val="both"/>
            </w:pPr>
          </w:p>
        </w:tc>
      </w:tr>
      <w:tr w:rsidR="00886355" w:rsidTr="001B73E1">
        <w:tc>
          <w:tcPr>
            <w:tcW w:w="1413" w:type="dxa"/>
          </w:tcPr>
          <w:p w:rsidR="00886355" w:rsidRDefault="00886355">
            <w:r>
              <w:t>Dênis</w:t>
            </w:r>
          </w:p>
        </w:tc>
        <w:tc>
          <w:tcPr>
            <w:tcW w:w="9214" w:type="dxa"/>
          </w:tcPr>
          <w:p w:rsidR="00886355" w:rsidRDefault="00886355" w:rsidP="001B73E1">
            <w:pPr>
              <w:jc w:val="both"/>
            </w:pPr>
            <w:r>
              <w:t>E, por que vocês não aceitam o sangue?</w:t>
            </w:r>
          </w:p>
        </w:tc>
      </w:tr>
      <w:tr w:rsidR="00886355" w:rsidTr="001B73E1">
        <w:tc>
          <w:tcPr>
            <w:tcW w:w="1413" w:type="dxa"/>
          </w:tcPr>
          <w:p w:rsidR="00886355" w:rsidRDefault="00886355"/>
        </w:tc>
        <w:tc>
          <w:tcPr>
            <w:tcW w:w="9214" w:type="dxa"/>
          </w:tcPr>
          <w:p w:rsidR="00886355" w:rsidRDefault="00886355" w:rsidP="001B73E1">
            <w:pPr>
              <w:jc w:val="both"/>
            </w:pPr>
          </w:p>
        </w:tc>
      </w:tr>
      <w:tr w:rsidR="00886355" w:rsidTr="001B73E1">
        <w:tc>
          <w:tcPr>
            <w:tcW w:w="1413" w:type="dxa"/>
          </w:tcPr>
          <w:p w:rsidR="00886355" w:rsidRDefault="00886355">
            <w:r>
              <w:t>Gilberto</w:t>
            </w:r>
          </w:p>
        </w:tc>
        <w:tc>
          <w:tcPr>
            <w:tcW w:w="9214" w:type="dxa"/>
          </w:tcPr>
          <w:p w:rsidR="00886355" w:rsidRDefault="00886355" w:rsidP="001B73E1">
            <w:pPr>
              <w:jc w:val="both"/>
            </w:pPr>
            <w:r>
              <w:t xml:space="preserve">Isso, é mais uma questão religiosa do que médica. Na Bíblia, encontramos claramente ordens de nos abster de sangue. </w:t>
            </w:r>
            <w:r w:rsidR="00F0093E">
              <w:t xml:space="preserve">Posso mostrar um texto bíblico para você? </w:t>
            </w:r>
          </w:p>
          <w:p w:rsidR="00F0093E" w:rsidRDefault="00F0093E" w:rsidP="001B73E1">
            <w:pPr>
              <w:jc w:val="both"/>
            </w:pPr>
          </w:p>
          <w:p w:rsidR="00F0093E" w:rsidRDefault="00F0093E" w:rsidP="001B73E1">
            <w:pPr>
              <w:jc w:val="both"/>
            </w:pPr>
            <w:r w:rsidRPr="001B73E1">
              <w:rPr>
                <w:b/>
              </w:rPr>
              <w:t>Atos 15: 28, 29</w:t>
            </w:r>
            <w:r>
              <w:t xml:space="preserve">: Pois pareceu bem ao espírito santo e a nós não impor a vocês nenhum fardo além destas coisas necessárias: que persistam em se abster de coisas sacrificadas a ídolos, de sangue, do que foi estrangulado e de imoralidade sexual. Se vocês se guardarem cuidadosamente dessas coisas, tudo irá bem com vocês. </w:t>
            </w:r>
            <w:proofErr w:type="gramStart"/>
            <w:r>
              <w:t>Saudações!.</w:t>
            </w:r>
            <w:proofErr w:type="gramEnd"/>
          </w:p>
          <w:p w:rsidR="00F0093E" w:rsidRDefault="00F0093E" w:rsidP="001B73E1">
            <w:pPr>
              <w:jc w:val="both"/>
            </w:pPr>
          </w:p>
          <w:p w:rsidR="00F0093E" w:rsidRDefault="00F0093E" w:rsidP="001B73E1">
            <w:pPr>
              <w:jc w:val="both"/>
            </w:pPr>
            <w:r>
              <w:t xml:space="preserve">Dênis, viu aqui a ordem, abster de sangue. E </w:t>
            </w:r>
            <w:r w:rsidR="001B73E1">
              <w:t>esta</w:t>
            </w:r>
            <w:r>
              <w:t xml:space="preserve"> ordem </w:t>
            </w:r>
            <w:r w:rsidR="001B73E1">
              <w:t xml:space="preserve">está </w:t>
            </w:r>
            <w:r>
              <w:t>junto com abster de imoralidade sexual, de coisas sacrificadas a ídolos. Deus sabe o que diz. Se ele deixou a ordem de se abster de sangue é por que devemos nos abster, seja por comer ou injetar.</w:t>
            </w:r>
          </w:p>
          <w:p w:rsidR="00F0093E" w:rsidRDefault="00F0093E" w:rsidP="001B73E1">
            <w:pPr>
              <w:jc w:val="both"/>
            </w:pPr>
            <w:r>
              <w:t xml:space="preserve">Além disso, para Deus, o sangue representa a vida. Veja o que ele disse em </w:t>
            </w:r>
          </w:p>
          <w:p w:rsidR="00F0093E" w:rsidRDefault="00F0093E" w:rsidP="001B73E1">
            <w:pPr>
              <w:jc w:val="both"/>
            </w:pPr>
          </w:p>
          <w:p w:rsidR="00F0093E" w:rsidRDefault="00F0093E" w:rsidP="001B73E1">
            <w:pPr>
              <w:jc w:val="both"/>
            </w:pPr>
            <w:r w:rsidRPr="001B73E1">
              <w:rPr>
                <w:b/>
              </w:rPr>
              <w:t>Levíticos 17:14</w:t>
            </w:r>
            <w:r>
              <w:t>: Pois a vida de todo tipo de criatura é seu sangue, por que a vida está no sangue. Por isso eu disse aos israelitas: “Não comam o sangue de nenhuma criatura, porque a vida de todas as criaturas é seu sangue. Quem o comer será eliminado.”</w:t>
            </w:r>
          </w:p>
          <w:p w:rsidR="00F0093E" w:rsidRDefault="00F0093E" w:rsidP="001B73E1">
            <w:pPr>
              <w:jc w:val="both"/>
            </w:pPr>
          </w:p>
          <w:p w:rsidR="00F0093E" w:rsidRDefault="00F0093E" w:rsidP="001B73E1">
            <w:pPr>
              <w:jc w:val="both"/>
            </w:pPr>
            <w:r>
              <w:t>Nós evitamos tomar sangue, comer sangue ou injetar sangue não só em obediência a Deus, mas também por respeito a ele como Dador da vida.</w:t>
            </w:r>
          </w:p>
          <w:p w:rsidR="002563BD" w:rsidRDefault="002563BD" w:rsidP="001B73E1">
            <w:pPr>
              <w:jc w:val="both"/>
            </w:pPr>
          </w:p>
          <w:p w:rsidR="002563BD" w:rsidRDefault="002563BD" w:rsidP="001B73E1">
            <w:pPr>
              <w:jc w:val="both"/>
            </w:pPr>
            <w:r>
              <w:t xml:space="preserve">E, hoje em dia, Dênis, os conceitos estão mudando. Por exemplo, em 2004, um artigo publicado numa revista médica declarou que “muitas das técnicas desenvolvidas para pacientes Testemunhas de Jeová em breve se tornarão procedimentos padrão”. E um artigo na revista </w:t>
            </w:r>
            <w:r w:rsidRPr="002563BD">
              <w:rPr>
                <w:i/>
              </w:rPr>
              <w:t>Heart, Lung and Circulation</w:t>
            </w:r>
            <w:r>
              <w:t xml:space="preserve"> disse em 2010 que “a cirurgia sem sangue não deveria se limitar apenas às Testemunhas de Jeová, mas fazer parte integral da prática cirúrgica básica”.</w:t>
            </w:r>
          </w:p>
          <w:p w:rsidR="002563BD" w:rsidRDefault="002563BD" w:rsidP="001B73E1">
            <w:pPr>
              <w:jc w:val="both"/>
            </w:pPr>
          </w:p>
          <w:p w:rsidR="0040048C" w:rsidRDefault="002563BD" w:rsidP="001B73E1">
            <w:pPr>
              <w:jc w:val="both"/>
            </w:pPr>
            <w:r>
              <w:t xml:space="preserve">Há </w:t>
            </w:r>
            <w:r w:rsidR="0040048C">
              <w:t xml:space="preserve">uma </w:t>
            </w:r>
            <w:r>
              <w:t xml:space="preserve">reportagem feita em 2004 </w:t>
            </w:r>
            <w:r w:rsidR="0040048C">
              <w:t xml:space="preserve">sobre as Testemunhas de Jeová e as transfusões de sangue. O início da reportagem o repórter até confessa “nós pretendíamos mostrar isso no programa como um exemplo de fé que atrapalha o tratamento de saúde”. Mas durante a reportagem ele mostra </w:t>
            </w:r>
            <w:r w:rsidR="001B73E1">
              <w:t>que é bem diferente do que aparenta.</w:t>
            </w:r>
          </w:p>
          <w:p w:rsidR="0040048C" w:rsidRDefault="0040048C" w:rsidP="001B73E1">
            <w:pPr>
              <w:jc w:val="both"/>
            </w:pPr>
          </w:p>
          <w:p w:rsidR="004B542D" w:rsidRDefault="0040048C" w:rsidP="001B73E1">
            <w:pPr>
              <w:jc w:val="both"/>
            </w:pPr>
            <w:r>
              <w:lastRenderedPageBreak/>
              <w:t xml:space="preserve">E, bem recentemente, o </w:t>
            </w:r>
            <w:r w:rsidR="004B542D">
              <w:t>Supremo Tribunal Federal decidiu que as Testemunhas de Jeová têm o direito de receberem tratamentos sem sangue se esta for sua vontade. E não chegaram a esta decisão assim de uma hora para outra. Foram analisados diversos casos e ouvidos diversos profissionais. Todos se convenceram que não é extremismo.</w:t>
            </w:r>
          </w:p>
          <w:p w:rsidR="004B542D" w:rsidRDefault="004B542D" w:rsidP="001B73E1">
            <w:pPr>
              <w:jc w:val="both"/>
            </w:pPr>
          </w:p>
          <w:p w:rsidR="002563BD" w:rsidRDefault="004B542D" w:rsidP="001B73E1">
            <w:pPr>
              <w:jc w:val="both"/>
            </w:pPr>
            <w:r>
              <w:t>Dênis, seu amigo não morreu porque não recebeu uma transfusão de sangue. Provavelmente, mesmo se tivesse recebido o resultado seria o mesmo. Era a situação que ele estava que era irreversível. Tenho certeza que ele estava feliz com a decisão que tomou e que Deus também ficou feliz com a sua atitude, mas também ficou muito triste por ele ter morrido. Tenho promete recompensá-lo por viver novamente no futuro.</w:t>
            </w:r>
          </w:p>
        </w:tc>
      </w:tr>
      <w:tr w:rsidR="004B542D" w:rsidTr="001B73E1">
        <w:tc>
          <w:tcPr>
            <w:tcW w:w="1413" w:type="dxa"/>
          </w:tcPr>
          <w:p w:rsidR="004B542D" w:rsidRDefault="004B542D"/>
        </w:tc>
        <w:tc>
          <w:tcPr>
            <w:tcW w:w="9214" w:type="dxa"/>
          </w:tcPr>
          <w:p w:rsidR="004B542D" w:rsidRDefault="004B542D" w:rsidP="001B73E1">
            <w:pPr>
              <w:jc w:val="both"/>
            </w:pPr>
          </w:p>
        </w:tc>
      </w:tr>
      <w:tr w:rsidR="004B542D" w:rsidTr="001B73E1">
        <w:tc>
          <w:tcPr>
            <w:tcW w:w="1413" w:type="dxa"/>
          </w:tcPr>
          <w:p w:rsidR="004B542D" w:rsidRDefault="004B542D">
            <w:r>
              <w:t>Dênis</w:t>
            </w:r>
          </w:p>
        </w:tc>
        <w:tc>
          <w:tcPr>
            <w:tcW w:w="9214" w:type="dxa"/>
          </w:tcPr>
          <w:p w:rsidR="004B542D" w:rsidRDefault="004B542D" w:rsidP="001B73E1">
            <w:pPr>
              <w:jc w:val="both"/>
            </w:pPr>
            <w:r>
              <w:t>Gilberto, entendi o que você quis me passar. Estou mais em paz com isso, mas ainda preciso assimilar. Me fale sobre viver novamente, como é isso?</w:t>
            </w:r>
          </w:p>
        </w:tc>
      </w:tr>
      <w:tr w:rsidR="004B542D" w:rsidTr="001B73E1">
        <w:tc>
          <w:tcPr>
            <w:tcW w:w="1413" w:type="dxa"/>
          </w:tcPr>
          <w:p w:rsidR="004B542D" w:rsidRDefault="004B542D"/>
        </w:tc>
        <w:tc>
          <w:tcPr>
            <w:tcW w:w="9214" w:type="dxa"/>
          </w:tcPr>
          <w:p w:rsidR="004B542D" w:rsidRDefault="004B542D" w:rsidP="001B73E1">
            <w:pPr>
              <w:jc w:val="both"/>
            </w:pPr>
          </w:p>
        </w:tc>
      </w:tr>
      <w:tr w:rsidR="004B542D" w:rsidTr="001B73E1">
        <w:tc>
          <w:tcPr>
            <w:tcW w:w="1413" w:type="dxa"/>
          </w:tcPr>
          <w:p w:rsidR="004B542D" w:rsidRDefault="004B542D">
            <w:r>
              <w:t>Gilberto</w:t>
            </w:r>
          </w:p>
        </w:tc>
        <w:tc>
          <w:tcPr>
            <w:tcW w:w="9214" w:type="dxa"/>
          </w:tcPr>
          <w:p w:rsidR="004B542D" w:rsidRDefault="004B542D" w:rsidP="001B73E1">
            <w:pPr>
              <w:jc w:val="both"/>
            </w:pPr>
            <w:r>
              <w:t>Posso voltar na semana que vem para te falar sobre isso? Já está tarde, preciso ir.</w:t>
            </w:r>
            <w:r w:rsidR="001B73E1">
              <w:t xml:space="preserve"> Amanhã entramos cedo no trabalho!</w:t>
            </w:r>
            <w:bookmarkStart w:id="0" w:name="_GoBack"/>
            <w:bookmarkEnd w:id="0"/>
          </w:p>
        </w:tc>
      </w:tr>
    </w:tbl>
    <w:p w:rsidR="00D90719" w:rsidRDefault="00D90719"/>
    <w:sectPr w:rsidR="00D90719" w:rsidSect="004B542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FC8"/>
    <w:rsid w:val="001B73E1"/>
    <w:rsid w:val="002563BD"/>
    <w:rsid w:val="0040048C"/>
    <w:rsid w:val="004B542D"/>
    <w:rsid w:val="0052215A"/>
    <w:rsid w:val="00636308"/>
    <w:rsid w:val="00825FC8"/>
    <w:rsid w:val="00886355"/>
    <w:rsid w:val="009858B3"/>
    <w:rsid w:val="00D90719"/>
    <w:rsid w:val="00F0093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45CB1"/>
  <w15:chartTrackingRefBased/>
  <w15:docId w15:val="{DC3736BB-9425-49B8-BE1A-4B4A8BBEF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825F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2</Pages>
  <Words>696</Words>
  <Characters>3760</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GILBERTO APARECIDO BERNARDO JUNIOR</dc:creator>
  <cp:keywords/>
  <dc:description/>
  <cp:lastModifiedBy>GILBERTO APARECIDO BERNARDO JUNIOR</cp:lastModifiedBy>
  <cp:revision>1</cp:revision>
  <dcterms:created xsi:type="dcterms:W3CDTF">2025-01-28T21:42:00Z</dcterms:created>
  <dcterms:modified xsi:type="dcterms:W3CDTF">2025-01-28T23:57:00Z</dcterms:modified>
</cp:coreProperties>
</file>