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Week7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pBdr>
          <w:bottom w:val="single" w:color="auto" w:sz="4" w:space="0"/>
        </w:pBd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Search Trees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  <w:bookmarkStart w:id="0" w:name="_GoBack"/>
      <w:bookmarkEnd w:id="0"/>
    </w:p>
    <w:p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Search Trees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Binary Search Trees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In this chapter, we use a search-tree structure to efficiently implement a sorted map.</w:t>
      </w: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>The three most fundamental methods of of a map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:</w:t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4310" cy="1247140"/>
            <wp:effectExtent l="0" t="0" r="1397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In this chapter, we define a binary search tree as a proper binary tree (see Section 8.2) such that each internal position p stores a key-value pair (k,v) such that: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• Keys stored in the left subtree of p are less than k.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• Keys stored in the right subtree of p are greater than k.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Example: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1689100" cy="1210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Recursive Search in a Binary Tree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4310" cy="1832610"/>
            <wp:effectExtent l="0" t="0" r="1397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Analysis of Binary Tree Searching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S</w:t>
      </w:r>
      <w:r>
        <w:rPr>
          <w:rFonts w:hint="default" w:eastAsia="SimSun" w:cs="SimSun" w:asciiTheme="minorAscii" w:hAnsiTheme="minorAscii"/>
          <w:sz w:val="20"/>
          <w:szCs w:val="20"/>
        </w:rPr>
        <w:t>ince we spend O(1) time per position encountered in the search, the overall search runs in O(h) time, where h is the height of the binary search tree T.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840990" cy="174942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Insertions and Deletions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Insertion of an entry with key 68 into the search tree. Finding the position to insert is shown in (a), and the resulting tree is shown in (b).</w:t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358515" cy="1344295"/>
            <wp:effectExtent l="0" t="0" r="952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968240" cy="203454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Deletion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Deleting an entry from a binary search tree is a bit more complex than inserting a new entry because the position of an entry to be deleted might be anywhere in the tree (as opposed to insertions, which always occur at a leaf).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Deletion from the binary search tree, where the entry to delete (with key 32) is stored at a position p with one child r: (a) before the deletion; (b) after the deletion.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854960" cy="1191260"/>
            <wp:effectExtent l="0" t="0" r="1016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Deletion from the binary search tree of Figure 11.5b, where the entry to delete (with key 88) is stored at a position p with two children, and replaced by its predecessor r: (a) before the deletion; (b) after the deletion.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844800" cy="1183640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Java Implementation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907280" cy="6797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916680" cy="558546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970020" cy="482346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94716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Performance of a Binary Search Tree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We denote the current height of the tree with h, and the number of entries reported by subMap as s. The space usage is O(n), where n is the number of entries stored in the map.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4310" cy="1753870"/>
            <wp:effectExtent l="0" t="0" r="1397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In the best case, T has height h = ⌈log(n+1)⌉−1, which yields logarithmic-time performance for most of the map operations. In the worst case, however, T has height n, in which case it would look and feel like an ordered list implementation of a map. Such a worst-case configuration arises, for example, if we insert entries with keys in increasing or decreasing order.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We can nevertheless take comfort that, on average, a binary search tree with n keys generated from a random series of insertions and removals of keys has expected height O(logn); the justification of this statement is beyond the scope of the book, requiring careful mathematical language to precisely define what we mean by a random series of insertions and removals, and sophisticated probability theory.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>In applications where one cannot guarantee the random nature of updates, it is better to rely on variations of search trees, presented in the remainder of this chapter, that guarantee a worst-case height of O(logn), and thus O(logn) worstcase time for searches, insertions, and deletions.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]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Balanced Search Trees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</w:t>
      </w:r>
      <w:r>
        <w:rPr>
          <w:rFonts w:hint="default" w:eastAsia="SimSun" w:cs="SimSun" w:asciiTheme="minorAscii" w:hAnsiTheme="minorAscii"/>
          <w:sz w:val="20"/>
          <w:szCs w:val="20"/>
        </w:rPr>
        <w:t>In the closing of the previous section, we noted that if we could assume a random series of insertions and removals, the standard binary search tree supports O(logn) expected running times for the basic map operations. However, we may only claim O(n) worst-case time, because some sequences of operations may lead to an unbalanced tree with height proportional to n.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]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The primary operation to </w:t>
      </w:r>
      <w:r>
        <w:rPr>
          <w:rFonts w:hint="default" w:eastAsia="SimSun" w:cs="SimSun" w:asciiTheme="minorAscii" w:hAnsiTheme="minorAscii"/>
          <w:i/>
          <w:iCs/>
          <w:sz w:val="20"/>
          <w:szCs w:val="20"/>
        </w:rPr>
        <w:t xml:space="preserve">rebalance 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a binary search tree is known as a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rotation</w:t>
      </w:r>
      <w:r>
        <w:rPr>
          <w:rFonts w:hint="default" w:eastAsia="SimSun" w:cs="SimSun" w:asciiTheme="minorAscii" w:hAnsiTheme="minorAscii"/>
          <w:sz w:val="20"/>
          <w:szCs w:val="20"/>
        </w:rPr>
        <w:t>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550160" cy="917575"/>
            <wp:effectExtent l="0" t="0" r="1016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One or more rotations can be combined to provide broader rebalancing within a tree. One such compound operation we consider is a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trinode restructuring</w:t>
      </w:r>
      <w:r>
        <w:rPr>
          <w:rFonts w:hint="default" w:eastAsia="SimSun" w:cs="SimSun" w:asciiTheme="minorAscii" w:hAnsiTheme="minorAscii"/>
          <w:sz w:val="20"/>
          <w:szCs w:val="20"/>
        </w:rPr>
        <w:t>. For this manipulation, we consider a position x, its parent y, and its grandparent z. The goal is to restructure the subtree rooted at z in order to reduce the overall path length to x and its subtrees.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0500" cy="99822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[Watch videos to understand these concepts.]</w:t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Schematic illustration of a trinode restructuring operation: (a and b) require a single rotation; (c and d) require a double rotation.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504440" cy="1750060"/>
            <wp:effectExtent l="0" t="0" r="1016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548890" cy="1746250"/>
            <wp:effectExtent l="0" t="0" r="1143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Java Framework for Balancing Search Trees</w:t>
      </w: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Hooks for Rebalancing Operations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Our implementation of the basic map operations includes strategic calls to three nonpublic methods that serve as hooks for rebalancing algorithms:</w:t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69865" cy="2369185"/>
            <wp:effectExtent l="0" t="0" r="317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>This is another example of the template method design pattern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.</w:t>
      </w: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3675" cy="711200"/>
            <wp:effectExtent l="0" t="0" r="1460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800600" cy="4099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351020" cy="55778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557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AVL Trees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Recall that we defined the height of a subtree rooted at position p of a tree to be the number of edges on the longest path from p to a leaf. By this definition, a leaf position has height 0.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In this section, we consider the following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height-balance property</w:t>
      </w:r>
      <w:r>
        <w:rPr>
          <w:rFonts w:hint="default" w:eastAsia="SimSun" w:cs="SimSun" w:asciiTheme="minorAscii" w:hAnsiTheme="minorAscii"/>
          <w:sz w:val="20"/>
          <w:szCs w:val="20"/>
        </w:rPr>
        <w:t>, which characterizes the structure of a binary search tree T in terms of the heights of its nodes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: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3040" cy="41084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Any binary search tree T that satisfies the height-balance property is said to be an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AVL tree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. </w:t>
      </w:r>
      <w:r>
        <w:rPr>
          <w:rFonts w:hint="default" w:eastAsia="SimSun" w:cs="SimSun" w:asciiTheme="minorAscii" w:hAnsiTheme="minorAscii"/>
          <w:b w:val="0"/>
          <w:bCs w:val="0"/>
          <w:sz w:val="20"/>
          <w:szCs w:val="20"/>
          <w:lang w:val="en-US"/>
        </w:rPr>
        <w:t>Example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:</w:t>
      </w: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431415" cy="1666240"/>
            <wp:effectExtent l="0" t="0" r="6985" b="101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The keys of the entries are shown inside the nodes, and the heights of the nodes are shown above the nodes (all leaves have height 0).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An immediate consequence of the height-balance property is that a subtree of an AVL tree is itself an AVL tree. The height-balance property also has the important consequence of keeping the height small, as shown in the following proposition.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0500" cy="214630"/>
            <wp:effectExtent l="0" t="0" r="254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Update Operations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Given a binary search tree T, we say that a position is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 xml:space="preserve">balanced 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if the absolute value of the difference between the heights of its children is at most 1, and we say that it is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 xml:space="preserve">unbalanced </w:t>
      </w:r>
      <w:r>
        <w:rPr>
          <w:rFonts w:hint="default" w:eastAsia="SimSun" w:cs="SimSun" w:asciiTheme="minorAscii" w:hAnsiTheme="minorAscii"/>
          <w:sz w:val="20"/>
          <w:szCs w:val="20"/>
        </w:rPr>
        <w:t>otherwise.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0"/>
          <w:szCs w:val="20"/>
        </w:rPr>
        <w:t>An example insertion of an entry with key 54 in the AVL tree: (a) after adding a new node for key 54, the nodes storing keys 78 and 44 become unbalanced; (b) a trinode restructuring restores the height-balance property. We show the heights of nodes above them, and we identify the nodes x, y, and z and subtrees T1, T2, T3, and T4 participating in the trinode restructuring.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4310" cy="2094865"/>
            <wp:effectExtent l="0" t="0" r="1397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0"/>
          <w:szCs w:val="20"/>
        </w:rPr>
        <w:t>Rebalancing of a subtree during a typical insertion into an AVL tree: (a) before the insertion; (b) after an insertion in subtree T3 causes imbalance at z; (c) after restoring balance with trinode restructuring. Notice that the overall height of the subtree after the insertion is the same as before the insertion.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1950720" cy="154686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1926590" cy="2974340"/>
            <wp:effectExtent l="0" t="0" r="889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659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Deletion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Recall that a deletion from a regular binary search tree results in the structural removal of a node having either zero or one internal children. Such a change may violate the height-balance property in an AVL tree. In particular, if position p represents a (possibly external) child of the removed node in tree T, there may be an unbalanced node on the path from p to the root of T. In fact, there can be at most one such unbalanced node.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0"/>
          <w:szCs w:val="20"/>
        </w:rPr>
        <w:t>Deletion of the entry with key 32 from the AVL tree: (a) after removing the node storing key 32, the root becomes unbalanced; (b) a trinode restructuring of x, y, and z restores the height-balance property.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412490" cy="1161415"/>
            <wp:effectExtent l="0" t="0" r="127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Performance of AVL Trees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904615" cy="1290955"/>
            <wp:effectExtent l="0" t="0" r="1206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  <w:lang w:val="en-US"/>
        </w:rPr>
        <w:t xml:space="preserve">Below: </w:t>
      </w:r>
      <w:r>
        <w:rPr>
          <w:rFonts w:hint="default" w:eastAsia="SimSun" w:cs="SimSun" w:asciiTheme="minorAscii" w:hAnsiTheme="minorAscii"/>
          <w:sz w:val="20"/>
          <w:szCs w:val="20"/>
        </w:rPr>
        <w:t>Illustrating the running time of searches and updates in an AVL tree. The time performance is O(1) per level, broken into a down phase, which typically involves searching, and an up phase, which typically involves updating height values and performing local trinode restructurings (rotations).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3220720" cy="2000250"/>
            <wp:effectExtent l="0" t="0" r="10160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Java Implementation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0500" cy="299466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838700" cy="602742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(2, 4) Trees</w:t>
      </w:r>
    </w:p>
    <w:p>
      <w:pPr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In this section, we will consider a data structure known as a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(2,4) tree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. It is a particular example of a more general structure known as a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multiway search tree</w:t>
      </w:r>
      <w:r>
        <w:rPr>
          <w:rFonts w:hint="default" w:eastAsia="SimSun" w:cs="SimSun" w:asciiTheme="minorAscii" w:hAnsiTheme="minorAscii"/>
          <w:sz w:val="20"/>
          <w:szCs w:val="20"/>
        </w:rPr>
        <w:t>, in which internal nodes may have more than two children.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Map entries stored in a search tree are pairs of the form (k,v), where k is the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 xml:space="preserve">key 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and v is the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 xml:space="preserve">value </w:t>
      </w:r>
      <w:r>
        <w:rPr>
          <w:rFonts w:hint="default" w:eastAsia="SimSun" w:cs="SimSun" w:asciiTheme="minorAscii" w:hAnsiTheme="minorAscii"/>
          <w:sz w:val="20"/>
          <w:szCs w:val="20"/>
        </w:rPr>
        <w:t>associated with the key.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Definition of a Multiway Search Tree</w:t>
      </w:r>
    </w:p>
    <w:p>
      <w:p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Let w be a node of an ordered tree. We say that w is a </w:t>
      </w:r>
      <w:r>
        <w:rPr>
          <w:rFonts w:hint="default" w:eastAsia="SimSun" w:cs="SimSun" w:asciiTheme="minorAscii" w:hAnsiTheme="minorAscii"/>
          <w:b/>
          <w:bCs/>
          <w:sz w:val="20"/>
          <w:szCs w:val="20"/>
        </w:rPr>
        <w:t>d-node</w:t>
      </w:r>
      <w:r>
        <w:rPr>
          <w:rFonts w:hint="default" w:eastAsia="SimSun" w:cs="SimSun" w:asciiTheme="minorAscii" w:hAnsiTheme="minorAscii"/>
          <w:sz w:val="20"/>
          <w:szCs w:val="20"/>
        </w:rPr>
        <w:t xml:space="preserve"> if w has d children. We define a multiway search tree to be an ordered tree T that has the following properties: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• Each internal node of T has at least two children. That is, each internal node is a d-node such that d ≥ 2.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• Each internal d-node w of T with children c1,...,cd stores an ordered set of d −1 key-value pairs (k1,v1),..., (kd−1,vd−1), where k1 ≤ ··· ≤ kd−1. 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• Let us conventionally define k0 = −∞ and kd = +∞. For each entry (k,v) stored at a node in the subtree of w rooted at ci, i = 1,...,d, we have that ki−1 ≤ k ≤ ki.</w:t>
      </w:r>
    </w:p>
    <w:p>
      <w:p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The above properties illustrated:</w:t>
      </w:r>
    </w:p>
    <w:p>
      <w:pPr>
        <w:numPr>
          <w:ilvl w:val="0"/>
          <w:numId w:val="1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A multiway search tree T;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search path in T for key 12 (unsuccessful search); </w:t>
      </w:r>
    </w:p>
    <w:p>
      <w:pPr>
        <w:numPr>
          <w:ilvl w:val="0"/>
          <w:numId w:val="0"/>
        </w:numPr>
        <w:ind w:left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(c) search path in T for key 24 (successful search).</w:t>
      </w:r>
    </w:p>
    <w:p>
      <w:p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1847850" cy="3709035"/>
            <wp:effectExtent l="0" t="0" r="1143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Searching in a Multiway Tree</w:t>
      </w: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[Watch a video about it]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(2,4)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 </w:t>
      </w:r>
      <w:r>
        <w:rPr>
          <w:rFonts w:hint="default" w:eastAsia="SimSun" w:cs="SimSun" w:asciiTheme="minorAscii" w:hAnsiTheme="minorAscii"/>
          <w:sz w:val="20"/>
          <w:szCs w:val="20"/>
        </w:rPr>
        <w:t>Tree Operations</w:t>
      </w: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[Book 503(521)-510(528)]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[The slides seem to be better!]</w:t>
      </w: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Red-Black Trees</w:t>
      </w: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</w:t>
      </w:r>
      <w:r>
        <w:rPr>
          <w:rFonts w:hint="default" w:eastAsia="SimSun" w:cs="SimSun" w:asciiTheme="minorAscii" w:hAnsiTheme="minorAscii"/>
          <w:sz w:val="20"/>
          <w:szCs w:val="20"/>
        </w:rPr>
        <w:t>Although AVL trees and (2,4) trees have a number of nice properties, they also have some disadvantages. For instance, AVL trees may require many restructure operations (rotations) to be performed after a deletion, and (2,4) trees may require many split or fusing operations to be performed after an insertion or removal. The data structure we discuss in this section, the red-black tree, does not have these drawbacks; it uses O(1) structural changes after an update in order to stay balanced.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]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Red-black tree properties: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1770" cy="1275080"/>
            <wp:effectExtent l="0" t="0" r="127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Example (with black-depth 3):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305300" cy="200406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G</w:t>
      </w:r>
      <w:r>
        <w:rPr>
          <w:rFonts w:hint="default" w:eastAsia="SimSun" w:cs="SimSun" w:asciiTheme="minorAscii" w:hAnsiTheme="minorAscii"/>
          <w:sz w:val="20"/>
          <w:szCs w:val="20"/>
        </w:rPr>
        <w:t>iven a red-black tree, we can construct a corresponding (2,4) tree by merging every red node w into its parent, storing the entry from w at its parent, and with the children of w becoming ordered children of the parent.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[Example for this in  the book, bottom of page 510(528) tells where to find.]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</w:rPr>
        <w:t>Conversely, we can transform any (2,4) tree into a corresponding red-black tree by coloring each node w black and then performing the following transformations, as illustrated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 below: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69865" cy="1445260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[</w:t>
      </w:r>
      <w:r>
        <w:rPr>
          <w:rFonts w:hint="default" w:eastAsia="SimSun" w:cs="SimSun" w:asciiTheme="minorAscii" w:hAnsiTheme="minorAscii"/>
          <w:sz w:val="20"/>
          <w:szCs w:val="20"/>
        </w:rPr>
        <w:t>Notice that a red node always has a black parent in this construction.</w:t>
      </w:r>
      <w:r>
        <w:rPr>
          <w:rFonts w:hint="default" w:asciiTheme="minorAscii" w:hAnsiTheme="minorAscii"/>
          <w:sz w:val="20"/>
          <w:szCs w:val="20"/>
          <w:lang w:val="en-US"/>
        </w:rPr>
        <w:t>]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2649855" cy="1707515"/>
            <wp:effectExtent l="0" t="0" r="1905" b="146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3040" cy="24130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  <w:r>
        <w:rPr>
          <w:rFonts w:hint="default" w:asciiTheme="minorAscii" w:hAnsiTheme="minorAscii"/>
          <w:sz w:val="20"/>
          <w:szCs w:val="20"/>
          <w:lang w:val="en-US"/>
        </w:rPr>
        <w:t>[Justification in book 512(530)]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Red-Black Tree Operations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 xml:space="preserve">[From book page </w:t>
      </w:r>
      <w:r>
        <w:rPr>
          <w:rFonts w:hint="default" w:asciiTheme="minorAscii" w:hAnsiTheme="minorAscii"/>
          <w:sz w:val="20"/>
          <w:szCs w:val="20"/>
          <w:lang w:val="en-US"/>
        </w:rPr>
        <w:t>512(530) to 520(538).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[Watch videos of it on youtube]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="SimSun" w:cs="SimSun" w:asciiTheme="minorAscii" w:hAnsiTheme="minorAscii"/>
          <w:sz w:val="20"/>
          <w:szCs w:val="20"/>
          <w:lang w:val="en-US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Performance of Red-Black Trees</w:t>
      </w: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273040" cy="12928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>Java Implementation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  <w:r>
        <w:rPr>
          <w:rFonts w:hint="default" w:eastAsia="SimSun" w:cs="SimSun" w:asciiTheme="minorAscii" w:hAnsiTheme="minorAscii"/>
          <w:sz w:val="20"/>
          <w:szCs w:val="20"/>
        </w:rPr>
        <w:t xml:space="preserve">In this section, we will provide an implementation of a RBTreeMap class that inherits from the standard TreeMap class and relies on the balancing framework described </w:t>
      </w:r>
      <w:r>
        <w:rPr>
          <w:rFonts w:hint="default" w:eastAsia="SimSun" w:cs="SimSun" w:asciiTheme="minorAscii" w:hAnsiTheme="minorAscii"/>
          <w:sz w:val="20"/>
          <w:szCs w:val="20"/>
          <w:lang w:val="en-US"/>
        </w:rPr>
        <w:t>earlier</w:t>
      </w:r>
      <w:r>
        <w:rPr>
          <w:rFonts w:hint="default" w:eastAsia="SimSun" w:cs="SimSun" w:asciiTheme="minorAscii" w:hAnsiTheme="minorAscii"/>
          <w:sz w:val="20"/>
          <w:szCs w:val="20"/>
        </w:rPr>
        <w:t>. In that framework, each node stores an auxiliary integer that can be used for maintaining balance information. For a red-black tree, we use that integer to represent color, choosing to let value 0 (the default) designate the color black, and value 1 the color red; with this convention, any newly created leaf in the tree will be black.</w:t>
      </w:r>
    </w:p>
    <w:p>
      <w:pPr>
        <w:numPr>
          <w:ilvl w:val="0"/>
          <w:numId w:val="0"/>
        </w:numPr>
        <w:ind w:firstLine="420" w:firstLineChars="0"/>
        <w:rPr>
          <w:rFonts w:hint="default" w:eastAsia="SimSun" w:cs="SimSun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5013960" cy="6629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 w:hAnsiTheme="minorAscii"/>
          <w:sz w:val="20"/>
          <w:szCs w:val="20"/>
        </w:rPr>
      </w:pPr>
      <w:r>
        <w:rPr>
          <w:rFonts w:hint="default" w:asciiTheme="minorAscii" w:hAnsiTheme="minorAscii"/>
          <w:sz w:val="20"/>
          <w:szCs w:val="20"/>
        </w:rPr>
        <w:drawing>
          <wp:inline distT="0" distB="0" distL="114300" distR="114300">
            <wp:extent cx="4937760" cy="561594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 w:hAnsiTheme="minorAscii"/>
          <w:sz w:val="20"/>
          <w:szCs w:val="20"/>
        </w:rPr>
      </w:pPr>
    </w:p>
    <w:p>
      <w:pPr>
        <w:numPr>
          <w:ilvl w:val="0"/>
          <w:numId w:val="0"/>
        </w:numPr>
        <w:rPr>
          <w:rFonts w:hint="default" w:asciiTheme="minorAscii" w:hAnsiTheme="minorAscii"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0C08C3"/>
    <w:multiLevelType w:val="singleLevel"/>
    <w:tmpl w:val="A70C08C3"/>
    <w:lvl w:ilvl="0" w:tentative="0">
      <w:start w:val="1"/>
      <w:numFmt w:val="lowerLetter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852BA"/>
    <w:rsid w:val="050834BC"/>
    <w:rsid w:val="06F27406"/>
    <w:rsid w:val="076F3C86"/>
    <w:rsid w:val="094D7C05"/>
    <w:rsid w:val="09870C76"/>
    <w:rsid w:val="0DC80ABC"/>
    <w:rsid w:val="10897833"/>
    <w:rsid w:val="116643EC"/>
    <w:rsid w:val="11F4104F"/>
    <w:rsid w:val="12985273"/>
    <w:rsid w:val="161B63ED"/>
    <w:rsid w:val="18CF1BE7"/>
    <w:rsid w:val="18CF6221"/>
    <w:rsid w:val="1F982892"/>
    <w:rsid w:val="24042F66"/>
    <w:rsid w:val="24F650FE"/>
    <w:rsid w:val="25165225"/>
    <w:rsid w:val="259A1F7B"/>
    <w:rsid w:val="27DE055F"/>
    <w:rsid w:val="2DA42A0A"/>
    <w:rsid w:val="314A6182"/>
    <w:rsid w:val="336A3E85"/>
    <w:rsid w:val="33E72D53"/>
    <w:rsid w:val="3963076B"/>
    <w:rsid w:val="3BCC2CB3"/>
    <w:rsid w:val="3C3B0ADE"/>
    <w:rsid w:val="3D1749FD"/>
    <w:rsid w:val="3F7E5B99"/>
    <w:rsid w:val="403C31A5"/>
    <w:rsid w:val="43943763"/>
    <w:rsid w:val="468E7ED7"/>
    <w:rsid w:val="47762256"/>
    <w:rsid w:val="4A43640D"/>
    <w:rsid w:val="4AA075F2"/>
    <w:rsid w:val="4BC21614"/>
    <w:rsid w:val="4E62541B"/>
    <w:rsid w:val="4F6856DD"/>
    <w:rsid w:val="4FBD6DC6"/>
    <w:rsid w:val="52112A39"/>
    <w:rsid w:val="524F2B44"/>
    <w:rsid w:val="57B318C4"/>
    <w:rsid w:val="58DA6D99"/>
    <w:rsid w:val="593128B9"/>
    <w:rsid w:val="611457FA"/>
    <w:rsid w:val="61E92094"/>
    <w:rsid w:val="62A47FAD"/>
    <w:rsid w:val="62EA1822"/>
    <w:rsid w:val="655B1F9A"/>
    <w:rsid w:val="683D459D"/>
    <w:rsid w:val="69877181"/>
    <w:rsid w:val="69DF0CAC"/>
    <w:rsid w:val="6A611BBB"/>
    <w:rsid w:val="6BB1099F"/>
    <w:rsid w:val="6D746B9B"/>
    <w:rsid w:val="6D917636"/>
    <w:rsid w:val="6E024DF6"/>
    <w:rsid w:val="6EAF07D6"/>
    <w:rsid w:val="70BD176B"/>
    <w:rsid w:val="72592E8D"/>
    <w:rsid w:val="78143C6E"/>
    <w:rsid w:val="7A116BDA"/>
    <w:rsid w:val="7BC52C05"/>
    <w:rsid w:val="7F7A3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2020-12-31T11:02:00Z</dcterms:created>
  <dc:creator>Garry Bertalan</dc:creator>
  <cp:lastModifiedBy>Garry Bertalan</cp:lastModifiedBy>
  <dcterms:modified xsi:type="dcterms:W3CDTF">2021-01-07T12:30:37Z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