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0D2D" w14:textId="77777777" w:rsidR="00157E31" w:rsidRDefault="00157E31" w:rsidP="00157E3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>
        <w:rPr>
          <w:rFonts w:ascii="Arial" w:eastAsia="Times New Roman" w:hAnsi="Arial" w:cs="Arial"/>
          <w:color w:val="1F1F1F"/>
          <w:szCs w:val="24"/>
          <w:lang w:eastAsia="en-NG"/>
        </w:rPr>
        <w:t>I am developing a package called</w:t>
      </w: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 xml:space="preserve"> </w:t>
      </w:r>
      <w:proofErr w:type="spellStart"/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bulkreadr</w:t>
      </w:r>
      <w:proofErr w:type="spellEnd"/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 xml:space="preserve">. </w:t>
      </w:r>
    </w:p>
    <w:p w14:paraId="71A5A031" w14:textId="14C98086" w:rsidR="007C2AC6" w:rsidRDefault="007C2AC6" w:rsidP="007C2AC6">
      <w:proofErr w:type="spellStart"/>
      <w:r w:rsidRPr="005D7DC4">
        <w:rPr>
          <w:b/>
          <w:bCs/>
        </w:rPr>
        <w:t>bulkreadr</w:t>
      </w:r>
      <w:proofErr w:type="spellEnd"/>
      <w:r>
        <w:t xml:space="preserve">: </w:t>
      </w:r>
      <w:r w:rsidRPr="007C2AC6">
        <w:t>The Ultimate Tool for Reading Data in Bulk</w:t>
      </w:r>
    </w:p>
    <w:p w14:paraId="30FB2DF2" w14:textId="09B0B90D" w:rsidR="007C2AC6" w:rsidRDefault="007C2AC6" w:rsidP="007C2AC6">
      <w:pPr>
        <w:jc w:val="both"/>
      </w:pPr>
      <w:r w:rsidRPr="005D7DC4">
        <w:rPr>
          <w:b/>
          <w:bCs/>
        </w:rPr>
        <w:t>Description</w:t>
      </w:r>
      <w:r>
        <w:t>:</w:t>
      </w:r>
    </w:p>
    <w:p w14:paraId="79FF747A" w14:textId="62A36233" w:rsidR="007C2AC6" w:rsidRDefault="007C2AC6" w:rsidP="007C2AC6">
      <w:pPr>
        <w:jc w:val="both"/>
      </w:pPr>
      <w:r>
        <w:t>"</w:t>
      </w:r>
      <w:proofErr w:type="spellStart"/>
      <w:r>
        <w:t>bulkreadr</w:t>
      </w:r>
      <w:proofErr w:type="spellEnd"/>
      <w:r>
        <w:t>" is an R package designed to simplify and streamline the process of reading and processing large volumes of data. With a collection of functions tailored for bulk data operations, the package allows users to efficiently read multiple sheets from Excel workbooks and multiple CSV files from a directory. It returns the data as organized data frames, making it convenient for further analysis and manipulation. Whether dealing with extensive data sets or batch processing tasks, "</w:t>
      </w:r>
      <w:proofErr w:type="spellStart"/>
      <w:r>
        <w:t>bulkreadr</w:t>
      </w:r>
      <w:proofErr w:type="spellEnd"/>
      <w:r>
        <w:t>" empowers users to effortlessly handle data in bulk, saving time and effort in data preparation workflows.</w:t>
      </w:r>
    </w:p>
    <w:p w14:paraId="7B270932" w14:textId="3F2733D1" w:rsidR="00157E31" w:rsidRPr="00157E31" w:rsidRDefault="00157E31" w:rsidP="00157E3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Here are some ideas for the logo:</w:t>
      </w:r>
    </w:p>
    <w:p w14:paraId="2398B954" w14:textId="77777777" w:rsidR="00157E31" w:rsidRPr="00157E31" w:rsidRDefault="00157E31" w:rsidP="00157E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The logo could use a simple, geometric design that represents the process of reading data. For example, the logo could use a stack of blocks to represent the data, or a line of arrows to represent the flow of data.</w:t>
      </w:r>
    </w:p>
    <w:p w14:paraId="350A903A" w14:textId="77777777" w:rsidR="00157E31" w:rsidRPr="00157E31" w:rsidRDefault="00157E31" w:rsidP="00157E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The logo could use a stylized letter "B" to represent the word "</w:t>
      </w:r>
      <w:proofErr w:type="spellStart"/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bulkreadr</w:t>
      </w:r>
      <w:proofErr w:type="spellEnd"/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". The letter "B" could be made to look like a stack of blocks, or it could be made to look like a line of arrows.</w:t>
      </w:r>
    </w:p>
    <w:p w14:paraId="714BCA33" w14:textId="77777777" w:rsidR="00157E31" w:rsidRPr="00157E31" w:rsidRDefault="00157E31" w:rsidP="00157E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The logo could use a combination of text and images. The text could be the word "</w:t>
      </w:r>
      <w:proofErr w:type="spellStart"/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bulkreadr</w:t>
      </w:r>
      <w:proofErr w:type="spellEnd"/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", and the images could be simple geometric shapes that represent the process of reading data.</w:t>
      </w:r>
    </w:p>
    <w:p w14:paraId="0398EB29" w14:textId="77777777" w:rsidR="00157E31" w:rsidRPr="00157E31" w:rsidRDefault="00157E31" w:rsidP="00157E3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 xml:space="preserve">Here are some </w:t>
      </w:r>
      <w:proofErr w:type="spellStart"/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colors</w:t>
      </w:r>
      <w:proofErr w:type="spellEnd"/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 xml:space="preserve"> that you could use in the logo:</w:t>
      </w:r>
    </w:p>
    <w:p w14:paraId="1C823546" w14:textId="77777777" w:rsidR="00157E31" w:rsidRPr="00157E31" w:rsidRDefault="00157E31" w:rsidP="00157E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Blue: Blue is often associated with data and technology.</w:t>
      </w:r>
    </w:p>
    <w:p w14:paraId="4A428CCE" w14:textId="77777777" w:rsidR="00157E31" w:rsidRPr="00157E31" w:rsidRDefault="00157E31" w:rsidP="00157E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Green: Green is often associated with growth and new beginnings.</w:t>
      </w:r>
    </w:p>
    <w:p w14:paraId="76209486" w14:textId="77777777" w:rsidR="00157E31" w:rsidRPr="00157E31" w:rsidRDefault="00157E31" w:rsidP="00157E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Orange: Orange is often associated with energy and excitement.</w:t>
      </w:r>
    </w:p>
    <w:p w14:paraId="5AEEC2C7" w14:textId="11BDC1AB" w:rsidR="00157E31" w:rsidRPr="00157E31" w:rsidRDefault="00157E31" w:rsidP="007C2AC6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 xml:space="preserve">I hope these ideas give you a starting point for designing </w:t>
      </w:r>
      <w:r w:rsidR="007C2AC6">
        <w:rPr>
          <w:rFonts w:ascii="Arial" w:eastAsia="Times New Roman" w:hAnsi="Arial" w:cs="Arial"/>
          <w:color w:val="1F1F1F"/>
          <w:szCs w:val="24"/>
          <w:lang w:eastAsia="en-NG"/>
        </w:rPr>
        <w:t>the</w:t>
      </w: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 xml:space="preserve"> logo. </w:t>
      </w:r>
    </w:p>
    <w:p w14:paraId="14B32DED" w14:textId="3FA78C82" w:rsidR="00157E31" w:rsidRPr="00157E31" w:rsidRDefault="00157E31" w:rsidP="00157E3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 xml:space="preserve">Here are some additional tips for designing </w:t>
      </w:r>
      <w:r w:rsidR="007C2AC6">
        <w:rPr>
          <w:rFonts w:ascii="Arial" w:eastAsia="Times New Roman" w:hAnsi="Arial" w:cs="Arial"/>
          <w:color w:val="1F1F1F"/>
          <w:szCs w:val="24"/>
          <w:lang w:eastAsia="en-NG"/>
        </w:rPr>
        <w:t>the</w:t>
      </w: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 xml:space="preserve"> logo:</w:t>
      </w:r>
    </w:p>
    <w:p w14:paraId="38F5AA93" w14:textId="77777777" w:rsidR="00157E31" w:rsidRPr="00157E31" w:rsidRDefault="00157E31" w:rsidP="00157E3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Keep the logo simple and easy to remember.</w:t>
      </w:r>
    </w:p>
    <w:p w14:paraId="439D9C33" w14:textId="77777777" w:rsidR="00157E31" w:rsidRPr="00157E31" w:rsidRDefault="00157E31" w:rsidP="00157E3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 xml:space="preserve">Use </w:t>
      </w:r>
      <w:proofErr w:type="spellStart"/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colors</w:t>
      </w:r>
      <w:proofErr w:type="spellEnd"/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 xml:space="preserve"> that are consistent with the package's purpose and target audience.</w:t>
      </w:r>
    </w:p>
    <w:p w14:paraId="107E1F5B" w14:textId="77777777" w:rsidR="00157E31" w:rsidRPr="00157E31" w:rsidRDefault="00157E31" w:rsidP="00157E3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t>Make sure the logo is scalable and can be used in different sizes.</w:t>
      </w:r>
    </w:p>
    <w:p w14:paraId="51859CD5" w14:textId="77777777" w:rsidR="00157E31" w:rsidRPr="00157E31" w:rsidRDefault="00157E31" w:rsidP="00157E3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Cs w:val="24"/>
          <w:lang w:val="en-NG" w:eastAsia="en-NG"/>
        </w:rPr>
      </w:pPr>
      <w:r w:rsidRPr="00157E31">
        <w:rPr>
          <w:rFonts w:ascii="Arial" w:eastAsia="Times New Roman" w:hAnsi="Arial" w:cs="Arial"/>
          <w:color w:val="1F1F1F"/>
          <w:szCs w:val="24"/>
          <w:lang w:val="en-NG" w:eastAsia="en-NG"/>
        </w:rPr>
        <w:lastRenderedPageBreak/>
        <w:t>Test the logo in different contexts to make sure it looks good in different applications.</w:t>
      </w:r>
    </w:p>
    <w:p w14:paraId="749D2FF4" w14:textId="77777777" w:rsidR="008350CB" w:rsidRDefault="008350CB"/>
    <w:sectPr w:rsidR="00835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04AC8"/>
    <w:multiLevelType w:val="multilevel"/>
    <w:tmpl w:val="1BFC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027ED"/>
    <w:multiLevelType w:val="multilevel"/>
    <w:tmpl w:val="CAB2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22519"/>
    <w:multiLevelType w:val="multilevel"/>
    <w:tmpl w:val="E8D8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663141">
    <w:abstractNumId w:val="0"/>
  </w:num>
  <w:num w:numId="2" w16cid:durableId="1455710321">
    <w:abstractNumId w:val="1"/>
  </w:num>
  <w:num w:numId="3" w16cid:durableId="142427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31"/>
    <w:rsid w:val="00157E31"/>
    <w:rsid w:val="003B6838"/>
    <w:rsid w:val="005D7DC4"/>
    <w:rsid w:val="006D65D2"/>
    <w:rsid w:val="007C2AC6"/>
    <w:rsid w:val="008350CB"/>
    <w:rsid w:val="00873286"/>
    <w:rsid w:val="00914148"/>
    <w:rsid w:val="00B56880"/>
    <w:rsid w:val="00CA4C4D"/>
    <w:rsid w:val="00EA61DF"/>
    <w:rsid w:val="00EC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547A"/>
  <w15:chartTrackingRefBased/>
  <w15:docId w15:val="{C925DDF2-949E-4BE8-A8BF-00C052DA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DF"/>
    <w:pPr>
      <w:spacing w:after="200" w:line="276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E3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54gene Research</dc:creator>
  <cp:keywords/>
  <dc:description/>
  <cp:lastModifiedBy>54gene Research</cp:lastModifiedBy>
  <cp:revision>2</cp:revision>
  <dcterms:created xsi:type="dcterms:W3CDTF">2023-07-01T17:07:00Z</dcterms:created>
  <dcterms:modified xsi:type="dcterms:W3CDTF">2023-07-01T17:41:00Z</dcterms:modified>
</cp:coreProperties>
</file>