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bookmarkStart w:id="20" w:name="loading-packages"/>
    <w:p>
      <w:pPr>
        <w:pStyle w:val="Heading1"/>
      </w:pPr>
      <w:r>
        <w:t xml:space="preserve">Loading packages</w:t>
      </w:r>
    </w:p>
    <w:p>
      <w:pPr>
        <w:pStyle w:val="FirstParagraph"/>
      </w:pPr>
      <w:r>
        <w:t xml:space="preserve">In this section, we shall load all the necessary packages to enable us download and import the data.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"install.load"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"install.load"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install.load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"janitor"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"openxlsx"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ggplot theme set to theme_bw()</w:t>
      </w:r>
    </w:p>
    <w:bookmarkEnd w:id="20"/>
    <w:bookmarkStart w:id="22" w:name="downloading-data-into-local-directory"/>
    <w:p>
      <w:pPr>
        <w:pStyle w:val="Heading1"/>
      </w:pPr>
      <w:r>
        <w:t xml:space="preserve">Downloading data into local directory</w:t>
      </w:r>
    </w:p>
    <w:p>
      <w:pPr>
        <w:pStyle w:val="FirstParagraph"/>
      </w:pPr>
      <w:r>
        <w:t xml:space="preserve">We used</w:t>
      </w:r>
      <w:r>
        <w:t xml:space="preserve"> </w:t>
      </w:r>
      <w:r>
        <w:rPr>
          <w:rStyle w:val="VerbatimChar"/>
        </w:rPr>
        <w:t xml:space="preserve">download.file()</w:t>
      </w:r>
      <w:r>
        <w:t xml:space="preserve"> </w:t>
      </w:r>
      <w:r>
        <w:t xml:space="preserve">function to download the data from the</w:t>
      </w:r>
      <w:r>
        <w:t xml:space="preserve"> </w:t>
      </w:r>
      <w:hyperlink r:id="rId21">
        <w:r>
          <w:rPr>
            <w:rStyle w:val="Hyperlink"/>
          </w:rPr>
          <w:t xml:space="preserve">ONS</w:t>
        </w:r>
      </w:hyperlink>
      <w:r>
        <w:t xml:space="preserve"> </w:t>
      </w:r>
      <w:r>
        <w:t xml:space="preserve">website.</w:t>
      </w:r>
    </w:p>
    <w:p>
      <w:pPr>
        <w:pStyle w:val="SourceCode"/>
      </w:pPr>
      <w:r>
        <w:rPr>
          <w:rStyle w:val="NormalTok"/>
        </w:rPr>
        <w:t xml:space="preserve">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"https://www.ons.gov.uk/file?uri=/peoplepopulationandcommunity/birthsdeathsandmarriages/conceptionandfertilityrates/datasets/conceptionstatisticsenglandandwalesreferencetables/2020/conceptions2020workbook.xlsx"</w:t>
      </w:r>
      <w:r>
        <w:br/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(link, </w:t>
      </w:r>
      <w:r>
        <w:rPr>
          <w:rStyle w:val="StringTok"/>
        </w:rPr>
        <w:t xml:space="preserve">"conceptions2020.xlsx"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</w:p>
    <w:bookmarkEnd w:id="22"/>
    <w:bookmarkStart w:id="27" w:name="reading-the-data"/>
    <w:p>
      <w:pPr>
        <w:pStyle w:val="Heading1"/>
      </w:pPr>
      <w:r>
        <w:t xml:space="preserve">Reading the data</w:t>
      </w:r>
    </w:p>
    <w:p>
      <w:pPr>
        <w:pStyle w:val="FirstParagraph"/>
      </w:pPr>
      <w:r>
        <w:t xml:space="preserve">We then import data from the workbook and select the most important variables that would be needed for analysis from the data.</w:t>
      </w:r>
    </w:p>
    <w:p>
      <w:pPr>
        <w:pStyle w:val="SourceCode"/>
      </w:pPr>
      <w:r>
        <w:rPr>
          <w:rStyle w:val="NormalTok"/>
        </w:rPr>
        <w:t xml:space="preserve">conception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"conceptions2020.xlsx"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variables needed for the analysis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of conception"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 ages Number of conceptions"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 16 Number of conceptions"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 18 Number of conceptions"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 20 Number of conceptions"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 to 24 Number of conceptions"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 to 29 Number of conceptions"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 to 34 Number of conceptions"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 to 39 Number of conceptions"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 and over Number of conceptions"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We can see the information about the data by using:</w:t>
      </w:r>
    </w:p>
    <w:p>
      <w:pPr>
        <w:pStyle w:val="SourceCode"/>
      </w:pPr>
      <w:r>
        <w:rPr>
          <w:rStyle w:val="NormalTok"/>
        </w:rPr>
        <w:t xml:space="preserve">conception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31 10</w:t>
      </w:r>
    </w:p>
    <w:p>
      <w:pPr>
        <w:pStyle w:val="SourceCode"/>
      </w:pPr>
      <w:r>
        <w:rPr>
          <w:rStyle w:val="NormalTok"/>
        </w:rPr>
        <w:t xml:space="preserve">conception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"Year of conception"                "All ages Number of conceptions"   </w:t>
      </w:r>
      <w:r>
        <w:br/>
      </w:r>
      <w:r>
        <w:rPr>
          <w:rStyle w:val="VerbatimChar"/>
        </w:rPr>
        <w:t xml:space="preserve"> [3] "Under 16 Number of conceptions"    "Under 18 Number of conceptions"   </w:t>
      </w:r>
      <w:r>
        <w:br/>
      </w:r>
      <w:r>
        <w:rPr>
          <w:rStyle w:val="VerbatimChar"/>
        </w:rPr>
        <w:t xml:space="preserve"> [5] "Under 20 Number of conceptions"    "20 to 24 Number of conceptions"   </w:t>
      </w:r>
      <w:r>
        <w:br/>
      </w:r>
      <w:r>
        <w:rPr>
          <w:rStyle w:val="VerbatimChar"/>
        </w:rPr>
        <w:t xml:space="preserve"> [7] "25 to 29 Number of conceptions"    "30 to 34 Number of conceptions"   </w:t>
      </w:r>
      <w:r>
        <w:br/>
      </w:r>
      <w:r>
        <w:rPr>
          <w:rStyle w:val="VerbatimChar"/>
        </w:rPr>
        <w:t xml:space="preserve"> [9] "35 to 39 Number of conceptions"    "40 and over Number of conceptions"</w:t>
      </w:r>
    </w:p>
    <w:p>
      <w:pPr>
        <w:pStyle w:val="FirstParagraph"/>
      </w:pPr>
      <w:r>
        <w:t xml:space="preserve">The trend of conception by year is shown in</w:t>
      </w:r>
      <w:r>
        <w:t xml:space="preserve"> </w:t>
      </w:r>
      <w:hyperlink w:anchor="fig-trend-lin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all ages and it can be seen that the rate of conception is gradually decreasing from 2010 till 2020.</w:t>
      </w:r>
    </w:p>
    <w:p>
      <w:pPr>
        <w:pStyle w:val="SourceCode"/>
      </w:pPr>
      <w:r>
        <w:rPr>
          <w:rStyle w:val="NormalTok"/>
        </w:rPr>
        <w:t xml:space="preserve">conception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Year of conception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All ages Number of conceptions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conception"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trend-line"/>
          <w:p>
            <w:pPr>
              <w:pStyle w:val="Figure"/>
              <w:jc w:val="center"/>
            </w:pPr>
            <w:r>
              <w:drawing>
                <wp:inline>
                  <wp:extent cx="5334000" cy="31115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tatistics-with-R_files/figure-docx/fig-trend-line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1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Number of conceptions by year.</w:t>
            </w:r>
          </w:p>
          <w:bookmarkEnd w:id="26"/>
        </w:tc>
      </w:tr>
    </w:tbl>
    <w:p>
      <w:pPr>
        <w:pStyle w:val="BodyText"/>
      </w:pPr>
      <w:r>
        <w:t xml:space="preserve">The next thing now is to explore the rate of conception by age group per year. We need to reshape our data in order to achieve this.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www.ons.gov.uk/file?uri=/peoplepopulationandcommunity/birthsdeathsandmarriages/conceptionandfertilityrates/datasets/conceptionstatisticsenglandandwalesreferencetables/2020/conceptions2020workbook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ons.gov.uk/file?uri=/peoplepopulationandcommunity/birthsdeathsandmarriages/conceptionandfertilityrates/datasets/conceptionstatisticsenglandandwalesreferencetables/2020/conceptions2020workbook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with R</dc:title>
  <dc:creator/>
  <cp:keywords/>
  <dcterms:created xsi:type="dcterms:W3CDTF">2023-01-21T14:15:40Z</dcterms:created>
  <dcterms:modified xsi:type="dcterms:W3CDTF">2023-01-21T14:15:40Z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