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EDW Branching Strategy and CI/CD Deployment Process</w:t>
      </w:r>
    </w:p>
    <w:p>
      <w:pPr>
        <w:pStyle w:val="Heading2"/>
      </w:pPr>
      <w:r>
        <w:t>1. Overview</w:t>
      </w:r>
    </w:p>
    <w:p>
      <w:r>
        <w:t>This document describes the branching strategy and deployment approach for Metameta and Azure Data Factory (ADF) pipelines used by the EDW team.</w:t>
      </w:r>
    </w:p>
    <w:p>
      <w:pPr>
        <w:pStyle w:val="Heading2"/>
      </w:pPr>
      <w:r>
        <w:t>2. Metameta Branching Strategy</w:t>
      </w:r>
    </w:p>
    <w:p>
      <w:r>
        <w:t>Branches:</w:t>
      </w:r>
    </w:p>
    <w:p>
      <w:r>
        <w:t>- main</w:t>
      </w:r>
    </w:p>
    <w:p>
      <w:r>
        <w:t>- team/analyties</w:t>
      </w:r>
    </w:p>
    <w:p>
      <w:r>
        <w:t>- feature_branch</w:t>
      </w:r>
    </w:p>
    <w:p>
      <w:r>
        <w:t>Development work is performed in feature_branch. Changes are merged into team/analyties for DEV and TEST deployments. After validation, changes are merged into main for Production deployment.</w:t>
      </w:r>
    </w:p>
    <w:p>
      <w:pPr>
        <w:pStyle w:val="Heading3"/>
      </w:pPr>
      <w:r>
        <w:t>Metameta Deployment Flow</w:t>
      </w:r>
    </w:p>
    <w:p>
      <w:r>
        <w:t>feature_branch → team/analyties → DEV &amp; TEST</w:t>
        <w:br/>
        <w:t>team/analyties → Validation/UAT</w:t>
        <w:br/>
        <w:t>main → PROD</w:t>
      </w:r>
    </w:p>
    <w:p>
      <w:pPr>
        <w:pStyle w:val="Heading2"/>
      </w:pPr>
      <w:r>
        <w:t>3. Azure Data Factory (ADF) Branching Strategy</w:t>
      </w:r>
    </w:p>
    <w:p>
      <w:r>
        <w:t>Branches:</w:t>
      </w:r>
    </w:p>
    <w:p>
      <w:r>
        <w:t>- feature branch</w:t>
      </w:r>
    </w:p>
    <w:p>
      <w:r>
        <w:t>- Master</w:t>
      </w:r>
    </w:p>
    <w:p>
      <w:r>
        <w:t>- adf_publish</w:t>
      </w:r>
    </w:p>
    <w:p>
      <w:r>
        <w:t>Development is completed in feature branches and merged into Master. After successful validation, ADF Publish is executed which generates the adf_publish branch artifacts.</w:t>
      </w:r>
    </w:p>
    <w:p>
      <w:pPr>
        <w:pStyle w:val="Heading3"/>
      </w:pPr>
      <w:r>
        <w:t>ADF Deployment Flow</w:t>
      </w:r>
    </w:p>
    <w:p>
      <w:r>
        <w:t>feature branch → Master → Publish</w:t>
        <w:br/>
        <w:t>Publish generates adf_publish</w:t>
        <w:br/>
        <w:t>adf_publish → TEST, UAT and PROD</w:t>
      </w:r>
    </w:p>
    <w:p>
      <w:pPr>
        <w:pStyle w:val="Heading2"/>
      </w:pPr>
      <w:r>
        <w:t>4. Internal Working and Artifact Promotion</w:t>
      </w:r>
    </w:p>
    <w:p>
      <w:r>
        <w:t>Metameta:</w:t>
        <w:br/>
        <w:t>1. Developers create feature branches.</w:t>
        <w:br/>
        <w:t>2. Code review and merge into team/analyties.</w:t>
        <w:br/>
        <w:t>3. CI/CD deploys to DEV and TEST.</w:t>
        <w:br/>
        <w:t>4. After approval, merge into main.</w:t>
        <w:br/>
        <w:t>5. CD pipeline deploys to PROD.</w:t>
      </w:r>
    </w:p>
    <w:p>
      <w:r>
        <w:t>ADF:</w:t>
        <w:br/>
        <w:t>1. Developers work in feature branches.</w:t>
        <w:br/>
        <w:t>2. Merge changes into Master.</w:t>
        <w:br/>
        <w:t>3. Execute Publish in ADF.</w:t>
        <w:br/>
        <w:t>4. adf_publish artifacts are generated.</w:t>
        <w:br/>
        <w:t>5. Release pipeline deploys adf_publish artifacts to TEST, UAT and PROD.</w:t>
      </w:r>
    </w:p>
    <w:p>
      <w:pPr>
        <w:pStyle w:val="Heading2"/>
      </w:pPr>
      <w:r>
        <w:t>5. Pipelines</w:t>
      </w:r>
    </w:p>
    <w:p>
      <w:r>
        <w:t>Metameta CD Pipeline: team/analyties → DEV/TEST, main → PROD</w:t>
      </w:r>
    </w:p>
    <w:p>
      <w:r>
        <w:t>ADF CD Pipeline: adf_publish → TEST/UAT/PROD</w:t>
      </w:r>
    </w:p>
    <w:p>
      <w:pPr>
        <w:pStyle w:val="Heading2"/>
      </w:pPr>
      <w:r>
        <w:t>6. Reference Screenshot</w:t>
      </w:r>
    </w:p>
    <w:p>
      <w:r>
        <w:drawing>
          <wp:inline xmlns:a="http://schemas.openxmlformats.org/drawingml/2006/main" xmlns:pic="http://schemas.openxmlformats.org/drawingml/2006/picture">
            <wp:extent cx="5029200" cy="1426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477b44-b8f1-4573-ad96-99ae8dbe69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60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